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水务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26.10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12.41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8.60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26.10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12.41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47.55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：认真落实中央八项规定，积极推行厉行节约，努力降低单位运行成本，严控三公经费支出，公务接待和公车运行维护费均减少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7.41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59.71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40.29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</w:t>
      </w:r>
      <w:r>
        <w:rPr>
          <w:rFonts w:hint="eastAsia" w:ascii="仿宋_GB2312" w:hAnsi="仿宋"/>
          <w:szCs w:val="32"/>
          <w:lang w:eastAsia="zh-CN"/>
        </w:rPr>
        <w:t>数一致，原因分析：</w:t>
      </w:r>
      <w:r>
        <w:rPr>
          <w:rFonts w:hint="eastAsia" w:ascii="仿宋_GB2312" w:hAnsi="仿宋"/>
          <w:szCs w:val="32"/>
          <w:lang w:val="en-US" w:eastAsia="zh-CN"/>
        </w:rPr>
        <w:t>2021年无因公出国（境）计划。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经费使用严格</w:t>
      </w:r>
      <w:r>
        <w:rPr>
          <w:rFonts w:hint="eastAsia" w:ascii="仿宋_GB2312" w:hAnsi="仿宋"/>
          <w:szCs w:val="32"/>
          <w:lang w:eastAsia="zh-CN"/>
        </w:rPr>
        <w:t>执行</w:t>
      </w:r>
      <w:r>
        <w:rPr>
          <w:rFonts w:hint="eastAsia" w:ascii="仿宋_GB2312" w:hAnsi="仿宋"/>
          <w:szCs w:val="32"/>
        </w:rPr>
        <w:t>相关规定。</w:t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7.41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1.19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13.84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：</w:t>
      </w:r>
      <w:r>
        <w:rPr>
          <w:rFonts w:hint="eastAsia" w:ascii="仿宋" w:hAnsi="仿宋" w:eastAsia="仿宋"/>
          <w:szCs w:val="32"/>
          <w:lang w:val="en-US" w:eastAsia="zh-CN"/>
        </w:rPr>
        <w:t>遵照上级文件规定，严控公务接待次数和陪餐人数，确需接待的，要本着厉行节约的精神安排，杜绝铺张浪费行为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局国内公务接待共</w:t>
      </w:r>
      <w:r>
        <w:rPr>
          <w:rFonts w:hint="eastAsia" w:ascii="仿宋_GB2312" w:hAnsi="仿宋"/>
          <w:szCs w:val="32"/>
          <w:lang w:val="en-US" w:eastAsia="zh-CN"/>
        </w:rPr>
        <w:t>86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524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" w:hAnsi="仿宋" w:eastAsia="仿宋"/>
          <w:szCs w:val="32"/>
        </w:rPr>
        <w:t>招商引资工作、河湖长制</w:t>
      </w:r>
      <w:r>
        <w:rPr>
          <w:rFonts w:hint="eastAsia" w:ascii="仿宋" w:hAnsi="仿宋" w:eastAsia="仿宋"/>
          <w:szCs w:val="32"/>
          <w:lang w:eastAsia="zh-CN"/>
        </w:rPr>
        <w:t>管理工作</w:t>
      </w:r>
      <w:r>
        <w:rPr>
          <w:rFonts w:hint="eastAsia" w:ascii="仿宋" w:hAnsi="仿宋" w:eastAsia="仿宋"/>
          <w:szCs w:val="32"/>
        </w:rPr>
        <w:t>及水资源管理工作的开展；淮水北调工程、农田水利建设工程及中小河流治理工程的检查和验</w:t>
      </w:r>
      <w:r>
        <w:rPr>
          <w:rFonts w:hint="eastAsia" w:ascii="仿宋" w:hAnsi="仿宋" w:eastAsia="仿宋"/>
          <w:szCs w:val="32"/>
          <w:lang w:eastAsia="zh-CN"/>
        </w:rPr>
        <w:t>收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numPr>
          <w:ilvl w:val="0"/>
          <w:numId w:val="0"/>
        </w:num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12.5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72.22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坚持厉行节约，严格控制支出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一致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</w:rPr>
        <w:t>没有安排公务用车购置费</w:t>
      </w:r>
      <w:r>
        <w:rPr>
          <w:rFonts w:hint="eastAsia" w:ascii="仿宋_GB2312" w:hAnsi="仿宋"/>
          <w:szCs w:val="32"/>
          <w:lang w:eastAsia="zh-CN"/>
        </w:rPr>
        <w:t>，全部为公务用车运行维护费。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5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12.5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72.22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：坚持厉行节约，进一步完善车辆运行维护费用支出程序，严格按照相关规定执行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</w:t>
      </w:r>
      <w:r>
        <w:rPr>
          <w:rFonts w:hint="eastAsia" w:ascii="仿宋_GB2312" w:hAnsi="仿宋"/>
          <w:szCs w:val="32"/>
          <w:lang w:eastAsia="zh-CN"/>
        </w:rPr>
        <w:t>日常公务、监督检查、河道巡查、政策调研等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水务</w:t>
      </w:r>
      <w:r>
        <w:rPr>
          <w:rFonts w:hint="eastAsia" w:ascii="仿宋_GB2312" w:hAnsi="仿宋"/>
          <w:szCs w:val="32"/>
        </w:rPr>
        <w:t>局开支财政拨款的公务用车保有量为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 xml:space="preserve">2 </w:t>
      </w:r>
      <w:r>
        <w:rPr>
          <w:rFonts w:hint="eastAsia" w:ascii="仿宋_GB2312" w:hAnsi="仿宋"/>
          <w:szCs w:val="32"/>
        </w:rPr>
        <w:t>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zZGNkOGM3NGMzNjE0ODMxZTU5OWI0MzhlYzQ2NW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2EC7121"/>
    <w:rsid w:val="067D44C8"/>
    <w:rsid w:val="078A7D70"/>
    <w:rsid w:val="18242EF9"/>
    <w:rsid w:val="2F156DD3"/>
    <w:rsid w:val="3C750794"/>
    <w:rsid w:val="49B72D09"/>
    <w:rsid w:val="4C697D52"/>
    <w:rsid w:val="5B823557"/>
    <w:rsid w:val="5BAF12F5"/>
    <w:rsid w:val="64CC0C1E"/>
    <w:rsid w:val="6EC26843"/>
    <w:rsid w:val="6ED94F7A"/>
    <w:rsid w:val="7D4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1080</Words>
  <Characters>1216</Characters>
  <Lines>8</Lines>
  <Paragraphs>2</Paragraphs>
  <TotalTime>1</TotalTime>
  <ScaleCrop>false</ScaleCrop>
  <LinksUpToDate>false</LinksUpToDate>
  <CharactersWithSpaces>1295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zhf</cp:lastModifiedBy>
  <cp:lastPrinted>2022-07-28T00:35:39Z</cp:lastPrinted>
  <dcterms:modified xsi:type="dcterms:W3CDTF">2022-07-28T00:36:10Z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