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水资源管理办公室</w:t>
      </w:r>
      <w:r>
        <w:rPr>
          <w:rFonts w:hint="eastAsia" w:ascii="TimesNewRoman" w:hAnsi="TimesNewRoman" w:eastAsia="华文中宋" w:cs="TimesNewRoman"/>
          <w:b/>
          <w:sz w:val="44"/>
          <w:szCs w:val="44"/>
        </w:rPr>
        <w:t>2025年</w:t>
      </w:r>
    </w:p>
    <w:p w14:paraId="5C96263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ABF4DCB"/>
    <w:p w14:paraId="16174985"/>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4"/>
        <w:adjustRightInd w:val="0"/>
        <w:snapToGrid w:val="0"/>
        <w:spacing w:line="560" w:lineRule="exact"/>
        <w:jc w:val="center"/>
        <w:rPr>
          <w:rFonts w:ascii="TimesNewRoman" w:hAnsi="TimesNewRoman" w:eastAsia="黑体" w:cs="TimesNewRoman"/>
          <w:bCs/>
          <w:sz w:val="44"/>
          <w:szCs w:val="44"/>
        </w:rPr>
      </w:pPr>
    </w:p>
    <w:p w14:paraId="2CA1821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90C3085"/>
    <w:p w14:paraId="2DCED5AF"/>
    <w:p w14:paraId="7F36BA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val="en-US" w:eastAsia="zh-CN"/>
        </w:rPr>
        <w:t>淮北市水资源管理办公室</w:t>
      </w:r>
      <w:r>
        <w:rPr>
          <w:rFonts w:hint="eastAsia" w:ascii="TimesNewRoman" w:hAnsi="TimesNewRoman" w:eastAsia="仿宋_GB2312" w:cs="TimesNewRoman"/>
          <w:b/>
          <w:sz w:val="32"/>
          <w:szCs w:val="32"/>
        </w:rPr>
        <w:t>单位概况</w:t>
      </w:r>
    </w:p>
    <w:p w14:paraId="244A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val="en-US" w:eastAsia="zh-CN"/>
        </w:rPr>
        <w:t>淮北市水资源管理办公室</w:t>
      </w:r>
      <w:r>
        <w:rPr>
          <w:rFonts w:hint="eastAsia" w:ascii="TimesNewRoman" w:hAnsi="TimesNewRoman" w:eastAsia="仿宋_GB2312" w:cs="TimesNewRoman"/>
          <w:bCs/>
          <w:sz w:val="32"/>
          <w:szCs w:val="32"/>
        </w:rPr>
        <w:t>单位预算构成</w:t>
      </w:r>
    </w:p>
    <w:p w14:paraId="1FC95E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2025年度主要工作任务</w:t>
      </w:r>
    </w:p>
    <w:p w14:paraId="7EB682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0418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2025年收支总表</w:t>
      </w:r>
    </w:p>
    <w:p w14:paraId="3E5AAF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2025年收入总表</w:t>
      </w:r>
    </w:p>
    <w:p w14:paraId="562E77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2025年支出总表</w:t>
      </w:r>
    </w:p>
    <w:p w14:paraId="746780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2025年财政拨款收支总表</w:t>
      </w:r>
    </w:p>
    <w:p w14:paraId="5CB64D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2025年一般公共预算支出表</w:t>
      </w:r>
    </w:p>
    <w:p w14:paraId="57685D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2025年一般公共预算基本支出表</w:t>
      </w:r>
    </w:p>
    <w:p w14:paraId="07310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2025年政府性基金预算支出表</w:t>
      </w:r>
    </w:p>
    <w:p w14:paraId="40CF0AF1">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2025年国有资本经营预算支出表</w:t>
      </w:r>
    </w:p>
    <w:p w14:paraId="2CAE7E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2025年项目支出表</w:t>
      </w:r>
    </w:p>
    <w:p w14:paraId="61EFDA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2025年政府采购支出表</w:t>
      </w:r>
    </w:p>
    <w:p w14:paraId="620727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2025年政府购买服务支出表</w:t>
      </w:r>
    </w:p>
    <w:p w14:paraId="4F7D64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水资源管理办公室</w:t>
      </w:r>
      <w:r>
        <w:rPr>
          <w:rFonts w:ascii="TimesNewRoman" w:hAnsi="TimesNewRoman" w:eastAsia="仿宋_GB2312" w:cs="TimesNewRoman"/>
          <w:bCs/>
          <w:sz w:val="32"/>
          <w:szCs w:val="32"/>
        </w:rPr>
        <w:t>2025年通用资产配置支出表</w:t>
      </w:r>
    </w:p>
    <w:p w14:paraId="1195DF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D095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2025年部门预算纳入绩效考评项目表</w:t>
      </w:r>
    </w:p>
    <w:p w14:paraId="221A27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bCs/>
          <w:sz w:val="32"/>
          <w:szCs w:val="32"/>
        </w:rPr>
        <w:t>2025年部门预算专项资金管理清单</w:t>
      </w:r>
    </w:p>
    <w:p w14:paraId="50B3DA5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第一部分单位概况</w:t>
      </w:r>
    </w:p>
    <w:p w14:paraId="199E9BDB"/>
    <w:p w14:paraId="53C7E12E">
      <w:pPr>
        <w:pStyle w:val="4"/>
        <w:numPr>
          <w:ilvl w:val="0"/>
          <w:numId w:val="1"/>
        </w:num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TimesNewRoman" w:hAnsi="TimesNewRoman" w:eastAsia="黑体" w:cs="TimesNewRoman"/>
          <w:bCs/>
          <w:sz w:val="32"/>
          <w:szCs w:val="32"/>
        </w:rPr>
        <w:t>主要</w:t>
      </w:r>
      <w:r>
        <w:rPr>
          <w:rFonts w:hint="eastAsia" w:ascii="TimesNewRoman" w:hAnsi="TimesNewRoman" w:eastAsia="黑体" w:cs="TimesNewRoman"/>
          <w:bCs/>
          <w:sz w:val="32"/>
          <w:szCs w:val="32"/>
          <w:lang w:val="en-US" w:eastAsia="zh-CN"/>
        </w:rPr>
        <w:t>职责</w:t>
      </w:r>
    </w:p>
    <w:p w14:paraId="127EEDEB">
      <w:pPr>
        <w:numPr>
          <w:ilvl w:val="0"/>
          <w:numId w:val="2"/>
        </w:numPr>
        <w:spacing w:line="660" w:lineRule="exact"/>
        <w:ind w:left="70" w:leftChars="0" w:firstLine="560" w:firstLineChars="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负责宣传、贯彻、执行水资源管理的法律、法规；负责统一开发、利用、保护和管理水资源；调查评价、组织编制水资源综合规划</w:t>
      </w:r>
      <w:r>
        <w:rPr>
          <w:rFonts w:hint="eastAsia" w:ascii="仿宋_GB2312" w:hAnsi="仿宋_GB2312" w:eastAsia="仿宋_GB2312" w:cs="仿宋_GB2312"/>
          <w:sz w:val="28"/>
          <w:szCs w:val="28"/>
          <w:lang w:eastAsia="zh-CN"/>
        </w:rPr>
        <w:t>。</w:t>
      </w:r>
    </w:p>
    <w:p w14:paraId="250F2DF9">
      <w:pPr>
        <w:numPr>
          <w:ilvl w:val="0"/>
          <w:numId w:val="2"/>
        </w:numPr>
        <w:spacing w:line="660" w:lineRule="exact"/>
        <w:ind w:left="70" w:leftChars="0" w:firstLine="560" w:firstLineChars="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优化配置水资源，实行严格的管理制度；管理全市计划用水、节约用水、超计划加价用水工作；指导企事业单位节水技术改造，推广节水器具</w:t>
      </w:r>
      <w:r>
        <w:rPr>
          <w:rFonts w:hint="eastAsia" w:ascii="仿宋_GB2312" w:hAnsi="仿宋_GB2312" w:eastAsia="仿宋_GB2312" w:cs="仿宋_GB2312"/>
          <w:sz w:val="28"/>
          <w:szCs w:val="28"/>
          <w:lang w:eastAsia="zh-CN"/>
        </w:rPr>
        <w:t>。</w:t>
      </w:r>
    </w:p>
    <w:p w14:paraId="10D3F016">
      <w:pPr>
        <w:numPr>
          <w:ilvl w:val="0"/>
          <w:numId w:val="2"/>
        </w:numPr>
        <w:spacing w:line="660" w:lineRule="exact"/>
        <w:ind w:left="70" w:leftChars="0" w:firstLine="560" w:firstLineChars="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实行计量管理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依据《中华人民共和国水法》、《安徽省〈水法〉办法》、《取水许可和水资源费征收管理条例》等法律法规的规定，按照我办岗位职责和工作任务，依法对利用取水工程或者设施直接从江河、湖泊或者地下取用水资源的单位征收水资源费</w:t>
      </w:r>
      <w:r>
        <w:rPr>
          <w:rFonts w:hint="eastAsia" w:ascii="仿宋_GB2312" w:hAnsi="仿宋_GB2312" w:eastAsia="仿宋_GB2312" w:cs="仿宋_GB2312"/>
          <w:sz w:val="28"/>
          <w:szCs w:val="28"/>
          <w:lang w:eastAsia="zh-CN"/>
        </w:rPr>
        <w:t>。</w:t>
      </w:r>
    </w:p>
    <w:p w14:paraId="20665CF8">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48086D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水资源管理办公室</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预算仅包括本级预算，无其他下属单位预算。</w:t>
      </w:r>
    </w:p>
    <w:p w14:paraId="721C9A05">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4B01289E">
      <w:pPr>
        <w:autoSpaceDE w:val="0"/>
        <w:autoSpaceDN w:val="0"/>
        <w:adjustRightInd w:val="0"/>
        <w:spacing w:line="576" w:lineRule="exact"/>
        <w:ind w:firstLine="627"/>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一</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 xml:space="preserve"> 继续深入学习贯彻习近平新时代中国特色社会主义思想，继续组织学习贯彻党的二十大精神、习近平总书记考察安徽</w:t>
      </w:r>
      <w:r>
        <w:rPr>
          <w:rFonts w:ascii="Times New Roman" w:hAnsi="Times New Roman" w:eastAsia="仿宋_GB2312"/>
          <w:sz w:val="32"/>
          <w:szCs w:val="32"/>
        </w:rPr>
        <w:t>重要讲话精神以及中央、省市相关会议文件精神，牢牢把握</w:t>
      </w:r>
      <w:r>
        <w:rPr>
          <w:rFonts w:ascii="Times New Roman" w:hAnsi="Times New Roman" w:eastAsia="仿宋_GB2312"/>
          <w:kern w:val="0"/>
          <w:sz w:val="32"/>
          <w:szCs w:val="32"/>
          <w:lang w:val="zh-CN"/>
        </w:rPr>
        <w:t>意识形态主动权。</w:t>
      </w:r>
    </w:p>
    <w:p w14:paraId="18AADCA1">
      <w:pPr>
        <w:autoSpaceDE w:val="0"/>
        <w:autoSpaceDN w:val="0"/>
        <w:adjustRightInd w:val="0"/>
        <w:spacing w:line="576" w:lineRule="exact"/>
        <w:ind w:firstLine="627"/>
        <w:rPr>
          <w:rFonts w:ascii="Times New Roman" w:hAnsi="Times New Roman" w:eastAsia="仿宋_GB2312"/>
          <w:kern w:val="0"/>
          <w:sz w:val="32"/>
          <w:szCs w:val="32"/>
          <w:lang w:val="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ascii="Times New Roman" w:hAnsi="Times New Roman" w:eastAsia="仿宋_GB2312"/>
          <w:sz w:val="32"/>
          <w:szCs w:val="32"/>
        </w:rPr>
        <w:t xml:space="preserve"> 认真</w:t>
      </w:r>
      <w:r>
        <w:rPr>
          <w:rFonts w:ascii="Times New Roman" w:hAnsi="Times New Roman" w:eastAsia="仿宋_GB2312"/>
          <w:kern w:val="0"/>
          <w:sz w:val="32"/>
          <w:szCs w:val="32"/>
          <w:lang w:val="zh-CN"/>
        </w:rPr>
        <w:t>落实“三会一课”制度，持续加强基层党建工作和党风廉政建设，强化服务意识，提高工作质量、工作效率和服务水平。</w:t>
      </w:r>
    </w:p>
    <w:p w14:paraId="7EAE11D3">
      <w:pPr>
        <w:spacing w:line="576" w:lineRule="exact"/>
        <w:ind w:firstLine="640" w:firstLineChars="200"/>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三</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 xml:space="preserve"> 继续做好地下水位监测工作，扎实做好超采区地下水水位变化月度分析，结合实际采取有效措施遏制地下水超采现象，实现采补平衡。</w:t>
      </w:r>
    </w:p>
    <w:p w14:paraId="51CF7AC1">
      <w:pPr>
        <w:spacing w:line="576" w:lineRule="exact"/>
        <w:ind w:firstLine="640" w:firstLineChars="200"/>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四</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 xml:space="preserve"> 积极推进水资源税改革试点工作，结合事业单位机构改革，认真谋划调整工作职</w:t>
      </w:r>
      <w:r>
        <w:rPr>
          <w:rFonts w:hint="eastAsia" w:ascii="Times New Roman" w:hAnsi="Times New Roman" w:eastAsia="仿宋_GB2312"/>
          <w:kern w:val="0"/>
          <w:sz w:val="32"/>
          <w:szCs w:val="32"/>
          <w:lang w:val="zh-CN"/>
        </w:rPr>
        <w:t>能</w:t>
      </w:r>
      <w:r>
        <w:rPr>
          <w:rFonts w:ascii="Times New Roman" w:hAnsi="Times New Roman" w:eastAsia="仿宋_GB2312"/>
          <w:kern w:val="0"/>
          <w:sz w:val="32"/>
          <w:szCs w:val="32"/>
          <w:lang w:val="zh-CN"/>
        </w:rPr>
        <w:t>。</w:t>
      </w:r>
    </w:p>
    <w:p w14:paraId="41D12C5D">
      <w:pPr>
        <w:spacing w:line="576" w:lineRule="exact"/>
        <w:ind w:firstLine="640" w:firstLineChars="200"/>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五</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 xml:space="preserve"> 加强管辖范围内取用水单位的监督管理，定期开展检查、巡查，确保计量设施和</w:t>
      </w:r>
      <w:r>
        <w:rPr>
          <w:rFonts w:ascii="Times New Roman" w:hAnsi="Times New Roman" w:eastAsia="仿宋_GB2312"/>
          <w:kern w:val="0"/>
          <w:sz w:val="32"/>
          <w:szCs w:val="32"/>
        </w:rPr>
        <w:t>远传设备</w:t>
      </w:r>
      <w:r>
        <w:rPr>
          <w:rFonts w:ascii="Times New Roman" w:hAnsi="Times New Roman" w:eastAsia="仿宋_GB2312"/>
          <w:kern w:val="0"/>
          <w:sz w:val="32"/>
          <w:szCs w:val="32"/>
          <w:lang w:val="zh-CN"/>
        </w:rPr>
        <w:t>完好，为征收水资源税提供保障。</w:t>
      </w:r>
    </w:p>
    <w:p w14:paraId="38D81FF1">
      <w:pPr>
        <w:autoSpaceDE w:val="0"/>
        <w:autoSpaceDN w:val="0"/>
        <w:adjustRightInd w:val="0"/>
        <w:spacing w:line="576" w:lineRule="exact"/>
        <w:ind w:firstLine="627"/>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六</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按照实行最严格水资源管理制度实施意见的要求，组织和配合做好年度用水效率及水资源管理考核工作。</w:t>
      </w:r>
    </w:p>
    <w:p w14:paraId="5BF8B174">
      <w:pPr>
        <w:autoSpaceDE w:val="0"/>
        <w:autoSpaceDN w:val="0"/>
        <w:adjustRightInd w:val="0"/>
        <w:spacing w:line="576" w:lineRule="exact"/>
        <w:ind w:firstLine="627"/>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七</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加大对水法律法规的宣传工作，组织开展对用水单位管理人员培训和工作指导，做好年度用水计划和节水技改工作。</w:t>
      </w:r>
    </w:p>
    <w:p w14:paraId="42D9B38C">
      <w:pPr>
        <w:autoSpaceDE w:val="0"/>
        <w:autoSpaceDN w:val="0"/>
        <w:adjustRightInd w:val="0"/>
        <w:spacing w:line="576" w:lineRule="exact"/>
        <w:ind w:firstLine="627"/>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八</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 xml:space="preserve"> 配合做好再生水利用配置试点市创建工作。</w:t>
      </w:r>
    </w:p>
    <w:p w14:paraId="64EBE9BB">
      <w:pPr>
        <w:autoSpaceDE w:val="0"/>
        <w:autoSpaceDN w:val="0"/>
        <w:adjustRightInd w:val="0"/>
        <w:spacing w:line="576" w:lineRule="exact"/>
        <w:ind w:firstLine="640" w:firstLineChars="200"/>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九</w:t>
      </w:r>
      <w:r>
        <w:rPr>
          <w:rFonts w:hint="eastAsia" w:ascii="Times New Roman" w:hAnsi="Times New Roman" w:eastAsia="仿宋_GB2312"/>
          <w:kern w:val="0"/>
          <w:sz w:val="32"/>
          <w:szCs w:val="32"/>
          <w:lang w:val="zh-CN"/>
        </w:rPr>
        <w:t>）继续</w:t>
      </w:r>
      <w:r>
        <w:rPr>
          <w:rFonts w:ascii="Times New Roman" w:hAnsi="Times New Roman" w:eastAsia="仿宋_GB2312"/>
          <w:kern w:val="0"/>
          <w:sz w:val="32"/>
          <w:szCs w:val="32"/>
          <w:lang w:val="zh-CN"/>
        </w:rPr>
        <w:t>配合做好招商引资工作。</w:t>
      </w:r>
    </w:p>
    <w:p w14:paraId="11CBBB10">
      <w:pPr>
        <w:autoSpaceDE w:val="0"/>
        <w:autoSpaceDN w:val="0"/>
        <w:adjustRightInd w:val="0"/>
        <w:spacing w:line="576" w:lineRule="exact"/>
        <w:ind w:firstLine="627"/>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lang w:val="en-US" w:eastAsia="zh-CN"/>
        </w:rPr>
        <w:t>十</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 xml:space="preserve"> 完成局党组交办的其它工作任务。</w:t>
      </w:r>
    </w:p>
    <w:p w14:paraId="63D3ACDE">
      <w:pPr>
        <w:pStyle w:val="4"/>
        <w:adjustRightInd w:val="0"/>
        <w:snapToGrid w:val="0"/>
        <w:spacing w:line="560" w:lineRule="exact"/>
        <w:ind w:firstLine="627" w:firstLineChars="196"/>
        <w:rPr>
          <w:rFonts w:hint="eastAsia" w:ascii="TimesNewRoman" w:hAnsi="TimesNewRoman" w:eastAsia="黑体" w:cs="TimesNewRoman"/>
          <w:bCs/>
          <w:sz w:val="32"/>
          <w:szCs w:val="32"/>
        </w:rPr>
      </w:pPr>
    </w:p>
    <w:p w14:paraId="71B97E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NewRoman" w:hAnsi="TimesNewRoman" w:eastAsia="黑体" w:cs="TimesNewRoman"/>
          <w:bCs/>
          <w:sz w:val="36"/>
          <w:szCs w:val="36"/>
        </w:rPr>
      </w:pPr>
      <w:r>
        <w:rPr>
          <w:rFonts w:hint="eastAsia" w:ascii="TimesNewRoman" w:hAnsi="TimesNewRoman" w:eastAsia="黑体" w:cs="TimesNewRoman"/>
          <w:bCs/>
          <w:sz w:val="32"/>
          <w:szCs w:val="32"/>
          <w:lang w:val="en-US" w:eastAsia="zh-CN"/>
        </w:rPr>
        <w:t xml:space="preserve">       </w:t>
      </w:r>
      <w:r>
        <w:rPr>
          <w:rFonts w:hint="eastAsia" w:ascii="TimesNewRoman" w:hAnsi="TimesNewRoman" w:eastAsia="黑体" w:cs="TimesNewRoman"/>
          <w:bCs/>
          <w:sz w:val="36"/>
          <w:szCs w:val="36"/>
        </w:rPr>
        <w:t>第二部分 2025年单位预算表</w:t>
      </w:r>
      <w:bookmarkStart w:id="0" w:name="_GoBack"/>
      <w:bookmarkEnd w:id="0"/>
    </w:p>
    <w:p w14:paraId="676D7C3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lang w:val="en-US" w:eastAsia="zh-CN"/>
        </w:rPr>
        <w:t xml:space="preserve"> </w:t>
      </w:r>
      <w:r>
        <w:rPr>
          <w:rFonts w:hint="eastAsia" w:ascii="TimesNewRoman" w:hAnsi="TimesNewRoman" w:eastAsia="黑体" w:cs="TimesNewRoman"/>
          <w:bCs/>
          <w:sz w:val="36"/>
          <w:szCs w:val="36"/>
        </w:rPr>
        <w:t>第三部分 2025年单位预算情况说明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w:t>
      </w:r>
      <w:r>
        <w:rPr>
          <w:rFonts w:hint="eastAsia" w:ascii="TimesNewRoman" w:hAnsi="TimesNewRoman" w:eastAsia="仿宋_GB2312" w:cs="TimesNewRoman"/>
          <w:sz w:val="32"/>
          <w:szCs w:val="32"/>
          <w:lang w:val="en-US" w:eastAsia="zh-CN"/>
        </w:rPr>
        <w:t>市水资源管理办公室</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val="en-US" w:eastAsia="zh-CN"/>
        </w:rPr>
        <w:t>水资源管理办公室</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458.25</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val="en-US" w:eastAsia="zh-CN"/>
        </w:rPr>
        <w:t>全部是一般公共预算拨款收入458.25万元；</w:t>
      </w:r>
      <w:r>
        <w:rPr>
          <w:rFonts w:hint="eastAsia" w:ascii="TimesNewRoman" w:hAnsi="TimesNewRoman" w:eastAsia="仿宋_GB2312" w:cs="TimesNewRoman"/>
          <w:sz w:val="32"/>
          <w:szCs w:val="32"/>
        </w:rPr>
        <w:t>支出包括：社会保障和就业支出、卫生健康支出、住房保障支出、</w:t>
      </w:r>
      <w:r>
        <w:rPr>
          <w:rFonts w:hint="eastAsia" w:ascii="TimesNewRoman" w:hAnsi="TimesNewRoman" w:eastAsia="仿宋_GB2312" w:cs="TimesNewRoman"/>
          <w:sz w:val="32"/>
          <w:szCs w:val="32"/>
          <w:lang w:val="en-US" w:eastAsia="zh-CN"/>
        </w:rPr>
        <w:t>农林水支出</w:t>
      </w:r>
      <w:r>
        <w:rPr>
          <w:rFonts w:hint="eastAsia" w:ascii="TimesNewRoman" w:hAnsi="TimesNewRoman" w:eastAsia="仿宋_GB2312" w:cs="TimesNewRoman"/>
          <w:sz w:val="32"/>
          <w:szCs w:val="32"/>
        </w:rPr>
        <w:t>。</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A5279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元。</w:t>
      </w:r>
    </w:p>
    <w:p w14:paraId="44DFA8D1">
      <w:pPr>
        <w:numPr>
          <w:ilvl w:val="0"/>
          <w:numId w:val="3"/>
        </w:num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b/>
          <w:kern w:val="0"/>
          <w:sz w:val="32"/>
          <w:szCs w:val="32"/>
          <w:lang w:val="en-US" w:eastAsia="zh-CN"/>
        </w:rPr>
        <w:t>458.25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33.75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7.36</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val="en-US" w:eastAsia="zh-CN"/>
        </w:rPr>
        <w:t>原因：一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val="en-US" w:eastAsia="zh-CN"/>
        </w:rPr>
        <w:t>项目资金减少：二是有新增退休职工。</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与2024年预算一致，根据本单位工作任务，2024年度，2025年度预算均未安排</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与2024年预算一致，根据本单位工作任务，2024年度，2025年度预算均未安排财政专户管理资金收入</w:t>
      </w:r>
      <w:r>
        <w:rPr>
          <w:rFonts w:hint="eastAsia" w:ascii="TimesNewRoman" w:hAnsi="TimesNewRoman" w:eastAsia="仿宋_GB2312" w:cs="TimesNewRoman"/>
          <w:kern w:val="0"/>
          <w:sz w:val="32"/>
          <w:szCs w:val="32"/>
        </w:rPr>
        <w:t>。</w:t>
      </w:r>
    </w:p>
    <w:p w14:paraId="73BD5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C52F7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33.75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7.36</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val="en-US" w:eastAsia="zh-CN"/>
        </w:rPr>
        <w:t>原因：一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val="en-US" w:eastAsia="zh-CN"/>
        </w:rPr>
        <w:t>项目资金减少：二是有新增退休职工</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379.25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82.76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79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17.24</w:t>
      </w:r>
      <w:r>
        <w:rPr>
          <w:rFonts w:hint="eastAsia" w:ascii="TimesNewRoman" w:hAnsi="TimesNewRoman" w:eastAsia="仿宋_GB2312" w:cs="TimesNewRoman"/>
          <w:kern w:val="0"/>
          <w:sz w:val="32"/>
          <w:szCs w:val="32"/>
        </w:rPr>
        <w:t>%，主要用于</w:t>
      </w:r>
      <w:r>
        <w:rPr>
          <w:rFonts w:hint="eastAsia" w:asciiTheme="minorEastAsia" w:hAnsiTheme="minorEastAsia" w:eastAsiaTheme="minorEastAsia" w:cstheme="minorEastAsia"/>
          <w:kern w:val="0"/>
          <w:sz w:val="32"/>
          <w:szCs w:val="32"/>
          <w:lang w:val="en-US" w:eastAsia="zh-CN"/>
        </w:rPr>
        <w:t>各</w:t>
      </w:r>
      <w:r>
        <w:rPr>
          <w:rFonts w:hint="eastAsia" w:ascii="TimesNewRoman" w:hAnsi="TimesNewRoman" w:eastAsia="仿宋_GB2312" w:cs="TimesNewRoman"/>
          <w:kern w:val="0"/>
          <w:sz w:val="32"/>
          <w:szCs w:val="32"/>
          <w:lang w:val="en-US" w:eastAsia="zh-CN"/>
        </w:rPr>
        <w:t>个项目的正常开展</w:t>
      </w:r>
      <w:r>
        <w:rPr>
          <w:rFonts w:hint="eastAsia" w:ascii="TimesNewRoman" w:hAnsi="TimesNewRoman" w:eastAsia="仿宋_GB2312" w:cs="TimesNewRoman"/>
          <w:kern w:val="0"/>
          <w:sz w:val="32"/>
          <w:szCs w:val="32"/>
        </w:rPr>
        <w:t>。</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5BF2C3D">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96.41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21.04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17.18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44.56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农林水支出300.11万元，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65.49%。</w:t>
      </w: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F400964">
      <w:pPr>
        <w:pStyle w:val="4"/>
        <w:adjustRightInd w:val="0"/>
        <w:snapToGrid w:val="0"/>
        <w:spacing w:line="560" w:lineRule="exact"/>
        <w:ind w:firstLine="951" w:firstLineChars="2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AAF84D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减少33.75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7.36</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val="en-US" w:eastAsia="zh-CN"/>
        </w:rPr>
        <w:t>原因：一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val="en-US" w:eastAsia="zh-CN"/>
        </w:rPr>
        <w:t>项目资金减少：二是有新增退休职工</w:t>
      </w:r>
      <w:r>
        <w:rPr>
          <w:rFonts w:hint="eastAsia" w:ascii="TimesNewRoman" w:hAnsi="TimesNewRoman" w:eastAsia="仿宋_GB2312" w:cs="TimesNewRoman"/>
          <w:kern w:val="0"/>
          <w:sz w:val="32"/>
          <w:szCs w:val="32"/>
        </w:rPr>
        <w:t>。</w:t>
      </w:r>
    </w:p>
    <w:p w14:paraId="30E53F94">
      <w:pPr>
        <w:ind w:firstLine="964" w:firstLineChars="300"/>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E433FA8">
      <w:pPr>
        <w:ind w:left="0" w:leftChars="0" w:firstLine="838" w:firstLineChars="262"/>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96.41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21.04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17.18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33.75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44.56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农林水支出300.11，</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65.49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p>
    <w:p w14:paraId="4FC848B9">
      <w:pPr>
        <w:numPr>
          <w:ilvl w:val="0"/>
          <w:numId w:val="4"/>
        </w:numPr>
        <w:ind w:left="998" w:leftChars="0" w:firstLine="0" w:firstLineChars="0"/>
        <w:rPr>
          <w:rFonts w:hint="default" w:ascii="TimesNewRoman" w:hAnsi="TimesNewRoman" w:eastAsia="楷体_GB2312" w:cs="TimesNewRoman"/>
          <w:b/>
          <w:sz w:val="32"/>
          <w:szCs w:val="32"/>
          <w:lang w:val="en-US" w:eastAsia="zh-CN"/>
        </w:rPr>
      </w:pPr>
      <w:r>
        <w:rPr>
          <w:rFonts w:hint="eastAsia" w:ascii="TimesNewRoman" w:hAnsi="TimesNewRoman" w:eastAsia="仿宋_GB2312" w:cs="TimesNewRoman"/>
          <w:b/>
          <w:bCs/>
          <w:kern w:val="0"/>
          <w:sz w:val="32"/>
          <w:szCs w:val="32"/>
          <w:lang w:val="en-US" w:eastAsia="zh-CN"/>
        </w:rPr>
        <w:t xml:space="preserve">一般公共预算支出具体使用情况。 </w:t>
      </w: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楷体_GB2312" w:cs="TimesNewRoman"/>
          <w:b/>
          <w:sz w:val="32"/>
          <w:szCs w:val="32"/>
          <w:lang w:val="en-US" w:eastAsia="zh-CN"/>
        </w:rPr>
        <w:t xml:space="preserve">                </w:t>
      </w:r>
    </w:p>
    <w:p w14:paraId="2E036632">
      <w:pPr>
        <w:numPr>
          <w:ilvl w:val="0"/>
          <w:numId w:val="5"/>
        </w:num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失业</w:t>
      </w:r>
      <w:r>
        <w:rPr>
          <w:rFonts w:hint="eastAsia" w:ascii="TimesNewRoman" w:hAnsi="TimesNewRoman" w:eastAsia="仿宋_GB2312" w:cs="TimesNewRoman"/>
          <w:kern w:val="0"/>
          <w:sz w:val="32"/>
          <w:szCs w:val="32"/>
        </w:rPr>
        <w:t>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50.54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4.37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8.65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有新增退休职工。</w:t>
      </w:r>
    </w:p>
    <w:p w14:paraId="1FD242D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基本养老保险缴费支出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29.94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减少3.01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下降10.05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有新增退休职工</w:t>
      </w:r>
      <w:r>
        <w:rPr>
          <w:rFonts w:hint="eastAsia" w:ascii="TimesNewRoman" w:hAnsi="TimesNewRoman" w:eastAsia="仿宋_GB2312" w:cs="TimesNewRoman"/>
          <w:kern w:val="0"/>
          <w:sz w:val="32"/>
          <w:szCs w:val="32"/>
        </w:rPr>
        <w:t>。</w:t>
      </w:r>
    </w:p>
    <w:p w14:paraId="2ABD797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职业年金缴费支出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14.97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减少0.68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下降5.22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:有新增退休职工</w:t>
      </w:r>
      <w:r>
        <w:rPr>
          <w:rFonts w:hint="eastAsia" w:ascii="TimesNewRoman" w:hAnsi="TimesNewRoman" w:eastAsia="仿宋_GB2312" w:cs="TimesNewRoman"/>
          <w:kern w:val="0"/>
          <w:sz w:val="32"/>
          <w:szCs w:val="32"/>
        </w:rPr>
        <w:t>。</w:t>
      </w:r>
    </w:p>
    <w:p w14:paraId="325E135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减少0.1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下降10.53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有新增退休职工</w:t>
      </w:r>
      <w:r>
        <w:rPr>
          <w:rFonts w:hint="eastAsia" w:ascii="TimesNewRoman" w:hAnsi="TimesNewRoman" w:eastAsia="仿宋_GB2312" w:cs="TimesNewRoman"/>
          <w:kern w:val="0"/>
          <w:sz w:val="32"/>
          <w:szCs w:val="32"/>
        </w:rPr>
        <w:t>。</w:t>
      </w:r>
    </w:p>
    <w:p w14:paraId="0FBF3817">
      <w:pPr>
        <w:ind w:firstLine="640" w:firstLineChars="200"/>
        <w:rPr>
          <w:rFonts w:hint="default" w:ascii="TimesNewRoman" w:hAnsi="TimesNewRoman" w:eastAsia="仿宋_GB2312" w:cs="TimesNewRoman"/>
          <w:color w:val="FF0000"/>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卫生健康</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9.77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减少2.83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下降28.97</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lang w:val="en-US" w:eastAsia="zh-CN"/>
        </w:rPr>
        <w:t>医疗保险缴费比例下调。</w:t>
      </w:r>
    </w:p>
    <w:p w14:paraId="05785B6C">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eastAsia="zh-CN"/>
        </w:rPr>
        <w:t>卫生健康</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w:t>
      </w:r>
      <w:r>
        <w:rPr>
          <w:rFonts w:hint="eastAsia" w:ascii="TimesNewRoman" w:hAnsi="TimesNewRoman" w:eastAsia="仿宋_GB2312" w:cs="TimesNewRoman"/>
          <w:color w:val="000000" w:themeColor="text1"/>
          <w:kern w:val="0"/>
          <w:sz w:val="32"/>
          <w:szCs w:val="32"/>
          <w14:textFill>
            <w14:solidFill>
              <w14:schemeClr w14:val="tx1"/>
            </w14:solidFill>
          </w14:textFill>
        </w:rPr>
        <w:t>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7.41</w:t>
      </w:r>
      <w:r>
        <w:rPr>
          <w:rFonts w:hint="eastAsia" w:ascii="TimesNewRoman" w:hAnsi="TimesNewRoman" w:eastAsia="仿宋_GB2312" w:cs="TimesNewRoman"/>
          <w:color w:val="000000" w:themeColor="text1"/>
          <w:kern w:val="0"/>
          <w:sz w:val="32"/>
          <w:szCs w:val="32"/>
          <w14:textFill>
            <w14:solidFill>
              <w14:schemeClr w14:val="tx1"/>
            </w14:solidFill>
          </w14:textFill>
        </w:rPr>
        <w:t>万元，比202</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4</w:t>
      </w:r>
      <w:r>
        <w:rPr>
          <w:rFonts w:hint="eastAsia" w:ascii="TimesNewRoman" w:hAnsi="TimesNewRoman" w:eastAsia="仿宋_GB2312" w:cs="TimesNewRoman"/>
          <w:color w:val="000000" w:themeColor="text1"/>
          <w:kern w:val="0"/>
          <w:sz w:val="32"/>
          <w:szCs w:val="32"/>
          <w14:textFill>
            <w14:solidFill>
              <w14:schemeClr w14:val="tx1"/>
            </w14:solidFill>
          </w14:textFill>
        </w:rPr>
        <w:t>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增加2.91</w:t>
      </w:r>
      <w:r>
        <w:rPr>
          <w:rFonts w:hint="eastAsia" w:ascii="TimesNewRoman" w:hAnsi="TimesNewRoman" w:eastAsia="仿宋_GB2312" w:cs="TimesNewRoman"/>
          <w:color w:val="000000" w:themeColor="text1"/>
          <w:kern w:val="0"/>
          <w:sz w:val="32"/>
          <w:szCs w:val="32"/>
          <w14:textFill>
            <w14:solidFill>
              <w14:schemeClr w14:val="tx1"/>
            </w14:solidFill>
          </w14:textFill>
        </w:rPr>
        <w:t>万元，</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增长39.27</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：事业在职人员增加，相应增加公务员医疗补助支出</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4324BDB2">
      <w:pPr>
        <w:ind w:firstLine="640" w:firstLineChars="200"/>
        <w:rPr>
          <w:rFonts w:hint="eastAsia" w:ascii="仿宋_GB2312" w:eastAsia="仿宋_GB2312"/>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水利行业业务管理</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300.11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23.76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7.92</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仿宋_GB2312" w:eastAsia="仿宋_GB2312"/>
          <w:sz w:val="32"/>
          <w:szCs w:val="32"/>
          <w:lang w:val="en-US" w:eastAsia="zh-CN"/>
        </w:rPr>
        <w:t>项目资金减少。</w:t>
      </w:r>
    </w:p>
    <w:p w14:paraId="41E37DD7">
      <w:pPr>
        <w:ind w:firstLine="640"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kern w:val="0"/>
          <w:sz w:val="32"/>
          <w:szCs w:val="32"/>
          <w:lang w:val="en-US" w:eastAsia="zh-CN"/>
        </w:rPr>
        <w:t>8、住房保障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住房公积金</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26.74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减少5.89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22.03</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kern w:val="0"/>
          <w:sz w:val="32"/>
          <w:szCs w:val="32"/>
          <w:lang w:val="en-US" w:eastAsia="zh-CN"/>
        </w:rPr>
        <w:t>有新增退休职工</w:t>
      </w:r>
      <w:r>
        <w:rPr>
          <w:rFonts w:hint="eastAsia" w:ascii="TimesNewRoman" w:hAnsi="TimesNewRoman" w:eastAsia="仿宋_GB2312" w:cs="TimesNewRoman"/>
          <w:kern w:val="0"/>
          <w:sz w:val="32"/>
          <w:szCs w:val="32"/>
        </w:rPr>
        <w:t>。</w:t>
      </w:r>
    </w:p>
    <w:p w14:paraId="2E173BD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9、住房保障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6.68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减少1.48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下降22.16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kern w:val="0"/>
          <w:sz w:val="32"/>
          <w:szCs w:val="32"/>
          <w:lang w:val="en-US" w:eastAsia="zh-CN"/>
        </w:rPr>
        <w:t>有新增退休职工</w:t>
      </w:r>
      <w:r>
        <w:rPr>
          <w:rFonts w:hint="eastAsia" w:ascii="TimesNewRoman" w:hAnsi="TimesNewRoman" w:eastAsia="仿宋_GB2312" w:cs="TimesNewRoman"/>
          <w:kern w:val="0"/>
          <w:sz w:val="32"/>
          <w:szCs w:val="32"/>
        </w:rPr>
        <w:t>。</w:t>
      </w:r>
    </w:p>
    <w:p w14:paraId="5FF7DAC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11.14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w:t>
      </w:r>
      <w:r>
        <w:rPr>
          <w:rFonts w:hint="eastAsia" w:ascii="TimesNewRoman" w:hAnsi="TimesNewRoman" w:eastAsia="仿宋_GB2312" w:cs="TimesNewRoman"/>
          <w:kern w:val="0"/>
          <w:sz w:val="32"/>
          <w:szCs w:val="32"/>
          <w:lang w:eastAsia="zh-CN"/>
        </w:rPr>
        <w:t>算</w:t>
      </w:r>
      <w:r>
        <w:rPr>
          <w:rFonts w:hint="eastAsia" w:ascii="TimesNewRoman" w:hAnsi="TimesNewRoman" w:eastAsia="仿宋_GB2312" w:cs="TimesNewRoman"/>
          <w:kern w:val="0"/>
          <w:sz w:val="32"/>
          <w:szCs w:val="32"/>
          <w:lang w:val="en-US" w:eastAsia="zh-CN"/>
        </w:rPr>
        <w:t>减少2.45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下降21.99</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kern w:val="0"/>
          <w:sz w:val="32"/>
          <w:szCs w:val="32"/>
          <w:lang w:val="en-US" w:eastAsia="zh-CN"/>
        </w:rPr>
        <w:t>有新增退休职工</w:t>
      </w:r>
      <w:r>
        <w:rPr>
          <w:rFonts w:hint="eastAsia" w:ascii="TimesNewRoman" w:hAnsi="TimesNewRoman" w:eastAsia="仿宋_GB2312" w:cs="TimesNewRoman"/>
          <w:kern w:val="0"/>
          <w:sz w:val="32"/>
          <w:szCs w:val="32"/>
        </w:rPr>
        <w:t>。</w:t>
      </w:r>
    </w:p>
    <w:p w14:paraId="43C552CD">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85A3A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379.25</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351.85</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27.4</w:t>
      </w:r>
      <w:r>
        <w:rPr>
          <w:rFonts w:hint="eastAsia" w:ascii="TimesNewRoman" w:hAnsi="TimesNewRoman" w:eastAsia="仿宋_GB2312" w:cs="TimesNewRoman"/>
          <w:kern w:val="0"/>
          <w:sz w:val="32"/>
          <w:szCs w:val="32"/>
        </w:rPr>
        <w:t>万元。</w:t>
      </w:r>
    </w:p>
    <w:p w14:paraId="45B97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351.85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退休费、生活补助、对其他个人和家庭的补助支出。</w:t>
      </w:r>
    </w:p>
    <w:p w14:paraId="1C227EC1">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27.4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主要包括：办公费、邮电费、差旅费、公务接待费、其他商品服务支出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公务用车运行维护费</w:t>
      </w:r>
      <w:r>
        <w:rPr>
          <w:rFonts w:hint="eastAsia" w:ascii="TimesNewRoman" w:hAnsi="TimesNewRoman" w:eastAsia="仿宋_GB2312" w:cs="TimesNewRoman"/>
          <w:kern w:val="0"/>
          <w:sz w:val="32"/>
          <w:szCs w:val="32"/>
          <w:lang w:eastAsia="zh-CN"/>
        </w:rPr>
        <w:t>。</w:t>
      </w:r>
    </w:p>
    <w:p w14:paraId="3BEEF0D2">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4FC18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92C7F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D53A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79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5.06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项目资金较2024年有所减少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79</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79</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B1F2F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0.4</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根据工作需要2024年未安排政府采购支出</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7A6FB063">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十一、关于2025年政府购买服务支出表的说明</w:t>
      </w:r>
    </w:p>
    <w:p w14:paraId="6A1DCB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水资源管理办公室</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C51C3E9">
      <w:pPr>
        <w:ind w:firstLine="960" w:firstLineChars="300"/>
        <w:rPr>
          <w:rFonts w:hint="eastAsia" w:ascii="TimesNewRoman" w:hAnsi="TimesNewRoman" w:eastAsia="仿宋_GB2312" w:cs="TimesNewRoman"/>
          <w:b w:val="0"/>
          <w:bCs w:val="0"/>
          <w:kern w:val="0"/>
          <w:sz w:val="32"/>
          <w:szCs w:val="32"/>
          <w:lang w:eastAsia="zh-CN"/>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lang w:val="en-US" w:eastAsia="zh-CN"/>
        </w:rPr>
        <w:t>单位劳务保障支出</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rPr>
        <w:t>项目</w:t>
      </w:r>
      <w:r>
        <w:rPr>
          <w:rFonts w:hint="eastAsia" w:ascii="TimesNewRoman" w:hAnsi="TimesNewRoman" w:eastAsia="仿宋_GB2312" w:cs="TimesNewRoman"/>
          <w:b w:val="0"/>
          <w:bCs w:val="0"/>
          <w:kern w:val="0"/>
          <w:sz w:val="32"/>
          <w:szCs w:val="32"/>
          <w:lang w:eastAsia="zh-CN"/>
        </w:rPr>
        <w:t>。</w:t>
      </w:r>
    </w:p>
    <w:p w14:paraId="68C5BAE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：用于发放</w:t>
      </w:r>
      <w:r>
        <w:rPr>
          <w:rFonts w:hint="eastAsia" w:ascii="TimesNewRoman" w:hAnsi="TimesNewRoman" w:eastAsia="仿宋_GB2312" w:cs="TimesNewRoman"/>
          <w:kern w:val="0"/>
          <w:sz w:val="32"/>
          <w:szCs w:val="32"/>
        </w:rPr>
        <w:t>编外人员工资及社保费等</w:t>
      </w:r>
      <w:r>
        <w:rPr>
          <w:rFonts w:hint="eastAsia" w:ascii="TimesNewRoman" w:hAnsi="TimesNewRoman" w:eastAsia="仿宋_GB2312" w:cs="TimesNewRoman"/>
          <w:kern w:val="0"/>
          <w:sz w:val="32"/>
          <w:szCs w:val="32"/>
          <w:lang w:eastAsia="zh-CN"/>
        </w:rPr>
        <w:t>。</w:t>
      </w:r>
    </w:p>
    <w:p w14:paraId="56B5010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 xml:space="preserve">：职责、范围及管理任务：负责宣传、贯彻、执行水法律、法规。负责统一开发、利用、保护和管理水资源和水资源费的征收。科学考察、调查评价、组织编制水资源综合规划，依法实施水行政执法工作，管理全市计划用水、节约用水、超计划加价用水工作。 </w:t>
      </w:r>
    </w:p>
    <w:p w14:paraId="527FCECA">
      <w:pPr>
        <w:numPr>
          <w:ilvl w:val="0"/>
          <w:numId w:val="0"/>
        </w:num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淮北市水资源管理办公室</w:t>
      </w:r>
    </w:p>
    <w:p w14:paraId="4685B26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2D74D85C">
      <w:pPr>
        <w:spacing w:line="600" w:lineRule="exact"/>
        <w:ind w:firstLine="642"/>
        <w:rPr>
          <w:rFonts w:hint="eastAsia" w:ascii="仿宋_GB2312" w:hAnsi="仿宋_GB2312" w:eastAsia="仿宋_GB2312" w:cs="仿宋_GB2312"/>
          <w:bCs/>
          <w:sz w:val="30"/>
          <w:szCs w:val="30"/>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编外人员工资及社保费</w:t>
      </w:r>
      <w:r>
        <w:rPr>
          <w:rFonts w:hint="eastAsia" w:ascii="仿宋_GB2312" w:eastAsia="仿宋_GB2312"/>
          <w:sz w:val="32"/>
          <w:szCs w:val="32"/>
          <w:lang w:eastAsia="zh-CN"/>
        </w:rPr>
        <w:t>等</w:t>
      </w:r>
      <w:r>
        <w:rPr>
          <w:rFonts w:hint="eastAsia" w:ascii="仿宋_GB2312" w:hAnsi="楷体" w:eastAsia="仿宋_GB2312"/>
          <w:sz w:val="32"/>
          <w:szCs w:val="32"/>
          <w:lang w:eastAsia="zh-CN"/>
        </w:rPr>
        <w:t>。</w:t>
      </w:r>
    </w:p>
    <w:p w14:paraId="0BCD914B">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 xml:space="preserve">: </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63万元。</w:t>
      </w:r>
    </w:p>
    <w:p w14:paraId="3E83B4E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仿宋_GB2312" w:cs="TimesNewRoman"/>
          <w:kern w:val="0"/>
          <w:sz w:val="32"/>
          <w:szCs w:val="32"/>
        </w:rPr>
        <w:t>有效保证水资源管理工作的正常开展，推动执法和收费工作上新台阶，为水务事业长足发展奠定坚实基础。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0AE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0D7FCB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905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18992A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719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FE1115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C506774">
            <w:pPr>
              <w:jc w:val="center"/>
              <w:rPr>
                <w:rFonts w:ascii="宋体" w:cs="宋体"/>
                <w:sz w:val="20"/>
              </w:rPr>
            </w:pPr>
            <w:r>
              <w:rPr>
                <w:rFonts w:hint="eastAsia" w:ascii="宋体" w:hAnsi="宋体" w:cs="宋体"/>
                <w:color w:val="000000"/>
                <w:sz w:val="20"/>
                <w:szCs w:val="20"/>
              </w:rPr>
              <w:t>单位</w:t>
            </w:r>
            <w:r>
              <w:rPr>
                <w:rFonts w:hint="eastAsia" w:ascii="宋体" w:hAnsi="宋体" w:cs="宋体"/>
                <w:color w:val="000000"/>
                <w:sz w:val="20"/>
                <w:szCs w:val="20"/>
                <w:lang w:eastAsia="zh-CN"/>
              </w:rPr>
              <w:t>劳务保障支出</w:t>
            </w:r>
          </w:p>
        </w:tc>
      </w:tr>
      <w:tr w14:paraId="3856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D5C07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8F45EC7">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5DC4F4C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7065B23">
            <w:pPr>
              <w:jc w:val="center"/>
            </w:pPr>
            <w:r>
              <w:rPr>
                <w:rFonts w:hint="eastAsia"/>
                <w:color w:val="000000"/>
                <w:sz w:val="18"/>
                <w:szCs w:val="18"/>
                <w:lang w:eastAsia="zh-CN"/>
              </w:rPr>
              <w:t>淮北市水资源管理办公室</w:t>
            </w:r>
            <w:r>
              <w:rPr>
                <w:rFonts w:hint="eastAsia"/>
                <w:color w:val="000000"/>
                <w:sz w:val="18"/>
                <w:szCs w:val="18"/>
              </w:rPr>
              <w:t>　</w:t>
            </w:r>
          </w:p>
        </w:tc>
      </w:tr>
      <w:tr w14:paraId="32F9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0D02ED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C283632">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355A9CF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316A6D1">
            <w:pPr>
              <w:jc w:val="center"/>
              <w:rPr>
                <w:rFonts w:hint="default" w:eastAsiaTheme="minorEastAsia"/>
                <w:lang w:val="en-US" w:eastAsia="zh-CN"/>
              </w:rPr>
            </w:pPr>
            <w:r>
              <w:rPr>
                <w:rFonts w:hint="eastAsia"/>
                <w:lang w:val="en-US" w:eastAsia="zh-CN"/>
              </w:rPr>
              <w:t>2025.01—2025.12</w:t>
            </w:r>
          </w:p>
        </w:tc>
      </w:tr>
      <w:tr w14:paraId="392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CC3D8E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0598B4B">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9C05C40">
            <w:pPr>
              <w:jc w:val="right"/>
              <w:rPr>
                <w:rFonts w:hint="default" w:ascii="宋体" w:cs="宋体"/>
                <w:sz w:val="20"/>
                <w:lang w:val="en-US" w:eastAsia="zh-CN"/>
              </w:rPr>
            </w:pPr>
            <w:r>
              <w:rPr>
                <w:rFonts w:hint="eastAsia" w:ascii="宋体" w:cs="宋体"/>
                <w:sz w:val="20"/>
                <w:lang w:val="en-US" w:eastAsia="zh-CN"/>
              </w:rPr>
              <w:t>63</w:t>
            </w:r>
          </w:p>
        </w:tc>
      </w:tr>
      <w:tr w14:paraId="0A7B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BD8384">
            <w:pPr>
              <w:jc w:val="center"/>
              <w:rPr>
                <w:rFonts w:ascii="宋体" w:cs="宋体"/>
                <w:sz w:val="20"/>
              </w:rPr>
            </w:pPr>
          </w:p>
        </w:tc>
        <w:tc>
          <w:tcPr>
            <w:tcW w:w="3349" w:type="dxa"/>
            <w:gridSpan w:val="2"/>
            <w:tcBorders>
              <w:tl2br w:val="nil"/>
              <w:tr2bl w:val="nil"/>
            </w:tcBorders>
            <w:vAlign w:val="center"/>
          </w:tcPr>
          <w:p w14:paraId="7D69BEF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D2C1364">
            <w:pPr>
              <w:jc w:val="right"/>
              <w:rPr>
                <w:rFonts w:hint="default" w:ascii="宋体" w:cs="宋体" w:eastAsiaTheme="minorEastAsia"/>
                <w:sz w:val="20"/>
                <w:lang w:val="en-US" w:eastAsia="zh-CN"/>
              </w:rPr>
            </w:pPr>
            <w:r>
              <w:rPr>
                <w:rFonts w:hint="eastAsia" w:ascii="宋体" w:cs="宋体"/>
                <w:sz w:val="20"/>
                <w:lang w:val="en-US" w:eastAsia="zh-CN"/>
              </w:rPr>
              <w:t>63</w:t>
            </w:r>
          </w:p>
        </w:tc>
      </w:tr>
      <w:tr w14:paraId="15E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64E03BB">
            <w:pPr>
              <w:jc w:val="center"/>
              <w:rPr>
                <w:rFonts w:ascii="宋体" w:cs="宋体"/>
                <w:sz w:val="20"/>
              </w:rPr>
            </w:pPr>
          </w:p>
        </w:tc>
        <w:tc>
          <w:tcPr>
            <w:tcW w:w="3349" w:type="dxa"/>
            <w:gridSpan w:val="2"/>
            <w:tcBorders>
              <w:tl2br w:val="nil"/>
              <w:tr2bl w:val="nil"/>
            </w:tcBorders>
            <w:vAlign w:val="center"/>
          </w:tcPr>
          <w:p w14:paraId="7F89A70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F6B1154">
            <w:pPr>
              <w:jc w:val="center"/>
              <w:rPr>
                <w:rFonts w:ascii="宋体" w:cs="宋体"/>
                <w:sz w:val="20"/>
              </w:rPr>
            </w:pPr>
          </w:p>
        </w:tc>
      </w:tr>
      <w:tr w14:paraId="0795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CB1A7D5">
            <w:pPr>
              <w:jc w:val="center"/>
              <w:rPr>
                <w:rFonts w:ascii="宋体" w:cs="宋体"/>
                <w:sz w:val="20"/>
              </w:rPr>
            </w:pPr>
          </w:p>
        </w:tc>
        <w:tc>
          <w:tcPr>
            <w:tcW w:w="3349" w:type="dxa"/>
            <w:gridSpan w:val="2"/>
            <w:tcBorders>
              <w:tl2br w:val="nil"/>
              <w:tr2bl w:val="nil"/>
            </w:tcBorders>
            <w:vAlign w:val="center"/>
          </w:tcPr>
          <w:p w14:paraId="755C7A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FBF9354">
            <w:pPr>
              <w:jc w:val="right"/>
              <w:rPr>
                <w:rFonts w:ascii="宋体" w:cs="宋体"/>
                <w:sz w:val="20"/>
              </w:rPr>
            </w:pPr>
          </w:p>
        </w:tc>
      </w:tr>
      <w:tr w14:paraId="63A5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390A5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843B792">
            <w:pPr>
              <w:rPr>
                <w:rFonts w:hint="eastAsia" w:ascii="宋体" w:cs="宋体" w:eastAsiaTheme="minorEastAsia"/>
                <w:sz w:val="20"/>
                <w:lang w:eastAsia="zh-CN"/>
              </w:rPr>
            </w:pPr>
            <w:r>
              <w:rPr>
                <w:rFonts w:hint="eastAsia" w:ascii="宋体" w:hAnsi="宋体" w:cs="宋体"/>
              </w:rPr>
              <w:t>有效保障日常工作的正常开展</w:t>
            </w:r>
            <w:r>
              <w:rPr>
                <w:rFonts w:hint="eastAsia" w:ascii="宋体" w:hAnsi="宋体" w:cs="宋体"/>
                <w:lang w:eastAsia="zh-CN"/>
              </w:rPr>
              <w:t>，保障职工合法权益。</w:t>
            </w:r>
          </w:p>
        </w:tc>
      </w:tr>
      <w:tr w14:paraId="4182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659E3C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2EDBF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D1C1A2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D8D433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B9B378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99A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1F9D357">
            <w:pPr>
              <w:jc w:val="center"/>
              <w:rPr>
                <w:rFonts w:ascii="宋体" w:cs="宋体"/>
                <w:sz w:val="20"/>
              </w:rPr>
            </w:pPr>
          </w:p>
        </w:tc>
        <w:tc>
          <w:tcPr>
            <w:tcW w:w="723" w:type="dxa"/>
            <w:vMerge w:val="restart"/>
            <w:tcBorders>
              <w:tl2br w:val="nil"/>
              <w:tr2bl w:val="nil"/>
            </w:tcBorders>
            <w:vAlign w:val="center"/>
          </w:tcPr>
          <w:p w14:paraId="19D66B5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6377A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2C7C26CF">
            <w:pPr>
              <w:spacing w:line="220" w:lineRule="exact"/>
              <w:rPr>
                <w:rFonts w:hint="default" w:ascii="宋体" w:hAnsi="宋体" w:eastAsia="宋体" w:cs="宋体"/>
                <w:kern w:val="2"/>
                <w:sz w:val="20"/>
                <w:szCs w:val="20"/>
                <w:lang w:val="en-US" w:eastAsia="zh-CN" w:bidi="ar-SA"/>
              </w:rPr>
            </w:pPr>
            <w:r>
              <w:rPr>
                <w:rFonts w:hint="eastAsia" w:ascii="宋体" w:hAnsi="宋体" w:cs="宋体"/>
                <w:sz w:val="20"/>
                <w:szCs w:val="20"/>
                <w:lang w:eastAsia="zh-CN"/>
              </w:rPr>
              <w:t>单位运行劳务费</w:t>
            </w:r>
            <w:r>
              <w:rPr>
                <w:rFonts w:hint="eastAsia" w:ascii="宋体" w:hAnsi="宋体" w:cs="宋体"/>
                <w:sz w:val="20"/>
                <w:szCs w:val="20"/>
                <w:lang w:val="en-US" w:eastAsia="zh-CN"/>
              </w:rPr>
              <w:t>63万元。</w:t>
            </w:r>
          </w:p>
        </w:tc>
        <w:tc>
          <w:tcPr>
            <w:tcW w:w="4228" w:type="dxa"/>
            <w:gridSpan w:val="2"/>
            <w:tcBorders>
              <w:tl2br w:val="nil"/>
              <w:tr2bl w:val="nil"/>
            </w:tcBorders>
            <w:shd w:val="clear" w:color="auto" w:fill="auto"/>
            <w:vAlign w:val="center"/>
          </w:tcPr>
          <w:p w14:paraId="390B59E6">
            <w:pPr>
              <w:jc w:val="center"/>
              <w:rPr>
                <w:rFonts w:hint="default" w:ascii="宋体" w:hAnsi="宋体" w:eastAsia="宋体" w:cs="宋体"/>
                <w:kern w:val="2"/>
                <w:sz w:val="20"/>
                <w:szCs w:val="20"/>
                <w:lang w:val="en-US" w:eastAsia="zh-CN" w:bidi="ar-SA"/>
              </w:rPr>
            </w:pPr>
            <w:r>
              <w:rPr>
                <w:rFonts w:hint="eastAsia"/>
                <w:sz w:val="20"/>
                <w:szCs w:val="20"/>
              </w:rPr>
              <w:t>100%</w:t>
            </w:r>
          </w:p>
        </w:tc>
      </w:tr>
      <w:tr w14:paraId="5925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689C0D2A">
            <w:pPr>
              <w:jc w:val="center"/>
              <w:rPr>
                <w:rFonts w:ascii="宋体" w:cs="宋体"/>
                <w:sz w:val="20"/>
              </w:rPr>
            </w:pPr>
          </w:p>
        </w:tc>
        <w:tc>
          <w:tcPr>
            <w:tcW w:w="723" w:type="dxa"/>
            <w:vMerge w:val="continue"/>
            <w:tcBorders>
              <w:tl2br w:val="nil"/>
              <w:tr2bl w:val="nil"/>
            </w:tcBorders>
            <w:vAlign w:val="center"/>
          </w:tcPr>
          <w:p w14:paraId="07A4066A">
            <w:pPr>
              <w:jc w:val="center"/>
              <w:rPr>
                <w:rFonts w:ascii="宋体" w:cs="宋体"/>
                <w:sz w:val="20"/>
              </w:rPr>
            </w:pPr>
          </w:p>
        </w:tc>
        <w:tc>
          <w:tcPr>
            <w:tcW w:w="759" w:type="dxa"/>
            <w:gridSpan w:val="2"/>
            <w:tcBorders>
              <w:tl2br w:val="nil"/>
              <w:tr2bl w:val="nil"/>
            </w:tcBorders>
            <w:vAlign w:val="center"/>
          </w:tcPr>
          <w:p w14:paraId="2AD84A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152043C9">
            <w:pPr>
              <w:spacing w:line="220" w:lineRule="exact"/>
              <w:rPr>
                <w:rFonts w:hint="eastAsia" w:ascii="宋体" w:hAnsi="宋体" w:eastAsia="宋体" w:cs="宋体"/>
                <w:kern w:val="2"/>
                <w:sz w:val="20"/>
                <w:szCs w:val="20"/>
                <w:lang w:val="en-US" w:eastAsia="zh-CN" w:bidi="ar-SA"/>
              </w:rPr>
            </w:pPr>
            <w:r>
              <w:rPr>
                <w:rFonts w:hint="eastAsia" w:ascii="宋体" w:hAnsi="宋体"/>
                <w:sz w:val="18"/>
                <w:szCs w:val="18"/>
                <w:lang w:eastAsia="zh-CN"/>
              </w:rPr>
              <w:t>保质保量</w:t>
            </w:r>
          </w:p>
        </w:tc>
        <w:tc>
          <w:tcPr>
            <w:tcW w:w="4228" w:type="dxa"/>
            <w:gridSpan w:val="2"/>
            <w:tcBorders>
              <w:tl2br w:val="nil"/>
              <w:tr2bl w:val="nil"/>
            </w:tcBorders>
            <w:shd w:val="clear" w:color="auto" w:fill="auto"/>
            <w:vAlign w:val="center"/>
          </w:tcPr>
          <w:p w14:paraId="415F8CF2">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5597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2D4E3FFB">
            <w:pPr>
              <w:jc w:val="center"/>
              <w:rPr>
                <w:rFonts w:ascii="宋体" w:cs="宋体"/>
                <w:sz w:val="20"/>
              </w:rPr>
            </w:pPr>
          </w:p>
        </w:tc>
        <w:tc>
          <w:tcPr>
            <w:tcW w:w="723" w:type="dxa"/>
            <w:vMerge w:val="continue"/>
            <w:tcBorders>
              <w:tl2br w:val="nil"/>
              <w:tr2bl w:val="nil"/>
            </w:tcBorders>
            <w:vAlign w:val="center"/>
          </w:tcPr>
          <w:p w14:paraId="46FCB27D">
            <w:pPr>
              <w:jc w:val="center"/>
              <w:rPr>
                <w:rFonts w:ascii="宋体" w:cs="宋体"/>
                <w:sz w:val="20"/>
              </w:rPr>
            </w:pPr>
          </w:p>
        </w:tc>
        <w:tc>
          <w:tcPr>
            <w:tcW w:w="759" w:type="dxa"/>
            <w:gridSpan w:val="2"/>
            <w:tcBorders>
              <w:tl2br w:val="nil"/>
              <w:tr2bl w:val="nil"/>
            </w:tcBorders>
            <w:vAlign w:val="center"/>
          </w:tcPr>
          <w:p w14:paraId="311AF0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51FEB163">
            <w:pPr>
              <w:rPr>
                <w:rFonts w:hint="eastAsia" w:ascii="宋体" w:hAnsi="宋体" w:cs="宋体" w:eastAsiaTheme="minorEastAsia"/>
                <w:b/>
                <w:bCs/>
                <w:kern w:val="2"/>
                <w:sz w:val="20"/>
                <w:szCs w:val="20"/>
                <w:lang w:val="en-US" w:eastAsia="zh-CN" w:bidi="ar-SA"/>
              </w:rPr>
            </w:pPr>
            <w:r>
              <w:rPr>
                <w:rFonts w:hint="eastAsia"/>
                <w:sz w:val="20"/>
                <w:szCs w:val="20"/>
                <w:lang w:eastAsia="zh-CN"/>
              </w:rPr>
              <w:t>按时足额发放</w:t>
            </w:r>
          </w:p>
        </w:tc>
        <w:tc>
          <w:tcPr>
            <w:tcW w:w="4228" w:type="dxa"/>
            <w:gridSpan w:val="2"/>
            <w:tcBorders>
              <w:tl2br w:val="nil"/>
              <w:tr2bl w:val="nil"/>
            </w:tcBorders>
            <w:shd w:val="clear" w:color="auto" w:fill="auto"/>
            <w:vAlign w:val="center"/>
          </w:tcPr>
          <w:p w14:paraId="30430BB1">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3F07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0FD45F5">
            <w:pPr>
              <w:jc w:val="center"/>
              <w:rPr>
                <w:rFonts w:ascii="宋体" w:cs="宋体"/>
                <w:sz w:val="20"/>
              </w:rPr>
            </w:pPr>
          </w:p>
        </w:tc>
        <w:tc>
          <w:tcPr>
            <w:tcW w:w="723" w:type="dxa"/>
            <w:vMerge w:val="continue"/>
            <w:tcBorders>
              <w:tl2br w:val="nil"/>
              <w:tr2bl w:val="nil"/>
            </w:tcBorders>
            <w:vAlign w:val="center"/>
          </w:tcPr>
          <w:p w14:paraId="2AFC4C84">
            <w:pPr>
              <w:jc w:val="center"/>
              <w:rPr>
                <w:rFonts w:ascii="宋体" w:cs="宋体"/>
                <w:sz w:val="20"/>
              </w:rPr>
            </w:pPr>
          </w:p>
        </w:tc>
        <w:tc>
          <w:tcPr>
            <w:tcW w:w="759" w:type="dxa"/>
            <w:gridSpan w:val="2"/>
            <w:tcBorders>
              <w:tl2br w:val="nil"/>
              <w:tr2bl w:val="nil"/>
            </w:tcBorders>
            <w:vAlign w:val="center"/>
          </w:tcPr>
          <w:p w14:paraId="7833931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33A7DEF9">
            <w:pPr>
              <w:spacing w:line="200" w:lineRule="exact"/>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预算批复内</w:t>
            </w:r>
          </w:p>
        </w:tc>
        <w:tc>
          <w:tcPr>
            <w:tcW w:w="4228" w:type="dxa"/>
            <w:gridSpan w:val="2"/>
            <w:tcBorders>
              <w:tl2br w:val="nil"/>
              <w:tr2bl w:val="nil"/>
            </w:tcBorders>
            <w:shd w:val="clear" w:color="auto" w:fill="auto"/>
            <w:vAlign w:val="center"/>
          </w:tcPr>
          <w:p w14:paraId="76FB22CC">
            <w:pPr>
              <w:spacing w:line="200" w:lineRule="exact"/>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63万元</w:t>
            </w:r>
          </w:p>
        </w:tc>
      </w:tr>
      <w:tr w14:paraId="1B95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78B5A4CB">
            <w:pPr>
              <w:jc w:val="center"/>
              <w:rPr>
                <w:rFonts w:ascii="宋体" w:cs="宋体"/>
                <w:sz w:val="20"/>
              </w:rPr>
            </w:pPr>
          </w:p>
        </w:tc>
        <w:tc>
          <w:tcPr>
            <w:tcW w:w="723" w:type="dxa"/>
            <w:vMerge w:val="restart"/>
            <w:tcBorders>
              <w:tl2br w:val="nil"/>
              <w:tr2bl w:val="nil"/>
            </w:tcBorders>
            <w:vAlign w:val="center"/>
          </w:tcPr>
          <w:p w14:paraId="6E5FCF1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0ACC2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4C4A1D62">
            <w:pPr>
              <w:rPr>
                <w:rFonts w:hint="eastAsia" w:ascii="宋体" w:hAnsi="宋体" w:cs="宋体" w:eastAsiaTheme="minorEastAsia"/>
                <w:kern w:val="2"/>
                <w:sz w:val="18"/>
                <w:szCs w:val="18"/>
                <w:lang w:val="en-US" w:eastAsia="zh-CN" w:bidi="ar-SA"/>
              </w:rPr>
            </w:pPr>
            <w:r>
              <w:rPr>
                <w:rFonts w:hint="eastAsia" w:ascii="宋体" w:hAnsi="宋体" w:cs="宋体"/>
                <w:sz w:val="18"/>
                <w:szCs w:val="18"/>
              </w:rPr>
              <w:t>提高人民收入，促进经济发展</w:t>
            </w:r>
          </w:p>
        </w:tc>
        <w:tc>
          <w:tcPr>
            <w:tcW w:w="4228" w:type="dxa"/>
            <w:gridSpan w:val="2"/>
            <w:tcBorders>
              <w:tl2br w:val="nil"/>
              <w:tr2bl w:val="nil"/>
            </w:tcBorders>
            <w:shd w:val="clear" w:color="auto" w:fill="auto"/>
            <w:vAlign w:val="center"/>
          </w:tcPr>
          <w:p w14:paraId="2FC7EB84">
            <w:pPr>
              <w:jc w:val="center"/>
              <w:rPr>
                <w:rFonts w:hint="eastAsia" w:ascii="宋体" w:hAnsi="宋体" w:cs="宋体" w:eastAsiaTheme="minorEastAsia"/>
                <w:kern w:val="2"/>
                <w:sz w:val="20"/>
                <w:szCs w:val="20"/>
                <w:lang w:val="en-US" w:eastAsia="zh-CN" w:bidi="ar-SA"/>
              </w:rPr>
            </w:pPr>
            <w:r>
              <w:rPr>
                <w:rFonts w:hint="eastAsia"/>
              </w:rPr>
              <w:t>显著</w:t>
            </w:r>
          </w:p>
        </w:tc>
      </w:tr>
      <w:tr w14:paraId="5B3B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147BBFC4">
            <w:pPr>
              <w:jc w:val="center"/>
              <w:rPr>
                <w:rFonts w:ascii="宋体" w:cs="宋体"/>
                <w:sz w:val="20"/>
              </w:rPr>
            </w:pPr>
          </w:p>
        </w:tc>
        <w:tc>
          <w:tcPr>
            <w:tcW w:w="723" w:type="dxa"/>
            <w:vMerge w:val="continue"/>
            <w:tcBorders>
              <w:tl2br w:val="nil"/>
              <w:tr2bl w:val="nil"/>
            </w:tcBorders>
            <w:vAlign w:val="center"/>
          </w:tcPr>
          <w:p w14:paraId="02BA3789">
            <w:pPr>
              <w:jc w:val="center"/>
              <w:rPr>
                <w:rFonts w:ascii="宋体" w:cs="宋体"/>
                <w:sz w:val="20"/>
              </w:rPr>
            </w:pPr>
          </w:p>
        </w:tc>
        <w:tc>
          <w:tcPr>
            <w:tcW w:w="759" w:type="dxa"/>
            <w:gridSpan w:val="2"/>
            <w:tcBorders>
              <w:tl2br w:val="nil"/>
              <w:tr2bl w:val="nil"/>
            </w:tcBorders>
            <w:vAlign w:val="center"/>
          </w:tcPr>
          <w:p w14:paraId="36E6AC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5B741E4E">
            <w:pPr>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保</w:t>
            </w:r>
            <w:r>
              <w:rPr>
                <w:rFonts w:hint="eastAsia" w:ascii="宋体" w:hAnsi="宋体" w:cs="宋体"/>
                <w:sz w:val="18"/>
                <w:szCs w:val="18"/>
                <w:lang w:eastAsia="zh-CN"/>
              </w:rPr>
              <w:t>障编外人员工资及社保福利，</w:t>
            </w:r>
            <w:r>
              <w:rPr>
                <w:rFonts w:hint="eastAsia" w:ascii="宋体" w:hAnsi="宋体" w:cs="宋体"/>
                <w:sz w:val="18"/>
                <w:szCs w:val="18"/>
              </w:rPr>
              <w:t>有效保障日常工作的正常开展</w:t>
            </w:r>
            <w:r>
              <w:rPr>
                <w:rFonts w:hint="eastAsia" w:ascii="宋体" w:hAnsi="宋体" w:cs="宋体"/>
                <w:sz w:val="18"/>
                <w:szCs w:val="18"/>
                <w:lang w:eastAsia="zh-CN"/>
              </w:rPr>
              <w:t>。</w:t>
            </w:r>
          </w:p>
        </w:tc>
        <w:tc>
          <w:tcPr>
            <w:tcW w:w="4228" w:type="dxa"/>
            <w:gridSpan w:val="2"/>
            <w:tcBorders>
              <w:tl2br w:val="nil"/>
              <w:tr2bl w:val="nil"/>
            </w:tcBorders>
            <w:shd w:val="clear" w:color="auto" w:fill="auto"/>
            <w:vAlign w:val="center"/>
          </w:tcPr>
          <w:p w14:paraId="48901C2F">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60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1D58B77B">
            <w:pPr>
              <w:jc w:val="center"/>
              <w:rPr>
                <w:rFonts w:ascii="宋体" w:cs="宋体"/>
                <w:sz w:val="20"/>
              </w:rPr>
            </w:pPr>
          </w:p>
        </w:tc>
        <w:tc>
          <w:tcPr>
            <w:tcW w:w="723" w:type="dxa"/>
            <w:vMerge w:val="continue"/>
            <w:tcBorders>
              <w:tl2br w:val="nil"/>
              <w:tr2bl w:val="nil"/>
            </w:tcBorders>
            <w:vAlign w:val="center"/>
          </w:tcPr>
          <w:p w14:paraId="6C543993">
            <w:pPr>
              <w:jc w:val="center"/>
              <w:rPr>
                <w:rFonts w:ascii="宋体" w:cs="宋体"/>
                <w:sz w:val="20"/>
              </w:rPr>
            </w:pPr>
          </w:p>
        </w:tc>
        <w:tc>
          <w:tcPr>
            <w:tcW w:w="759" w:type="dxa"/>
            <w:gridSpan w:val="2"/>
            <w:tcBorders>
              <w:tl2br w:val="nil"/>
              <w:tr2bl w:val="nil"/>
            </w:tcBorders>
            <w:vAlign w:val="center"/>
          </w:tcPr>
          <w:p w14:paraId="1F782F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485C72EB">
            <w:pPr>
              <w:rPr>
                <w:rFonts w:hint="eastAsia" w:ascii="宋体" w:hAnsi="宋体" w:cs="宋体" w:eastAsiaTheme="minorEastAsia"/>
                <w:kern w:val="2"/>
                <w:sz w:val="20"/>
                <w:szCs w:val="20"/>
                <w:lang w:val="en-US" w:eastAsia="zh-CN" w:bidi="ar-SA"/>
              </w:rPr>
            </w:pPr>
            <w:r>
              <w:rPr>
                <w:rFonts w:hint="eastAsia" w:ascii="宋体" w:hAnsi="宋体" w:cs="宋体"/>
                <w:sz w:val="20"/>
                <w:szCs w:val="20"/>
              </w:rPr>
              <w:t>本项目不适用</w:t>
            </w:r>
          </w:p>
        </w:tc>
        <w:tc>
          <w:tcPr>
            <w:tcW w:w="4228" w:type="dxa"/>
            <w:gridSpan w:val="2"/>
            <w:tcBorders>
              <w:tl2br w:val="nil"/>
              <w:tr2bl w:val="nil"/>
            </w:tcBorders>
            <w:shd w:val="clear" w:color="auto" w:fill="auto"/>
            <w:vAlign w:val="center"/>
          </w:tcPr>
          <w:p w14:paraId="0ADB61E4">
            <w:pPr>
              <w:jc w:val="center"/>
              <w:rPr>
                <w:rFonts w:hint="eastAsia" w:ascii="宋体" w:hAnsi="宋体" w:cs="宋体" w:eastAsiaTheme="minorEastAsia"/>
                <w:kern w:val="2"/>
                <w:sz w:val="20"/>
                <w:szCs w:val="20"/>
                <w:lang w:val="en-US" w:eastAsia="zh-CN" w:bidi="ar-SA"/>
              </w:rPr>
            </w:pPr>
          </w:p>
        </w:tc>
      </w:tr>
      <w:tr w14:paraId="18BC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DA015BB">
            <w:pPr>
              <w:jc w:val="center"/>
              <w:rPr>
                <w:rFonts w:ascii="宋体" w:cs="宋体"/>
                <w:sz w:val="20"/>
              </w:rPr>
            </w:pPr>
          </w:p>
        </w:tc>
        <w:tc>
          <w:tcPr>
            <w:tcW w:w="723" w:type="dxa"/>
            <w:vMerge w:val="continue"/>
            <w:tcBorders>
              <w:tl2br w:val="nil"/>
              <w:tr2bl w:val="nil"/>
            </w:tcBorders>
            <w:vAlign w:val="center"/>
          </w:tcPr>
          <w:p w14:paraId="1E8C3726">
            <w:pPr>
              <w:jc w:val="center"/>
              <w:rPr>
                <w:rFonts w:ascii="宋体" w:cs="宋体"/>
                <w:sz w:val="20"/>
              </w:rPr>
            </w:pPr>
          </w:p>
        </w:tc>
        <w:tc>
          <w:tcPr>
            <w:tcW w:w="759" w:type="dxa"/>
            <w:gridSpan w:val="2"/>
            <w:tcBorders>
              <w:tl2br w:val="nil"/>
              <w:tr2bl w:val="nil"/>
            </w:tcBorders>
            <w:vAlign w:val="center"/>
          </w:tcPr>
          <w:p w14:paraId="56F8EEC1">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F9F3E36">
            <w:pPr>
              <w:spacing w:line="2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保障人员长期服务</w:t>
            </w:r>
          </w:p>
        </w:tc>
        <w:tc>
          <w:tcPr>
            <w:tcW w:w="4228" w:type="dxa"/>
            <w:gridSpan w:val="2"/>
            <w:tcBorders>
              <w:tl2br w:val="nil"/>
              <w:tr2bl w:val="nil"/>
            </w:tcBorders>
            <w:shd w:val="clear" w:color="auto" w:fill="auto"/>
            <w:vAlign w:val="center"/>
          </w:tcPr>
          <w:p w14:paraId="2E85FE6A">
            <w:pPr>
              <w:jc w:val="center"/>
              <w:rPr>
                <w:rFonts w:hint="eastAsia" w:ascii="宋体" w:hAnsi="宋体" w:cs="宋体" w:eastAsiaTheme="minorEastAsia"/>
                <w:kern w:val="2"/>
                <w:sz w:val="20"/>
                <w:szCs w:val="20"/>
                <w:lang w:val="en-US" w:eastAsia="zh-CN" w:bidi="ar-SA"/>
              </w:rPr>
            </w:pPr>
            <w:r>
              <w:rPr>
                <w:rFonts w:hint="eastAsia"/>
              </w:rPr>
              <w:t>显著</w:t>
            </w:r>
          </w:p>
        </w:tc>
      </w:tr>
      <w:tr w14:paraId="210F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78290CA9">
            <w:pPr>
              <w:jc w:val="center"/>
              <w:rPr>
                <w:rFonts w:ascii="宋体" w:cs="宋体"/>
                <w:sz w:val="20"/>
              </w:rPr>
            </w:pPr>
          </w:p>
        </w:tc>
        <w:tc>
          <w:tcPr>
            <w:tcW w:w="723" w:type="dxa"/>
            <w:tcBorders>
              <w:tl2br w:val="nil"/>
              <w:tr2bl w:val="nil"/>
            </w:tcBorders>
            <w:vAlign w:val="center"/>
          </w:tcPr>
          <w:p w14:paraId="58E2B1B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5798A0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3245A7AF">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职工</w:t>
            </w:r>
            <w:r>
              <w:rPr>
                <w:rFonts w:hint="eastAsia" w:ascii="宋体" w:hAnsi="宋体" w:cs="宋体"/>
                <w:sz w:val="20"/>
                <w:szCs w:val="20"/>
              </w:rPr>
              <w:t>满意度</w:t>
            </w:r>
          </w:p>
        </w:tc>
        <w:tc>
          <w:tcPr>
            <w:tcW w:w="4228" w:type="dxa"/>
            <w:gridSpan w:val="2"/>
            <w:tcBorders>
              <w:tl2br w:val="nil"/>
              <w:tr2bl w:val="nil"/>
            </w:tcBorders>
            <w:shd w:val="clear" w:color="auto" w:fill="auto"/>
            <w:vAlign w:val="center"/>
          </w:tcPr>
          <w:p w14:paraId="5752AC54">
            <w:pPr>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90</w:t>
            </w:r>
            <w:r>
              <w:rPr>
                <w:rFonts w:hint="eastAsia" w:ascii="宋体" w:hAnsi="宋体" w:cs="宋体"/>
                <w:sz w:val="20"/>
                <w:szCs w:val="20"/>
              </w:rPr>
              <w:t>%</w:t>
            </w:r>
            <w:r>
              <w:rPr>
                <w:rFonts w:hint="eastAsia"/>
                <w:sz w:val="20"/>
                <w:szCs w:val="20"/>
              </w:rPr>
              <w:t>　</w:t>
            </w:r>
          </w:p>
        </w:tc>
      </w:tr>
    </w:tbl>
    <w:p w14:paraId="5669EF5A"/>
    <w:p w14:paraId="2C61AAAE">
      <w:pPr>
        <w:adjustRightInd w:val="0"/>
        <w:snapToGrid w:val="0"/>
        <w:spacing w:line="580" w:lineRule="exact"/>
        <w:ind w:firstLine="640" w:firstLineChars="200"/>
        <w:rPr>
          <w:rFonts w:hint="eastAsia" w:ascii="仿宋_GB2312" w:hAnsi="楷体" w:eastAsia="仿宋_GB2312"/>
          <w:b w:val="0"/>
          <w:bCs w:val="0"/>
          <w:sz w:val="32"/>
          <w:szCs w:val="32"/>
        </w:rPr>
      </w:pPr>
      <w:r>
        <w:rPr>
          <w:rFonts w:hint="eastAsia" w:ascii="TimesNewRoman" w:hAnsi="TimesNewRoman" w:eastAsia="仿宋_GB2312" w:cs="TimesNewRoman"/>
          <w:kern w:val="0"/>
          <w:sz w:val="32"/>
          <w:szCs w:val="32"/>
        </w:rPr>
        <w:t>2、</w:t>
      </w:r>
      <w:r>
        <w:rPr>
          <w:rFonts w:hint="eastAsia" w:ascii="仿宋_GB2312" w:hAnsi="楷体" w:eastAsia="仿宋_GB2312"/>
          <w:b w:val="0"/>
          <w:bCs w:val="0"/>
          <w:sz w:val="32"/>
          <w:szCs w:val="32"/>
          <w:lang w:val="en-US" w:eastAsia="zh-CN"/>
        </w:rPr>
        <w:t>“</w:t>
      </w:r>
      <w:r>
        <w:rPr>
          <w:rFonts w:hint="eastAsia" w:ascii="仿宋_GB2312" w:hAnsi="楷体" w:eastAsia="仿宋_GB2312"/>
          <w:b w:val="0"/>
          <w:bCs w:val="0"/>
          <w:sz w:val="32"/>
          <w:szCs w:val="32"/>
        </w:rPr>
        <w:t>物业管理</w:t>
      </w:r>
      <w:r>
        <w:rPr>
          <w:rFonts w:hint="eastAsia" w:ascii="仿宋_GB2312" w:hAnsi="楷体" w:eastAsia="仿宋_GB2312"/>
          <w:b w:val="0"/>
          <w:bCs w:val="0"/>
          <w:sz w:val="32"/>
          <w:szCs w:val="32"/>
          <w:lang w:eastAsia="zh-CN"/>
        </w:rPr>
        <w:t>”</w:t>
      </w:r>
      <w:r>
        <w:rPr>
          <w:rFonts w:hint="eastAsia" w:ascii="仿宋_GB2312" w:hAnsi="楷体" w:eastAsia="仿宋_GB2312"/>
          <w:b w:val="0"/>
          <w:bCs w:val="0"/>
          <w:sz w:val="32"/>
          <w:szCs w:val="32"/>
        </w:rPr>
        <w:t>项目。</w:t>
      </w:r>
    </w:p>
    <w:p w14:paraId="067D900B">
      <w:pPr>
        <w:numPr>
          <w:ilvl w:val="0"/>
          <w:numId w:val="6"/>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保障办公楼正常运转所需水电费、邮电费等。</w:t>
      </w:r>
      <w:r>
        <w:rPr>
          <w:rFonts w:hint="eastAsia" w:ascii="TimesNewRoman" w:hAnsi="TimesNewRoman" w:eastAsia="仿宋_GB2312" w:cs="TimesNewRoman"/>
          <w:kern w:val="0"/>
          <w:sz w:val="32"/>
          <w:szCs w:val="32"/>
          <w:lang w:val="en-US" w:eastAsia="zh-CN"/>
        </w:rPr>
        <w:t xml:space="preserve"> </w:t>
      </w:r>
    </w:p>
    <w:p w14:paraId="6B9121D1">
      <w:pPr>
        <w:numPr>
          <w:ilvl w:val="0"/>
          <w:numId w:val="6"/>
        </w:numPr>
        <w:ind w:left="0" w:leftChars="0"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职责、范围及管理任务：负责宣传、贯彻、执行水法律、法规。负责统一开发、利用、保护和管理水资源和水资源费的征收。科学考察、调查评价、组织编制水资源综合规划，依法实施水行政执法工作，管理全市计划用水、节约用水、超计划加价用水工作。</w:t>
      </w:r>
    </w:p>
    <w:p w14:paraId="64788A96">
      <w:pPr>
        <w:numPr>
          <w:ilvl w:val="0"/>
          <w:numId w:val="0"/>
        </w:num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淮北市水资源管理办公室</w:t>
      </w:r>
    </w:p>
    <w:p w14:paraId="22623CF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666BC8B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水费0.2万，电费2.3万元，邮电费5.4万，其他商品和服务支出（年审手续费、物业管理费等）2.1万元。</w:t>
      </w:r>
    </w:p>
    <w:p w14:paraId="3813EE7B">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10</w:t>
      </w:r>
      <w:r>
        <w:rPr>
          <w:rFonts w:hint="eastAsia" w:ascii="仿宋_GB2312" w:hAnsi="楷体" w:eastAsia="仿宋_GB2312"/>
          <w:sz w:val="32"/>
          <w:szCs w:val="32"/>
          <w:lang w:val="en-US" w:eastAsia="zh-CN"/>
        </w:rPr>
        <w:t>万元。</w:t>
      </w:r>
    </w:p>
    <w:p w14:paraId="59AC106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有效保证水资源管理工作的正常开展，推动执法和收费工作上新台阶，为水务事业长足发展奠定坚实基础。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F8C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BB9573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8BB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03BA51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670A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C1EBD0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B0CADFF">
            <w:pPr>
              <w:jc w:val="center"/>
              <w:rPr>
                <w:rFonts w:ascii="宋体" w:cs="宋体"/>
                <w:sz w:val="20"/>
              </w:rPr>
            </w:pPr>
            <w:r>
              <w:rPr>
                <w:rFonts w:hint="eastAsia" w:ascii="宋体" w:hAnsi="宋体" w:cs="宋体"/>
                <w:color w:val="000000"/>
                <w:sz w:val="20"/>
                <w:szCs w:val="20"/>
              </w:rPr>
              <w:t>单位</w:t>
            </w:r>
            <w:r>
              <w:rPr>
                <w:rFonts w:hint="eastAsia" w:ascii="宋体" w:hAnsi="宋体" w:cs="宋体"/>
                <w:color w:val="000000"/>
                <w:sz w:val="20"/>
                <w:szCs w:val="20"/>
                <w:lang w:eastAsia="zh-CN"/>
              </w:rPr>
              <w:t>劳务保障支出</w:t>
            </w:r>
          </w:p>
        </w:tc>
      </w:tr>
      <w:tr w14:paraId="4010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075EA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4E6B71A">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3B02B27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8E8EA01">
            <w:pPr>
              <w:jc w:val="center"/>
            </w:pPr>
            <w:r>
              <w:rPr>
                <w:rFonts w:hint="eastAsia"/>
                <w:color w:val="000000"/>
                <w:sz w:val="18"/>
                <w:szCs w:val="18"/>
                <w:lang w:eastAsia="zh-CN"/>
              </w:rPr>
              <w:t>淮北市水资源管理办公室</w:t>
            </w:r>
            <w:r>
              <w:rPr>
                <w:rFonts w:hint="eastAsia"/>
                <w:color w:val="000000"/>
                <w:sz w:val="18"/>
                <w:szCs w:val="18"/>
              </w:rPr>
              <w:t>　</w:t>
            </w:r>
          </w:p>
        </w:tc>
      </w:tr>
      <w:tr w14:paraId="7458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15222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5373563">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23FF603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3703BE6">
            <w:pPr>
              <w:jc w:val="center"/>
              <w:rPr>
                <w:rFonts w:hint="default" w:eastAsiaTheme="minorEastAsia"/>
                <w:lang w:val="en-US" w:eastAsia="zh-CN"/>
              </w:rPr>
            </w:pPr>
            <w:r>
              <w:rPr>
                <w:rFonts w:hint="eastAsia"/>
                <w:lang w:val="en-US" w:eastAsia="zh-CN"/>
              </w:rPr>
              <w:t>2025.01—2025.12</w:t>
            </w:r>
          </w:p>
        </w:tc>
      </w:tr>
      <w:tr w14:paraId="6DBA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32D80E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A49C459">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89610C1">
            <w:pPr>
              <w:jc w:val="right"/>
              <w:rPr>
                <w:rFonts w:hint="default" w:ascii="宋体" w:cs="宋体"/>
                <w:sz w:val="20"/>
                <w:lang w:val="en-US" w:eastAsia="zh-CN"/>
              </w:rPr>
            </w:pPr>
            <w:r>
              <w:rPr>
                <w:rFonts w:hint="eastAsia" w:ascii="宋体" w:cs="宋体"/>
                <w:sz w:val="20"/>
                <w:lang w:val="en-US" w:eastAsia="zh-CN"/>
              </w:rPr>
              <w:t>10</w:t>
            </w:r>
          </w:p>
        </w:tc>
      </w:tr>
      <w:tr w14:paraId="33B3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C6FBEDA">
            <w:pPr>
              <w:jc w:val="center"/>
              <w:rPr>
                <w:rFonts w:ascii="宋体" w:cs="宋体"/>
                <w:sz w:val="20"/>
              </w:rPr>
            </w:pPr>
          </w:p>
        </w:tc>
        <w:tc>
          <w:tcPr>
            <w:tcW w:w="3349" w:type="dxa"/>
            <w:gridSpan w:val="2"/>
            <w:tcBorders>
              <w:tl2br w:val="nil"/>
              <w:tr2bl w:val="nil"/>
            </w:tcBorders>
            <w:vAlign w:val="center"/>
          </w:tcPr>
          <w:p w14:paraId="301DD28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812B646">
            <w:pPr>
              <w:jc w:val="right"/>
              <w:rPr>
                <w:rFonts w:hint="default" w:ascii="宋体" w:cs="宋体" w:eastAsiaTheme="minorEastAsia"/>
                <w:sz w:val="20"/>
                <w:lang w:val="en-US" w:eastAsia="zh-CN"/>
              </w:rPr>
            </w:pPr>
            <w:r>
              <w:rPr>
                <w:rFonts w:hint="eastAsia" w:ascii="宋体" w:cs="宋体"/>
                <w:sz w:val="20"/>
                <w:lang w:val="en-US" w:eastAsia="zh-CN"/>
              </w:rPr>
              <w:t>10</w:t>
            </w:r>
          </w:p>
        </w:tc>
      </w:tr>
      <w:tr w14:paraId="789C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9C65180">
            <w:pPr>
              <w:jc w:val="center"/>
              <w:rPr>
                <w:rFonts w:ascii="宋体" w:cs="宋体"/>
                <w:sz w:val="20"/>
              </w:rPr>
            </w:pPr>
          </w:p>
        </w:tc>
        <w:tc>
          <w:tcPr>
            <w:tcW w:w="3349" w:type="dxa"/>
            <w:gridSpan w:val="2"/>
            <w:tcBorders>
              <w:tl2br w:val="nil"/>
              <w:tr2bl w:val="nil"/>
            </w:tcBorders>
            <w:vAlign w:val="center"/>
          </w:tcPr>
          <w:p w14:paraId="6A7A1C9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47934BA">
            <w:pPr>
              <w:jc w:val="center"/>
              <w:rPr>
                <w:rFonts w:ascii="宋体" w:cs="宋体"/>
                <w:sz w:val="20"/>
              </w:rPr>
            </w:pPr>
          </w:p>
        </w:tc>
      </w:tr>
      <w:tr w14:paraId="1A80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06F0EAA">
            <w:pPr>
              <w:jc w:val="center"/>
              <w:rPr>
                <w:rFonts w:ascii="宋体" w:cs="宋体"/>
                <w:sz w:val="20"/>
              </w:rPr>
            </w:pPr>
          </w:p>
        </w:tc>
        <w:tc>
          <w:tcPr>
            <w:tcW w:w="3349" w:type="dxa"/>
            <w:gridSpan w:val="2"/>
            <w:tcBorders>
              <w:tl2br w:val="nil"/>
              <w:tr2bl w:val="nil"/>
            </w:tcBorders>
            <w:vAlign w:val="center"/>
          </w:tcPr>
          <w:p w14:paraId="3F3ABBA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80EF6F9">
            <w:pPr>
              <w:jc w:val="right"/>
              <w:rPr>
                <w:rFonts w:ascii="宋体" w:cs="宋体"/>
                <w:sz w:val="20"/>
              </w:rPr>
            </w:pPr>
          </w:p>
        </w:tc>
      </w:tr>
      <w:tr w14:paraId="1E94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AFA8DA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80D004E">
            <w:pPr>
              <w:rPr>
                <w:rFonts w:hint="eastAsia" w:ascii="宋体" w:cs="宋体" w:eastAsiaTheme="minorEastAsia"/>
                <w:sz w:val="20"/>
                <w:lang w:eastAsia="zh-CN"/>
              </w:rPr>
            </w:pPr>
            <w:r>
              <w:rPr>
                <w:rFonts w:hint="eastAsia"/>
              </w:rPr>
              <w:t>保障办公楼正常运转所需水电费、邮电费等。</w:t>
            </w:r>
          </w:p>
        </w:tc>
      </w:tr>
      <w:tr w14:paraId="5834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F40098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678AD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B277B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F4D672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0D20FC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00C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298AD28C">
            <w:pPr>
              <w:jc w:val="center"/>
              <w:rPr>
                <w:rFonts w:ascii="宋体" w:cs="宋体"/>
                <w:sz w:val="20"/>
              </w:rPr>
            </w:pPr>
          </w:p>
        </w:tc>
        <w:tc>
          <w:tcPr>
            <w:tcW w:w="723" w:type="dxa"/>
            <w:vMerge w:val="restart"/>
            <w:tcBorders>
              <w:tl2br w:val="nil"/>
              <w:tr2bl w:val="nil"/>
            </w:tcBorders>
            <w:vAlign w:val="center"/>
          </w:tcPr>
          <w:p w14:paraId="03F13B0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7738A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26C6D9ED">
            <w:pPr>
              <w:spacing w:line="200" w:lineRule="exact"/>
              <w:rPr>
                <w:rFonts w:hint="default" w:ascii="宋体" w:hAnsi="宋体" w:cs="宋体" w:eastAsiaTheme="minorEastAsia"/>
                <w:kern w:val="2"/>
                <w:sz w:val="20"/>
                <w:szCs w:val="20"/>
                <w:lang w:val="en-US" w:eastAsia="zh-CN" w:bidi="ar-SA"/>
              </w:rPr>
            </w:pPr>
            <w:r>
              <w:rPr>
                <w:rFonts w:hint="eastAsia"/>
                <w:sz w:val="18"/>
                <w:szCs w:val="18"/>
              </w:rPr>
              <w:t>为保障水资源管理日常工作的正常开展，必要的业务经费。</w:t>
            </w:r>
          </w:p>
        </w:tc>
        <w:tc>
          <w:tcPr>
            <w:tcW w:w="4228" w:type="dxa"/>
            <w:gridSpan w:val="2"/>
            <w:tcBorders>
              <w:tl2br w:val="nil"/>
              <w:tr2bl w:val="nil"/>
            </w:tcBorders>
            <w:shd w:val="clear" w:color="auto" w:fill="auto"/>
            <w:vAlign w:val="center"/>
          </w:tcPr>
          <w:p w14:paraId="32DB3CA0">
            <w:pPr>
              <w:jc w:val="center"/>
              <w:rPr>
                <w:rFonts w:hint="default" w:ascii="宋体" w:hAnsi="宋体" w:eastAsia="宋体" w:cs="宋体"/>
                <w:kern w:val="2"/>
                <w:sz w:val="20"/>
                <w:szCs w:val="20"/>
                <w:lang w:val="en-US" w:eastAsia="zh-CN" w:bidi="ar-SA"/>
              </w:rPr>
            </w:pPr>
            <w:r>
              <w:rPr>
                <w:rFonts w:hint="eastAsia"/>
                <w:sz w:val="20"/>
                <w:szCs w:val="20"/>
                <w:lang w:val="en-US" w:eastAsia="zh-CN"/>
              </w:rPr>
              <w:t>10万元</w:t>
            </w:r>
          </w:p>
        </w:tc>
      </w:tr>
      <w:tr w14:paraId="269A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42A51E8A">
            <w:pPr>
              <w:jc w:val="center"/>
              <w:rPr>
                <w:rFonts w:ascii="宋体" w:cs="宋体"/>
                <w:sz w:val="20"/>
              </w:rPr>
            </w:pPr>
          </w:p>
        </w:tc>
        <w:tc>
          <w:tcPr>
            <w:tcW w:w="723" w:type="dxa"/>
            <w:vMerge w:val="continue"/>
            <w:tcBorders>
              <w:tl2br w:val="nil"/>
              <w:tr2bl w:val="nil"/>
            </w:tcBorders>
            <w:vAlign w:val="center"/>
          </w:tcPr>
          <w:p w14:paraId="47B4BCCD">
            <w:pPr>
              <w:jc w:val="center"/>
              <w:rPr>
                <w:rFonts w:ascii="宋体" w:cs="宋体"/>
                <w:sz w:val="20"/>
              </w:rPr>
            </w:pPr>
          </w:p>
        </w:tc>
        <w:tc>
          <w:tcPr>
            <w:tcW w:w="759" w:type="dxa"/>
            <w:gridSpan w:val="2"/>
            <w:tcBorders>
              <w:tl2br w:val="nil"/>
              <w:tr2bl w:val="nil"/>
            </w:tcBorders>
            <w:vAlign w:val="center"/>
          </w:tcPr>
          <w:p w14:paraId="75F20D7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083D255B">
            <w:pPr>
              <w:spacing w:line="220" w:lineRule="exact"/>
              <w:rPr>
                <w:rFonts w:hint="eastAsia" w:ascii="宋体" w:hAnsi="宋体" w:cs="宋体" w:eastAsiaTheme="minorEastAsia"/>
                <w:kern w:val="2"/>
                <w:sz w:val="20"/>
                <w:szCs w:val="20"/>
                <w:lang w:val="en-US" w:eastAsia="zh-CN" w:bidi="ar-SA"/>
              </w:rPr>
            </w:pPr>
            <w:r>
              <w:rPr>
                <w:rFonts w:hint="eastAsia" w:ascii="宋体" w:hAnsi="宋体"/>
                <w:sz w:val="18"/>
                <w:szCs w:val="18"/>
              </w:rPr>
              <w:t>有效保障日常工作的正常开展</w:t>
            </w:r>
          </w:p>
        </w:tc>
        <w:tc>
          <w:tcPr>
            <w:tcW w:w="4228" w:type="dxa"/>
            <w:gridSpan w:val="2"/>
            <w:tcBorders>
              <w:tl2br w:val="nil"/>
              <w:tr2bl w:val="nil"/>
            </w:tcBorders>
            <w:shd w:val="clear" w:color="auto" w:fill="auto"/>
            <w:vAlign w:val="center"/>
          </w:tcPr>
          <w:p w14:paraId="5765923C">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2BA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3EB26894">
            <w:pPr>
              <w:jc w:val="center"/>
              <w:rPr>
                <w:rFonts w:ascii="宋体" w:cs="宋体"/>
                <w:sz w:val="20"/>
              </w:rPr>
            </w:pPr>
          </w:p>
        </w:tc>
        <w:tc>
          <w:tcPr>
            <w:tcW w:w="723" w:type="dxa"/>
            <w:vMerge w:val="continue"/>
            <w:tcBorders>
              <w:tl2br w:val="nil"/>
              <w:tr2bl w:val="nil"/>
            </w:tcBorders>
            <w:vAlign w:val="center"/>
          </w:tcPr>
          <w:p w14:paraId="002C7968">
            <w:pPr>
              <w:jc w:val="center"/>
              <w:rPr>
                <w:rFonts w:ascii="宋体" w:cs="宋体"/>
                <w:sz w:val="20"/>
              </w:rPr>
            </w:pPr>
          </w:p>
        </w:tc>
        <w:tc>
          <w:tcPr>
            <w:tcW w:w="759" w:type="dxa"/>
            <w:gridSpan w:val="2"/>
            <w:tcBorders>
              <w:tl2br w:val="nil"/>
              <w:tr2bl w:val="nil"/>
            </w:tcBorders>
            <w:vAlign w:val="center"/>
          </w:tcPr>
          <w:p w14:paraId="11626B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63407E7D">
            <w:pPr>
              <w:rPr>
                <w:rFonts w:hint="eastAsia" w:ascii="宋体" w:hAnsi="宋体" w:eastAsia="宋体" w:cs="宋体"/>
                <w:b/>
                <w:bCs/>
                <w:kern w:val="2"/>
                <w:sz w:val="20"/>
                <w:szCs w:val="20"/>
                <w:lang w:val="en-US" w:eastAsia="zh-CN" w:bidi="ar-SA"/>
              </w:rPr>
            </w:pPr>
            <w:r>
              <w:rPr>
                <w:rFonts w:hint="eastAsia" w:ascii="宋体" w:hAnsi="宋体" w:cs="宋体"/>
                <w:sz w:val="20"/>
                <w:szCs w:val="20"/>
                <w:lang w:val="en-US" w:eastAsia="zh-CN"/>
              </w:rPr>
              <w:t>便于开展工作，保障工作任务。</w:t>
            </w:r>
          </w:p>
        </w:tc>
        <w:tc>
          <w:tcPr>
            <w:tcW w:w="4228" w:type="dxa"/>
            <w:gridSpan w:val="2"/>
            <w:tcBorders>
              <w:tl2br w:val="nil"/>
              <w:tr2bl w:val="nil"/>
            </w:tcBorders>
            <w:shd w:val="clear" w:color="auto" w:fill="auto"/>
            <w:vAlign w:val="center"/>
          </w:tcPr>
          <w:p w14:paraId="3791A742">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58BF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049D51F">
            <w:pPr>
              <w:jc w:val="center"/>
              <w:rPr>
                <w:rFonts w:ascii="宋体" w:cs="宋体"/>
                <w:sz w:val="20"/>
              </w:rPr>
            </w:pPr>
          </w:p>
        </w:tc>
        <w:tc>
          <w:tcPr>
            <w:tcW w:w="723" w:type="dxa"/>
            <w:vMerge w:val="continue"/>
            <w:tcBorders>
              <w:tl2br w:val="nil"/>
              <w:tr2bl w:val="nil"/>
            </w:tcBorders>
            <w:vAlign w:val="center"/>
          </w:tcPr>
          <w:p w14:paraId="788A660B">
            <w:pPr>
              <w:jc w:val="center"/>
              <w:rPr>
                <w:rFonts w:ascii="宋体" w:cs="宋体"/>
                <w:sz w:val="20"/>
              </w:rPr>
            </w:pPr>
          </w:p>
        </w:tc>
        <w:tc>
          <w:tcPr>
            <w:tcW w:w="759" w:type="dxa"/>
            <w:gridSpan w:val="2"/>
            <w:tcBorders>
              <w:tl2br w:val="nil"/>
              <w:tr2bl w:val="nil"/>
            </w:tcBorders>
            <w:vAlign w:val="center"/>
          </w:tcPr>
          <w:p w14:paraId="01B1C8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4574CE55">
            <w:pPr>
              <w:spacing w:line="200" w:lineRule="exac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预算批复内</w:t>
            </w:r>
          </w:p>
        </w:tc>
        <w:tc>
          <w:tcPr>
            <w:tcW w:w="4228" w:type="dxa"/>
            <w:gridSpan w:val="2"/>
            <w:tcBorders>
              <w:tl2br w:val="nil"/>
              <w:tr2bl w:val="nil"/>
            </w:tcBorders>
            <w:shd w:val="clear" w:color="auto" w:fill="auto"/>
            <w:vAlign w:val="center"/>
          </w:tcPr>
          <w:p w14:paraId="23B2DB52">
            <w:pPr>
              <w:spacing w:line="200" w:lineRule="exact"/>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10万元</w:t>
            </w:r>
          </w:p>
        </w:tc>
      </w:tr>
      <w:tr w14:paraId="6052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63DB9C3F">
            <w:pPr>
              <w:jc w:val="center"/>
              <w:rPr>
                <w:rFonts w:ascii="宋体" w:cs="宋体"/>
                <w:sz w:val="20"/>
              </w:rPr>
            </w:pPr>
          </w:p>
        </w:tc>
        <w:tc>
          <w:tcPr>
            <w:tcW w:w="723" w:type="dxa"/>
            <w:vMerge w:val="restart"/>
            <w:tcBorders>
              <w:tl2br w:val="nil"/>
              <w:tr2bl w:val="nil"/>
            </w:tcBorders>
            <w:vAlign w:val="center"/>
          </w:tcPr>
          <w:p w14:paraId="0924C2A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6CF05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38AA9A47">
            <w:pPr>
              <w:rPr>
                <w:rFonts w:hint="eastAsia" w:ascii="宋体" w:hAnsi="宋体" w:cs="宋体" w:eastAsiaTheme="minorEastAsia"/>
                <w:kern w:val="2"/>
                <w:sz w:val="20"/>
                <w:szCs w:val="20"/>
                <w:lang w:val="en-US" w:eastAsia="zh-CN" w:bidi="ar-SA"/>
              </w:rPr>
            </w:pPr>
            <w:r>
              <w:rPr>
                <w:rFonts w:hint="eastAsia" w:ascii="宋体" w:hAnsi="宋体" w:cs="宋体"/>
                <w:sz w:val="20"/>
                <w:szCs w:val="20"/>
              </w:rPr>
              <w:t>推动执法和收费工作上新台阶</w:t>
            </w:r>
          </w:p>
        </w:tc>
        <w:tc>
          <w:tcPr>
            <w:tcW w:w="4228" w:type="dxa"/>
            <w:gridSpan w:val="2"/>
            <w:tcBorders>
              <w:tl2br w:val="nil"/>
              <w:tr2bl w:val="nil"/>
            </w:tcBorders>
            <w:shd w:val="clear" w:color="auto" w:fill="auto"/>
            <w:vAlign w:val="center"/>
          </w:tcPr>
          <w:p w14:paraId="2D92C630">
            <w:pPr>
              <w:jc w:val="center"/>
              <w:rPr>
                <w:rFonts w:hint="eastAsia" w:ascii="宋体" w:hAnsi="宋体" w:cs="宋体" w:eastAsiaTheme="minorEastAsia"/>
                <w:kern w:val="2"/>
                <w:sz w:val="20"/>
                <w:szCs w:val="20"/>
                <w:lang w:val="en-US" w:eastAsia="zh-CN" w:bidi="ar-SA"/>
              </w:rPr>
            </w:pPr>
            <w:r>
              <w:rPr>
                <w:rFonts w:hint="eastAsia"/>
              </w:rPr>
              <w:t>显著</w:t>
            </w:r>
          </w:p>
        </w:tc>
      </w:tr>
      <w:tr w14:paraId="34A3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6B0590E8">
            <w:pPr>
              <w:jc w:val="center"/>
              <w:rPr>
                <w:rFonts w:ascii="宋体" w:cs="宋体"/>
                <w:sz w:val="20"/>
              </w:rPr>
            </w:pPr>
          </w:p>
        </w:tc>
        <w:tc>
          <w:tcPr>
            <w:tcW w:w="723" w:type="dxa"/>
            <w:vMerge w:val="continue"/>
            <w:tcBorders>
              <w:tl2br w:val="nil"/>
              <w:tr2bl w:val="nil"/>
            </w:tcBorders>
            <w:vAlign w:val="center"/>
          </w:tcPr>
          <w:p w14:paraId="58A840C4">
            <w:pPr>
              <w:jc w:val="center"/>
              <w:rPr>
                <w:rFonts w:ascii="宋体" w:cs="宋体"/>
                <w:sz w:val="20"/>
              </w:rPr>
            </w:pPr>
          </w:p>
        </w:tc>
        <w:tc>
          <w:tcPr>
            <w:tcW w:w="759" w:type="dxa"/>
            <w:gridSpan w:val="2"/>
            <w:tcBorders>
              <w:tl2br w:val="nil"/>
              <w:tr2bl w:val="nil"/>
            </w:tcBorders>
            <w:vAlign w:val="center"/>
          </w:tcPr>
          <w:p w14:paraId="598A988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75B8714B">
            <w:pPr>
              <w:rPr>
                <w:rFonts w:ascii="宋体" w:hAnsi="宋体" w:cs="宋体" w:eastAsiaTheme="minorEastAsia"/>
                <w:kern w:val="2"/>
                <w:sz w:val="20"/>
                <w:szCs w:val="20"/>
                <w:lang w:val="en-US" w:eastAsia="zh-CN" w:bidi="ar-SA"/>
              </w:rPr>
            </w:pPr>
            <w:r>
              <w:rPr>
                <w:rFonts w:hint="eastAsia" w:ascii="宋体" w:hAnsi="宋体"/>
                <w:sz w:val="18"/>
                <w:szCs w:val="18"/>
              </w:rPr>
              <w:t>有效保障日常工作的正常开展</w:t>
            </w:r>
          </w:p>
        </w:tc>
        <w:tc>
          <w:tcPr>
            <w:tcW w:w="4228" w:type="dxa"/>
            <w:gridSpan w:val="2"/>
            <w:tcBorders>
              <w:tl2br w:val="nil"/>
              <w:tr2bl w:val="nil"/>
            </w:tcBorders>
            <w:shd w:val="clear" w:color="auto" w:fill="auto"/>
            <w:vAlign w:val="center"/>
          </w:tcPr>
          <w:p w14:paraId="3D363F43">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F8F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7358BC5C">
            <w:pPr>
              <w:jc w:val="center"/>
              <w:rPr>
                <w:rFonts w:ascii="宋体" w:cs="宋体"/>
                <w:sz w:val="20"/>
              </w:rPr>
            </w:pPr>
          </w:p>
        </w:tc>
        <w:tc>
          <w:tcPr>
            <w:tcW w:w="723" w:type="dxa"/>
            <w:vMerge w:val="continue"/>
            <w:tcBorders>
              <w:tl2br w:val="nil"/>
              <w:tr2bl w:val="nil"/>
            </w:tcBorders>
            <w:vAlign w:val="center"/>
          </w:tcPr>
          <w:p w14:paraId="588CEF68">
            <w:pPr>
              <w:jc w:val="center"/>
              <w:rPr>
                <w:rFonts w:ascii="宋体" w:cs="宋体"/>
                <w:sz w:val="20"/>
              </w:rPr>
            </w:pPr>
          </w:p>
        </w:tc>
        <w:tc>
          <w:tcPr>
            <w:tcW w:w="759" w:type="dxa"/>
            <w:gridSpan w:val="2"/>
            <w:tcBorders>
              <w:tl2br w:val="nil"/>
              <w:tr2bl w:val="nil"/>
            </w:tcBorders>
            <w:vAlign w:val="center"/>
          </w:tcPr>
          <w:p w14:paraId="312C3F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218F68D2">
            <w:pPr>
              <w:rPr>
                <w:rFonts w:hint="eastAsia" w:ascii="宋体" w:hAnsi="宋体" w:cs="宋体" w:eastAsiaTheme="minorEastAsia"/>
                <w:kern w:val="2"/>
                <w:sz w:val="20"/>
                <w:szCs w:val="20"/>
                <w:lang w:val="en-US" w:eastAsia="zh-CN" w:bidi="ar-SA"/>
              </w:rPr>
            </w:pPr>
            <w:r>
              <w:rPr>
                <w:rFonts w:hint="eastAsia" w:ascii="宋体" w:hAnsi="宋体" w:cs="宋体"/>
                <w:sz w:val="20"/>
                <w:szCs w:val="20"/>
              </w:rPr>
              <w:t>本项目不适用</w:t>
            </w:r>
          </w:p>
        </w:tc>
        <w:tc>
          <w:tcPr>
            <w:tcW w:w="4228" w:type="dxa"/>
            <w:gridSpan w:val="2"/>
            <w:tcBorders>
              <w:tl2br w:val="nil"/>
              <w:tr2bl w:val="nil"/>
            </w:tcBorders>
            <w:shd w:val="clear" w:color="auto" w:fill="auto"/>
            <w:vAlign w:val="center"/>
          </w:tcPr>
          <w:p w14:paraId="5A39E3FF">
            <w:pPr>
              <w:jc w:val="center"/>
              <w:rPr>
                <w:rFonts w:hint="eastAsia" w:ascii="宋体" w:hAnsi="宋体" w:cs="宋体" w:eastAsiaTheme="minorEastAsia"/>
                <w:kern w:val="2"/>
                <w:sz w:val="20"/>
                <w:szCs w:val="20"/>
                <w:lang w:val="en-US" w:eastAsia="zh-CN" w:bidi="ar-SA"/>
              </w:rPr>
            </w:pPr>
          </w:p>
        </w:tc>
      </w:tr>
      <w:tr w14:paraId="72B8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E690A3E">
            <w:pPr>
              <w:jc w:val="center"/>
              <w:rPr>
                <w:rFonts w:ascii="宋体" w:cs="宋体"/>
                <w:sz w:val="20"/>
              </w:rPr>
            </w:pPr>
          </w:p>
        </w:tc>
        <w:tc>
          <w:tcPr>
            <w:tcW w:w="723" w:type="dxa"/>
            <w:vMerge w:val="continue"/>
            <w:tcBorders>
              <w:tl2br w:val="nil"/>
              <w:tr2bl w:val="nil"/>
            </w:tcBorders>
            <w:vAlign w:val="center"/>
          </w:tcPr>
          <w:p w14:paraId="2FA1F388">
            <w:pPr>
              <w:jc w:val="center"/>
              <w:rPr>
                <w:rFonts w:ascii="宋体" w:cs="宋体"/>
                <w:sz w:val="20"/>
              </w:rPr>
            </w:pPr>
          </w:p>
        </w:tc>
        <w:tc>
          <w:tcPr>
            <w:tcW w:w="759" w:type="dxa"/>
            <w:gridSpan w:val="2"/>
            <w:tcBorders>
              <w:tl2br w:val="nil"/>
              <w:tr2bl w:val="nil"/>
            </w:tcBorders>
            <w:vAlign w:val="center"/>
          </w:tcPr>
          <w:p w14:paraId="4BC59E0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0DCE06DF">
            <w:pPr>
              <w:spacing w:line="22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为水务事业长足发展奠定坚实基础，促进经济社会的可持续性发展</w:t>
            </w:r>
          </w:p>
        </w:tc>
        <w:tc>
          <w:tcPr>
            <w:tcW w:w="4228" w:type="dxa"/>
            <w:gridSpan w:val="2"/>
            <w:tcBorders>
              <w:tl2br w:val="nil"/>
              <w:tr2bl w:val="nil"/>
            </w:tcBorders>
            <w:shd w:val="clear" w:color="auto" w:fill="auto"/>
            <w:vAlign w:val="center"/>
          </w:tcPr>
          <w:p w14:paraId="3B9AEBEE">
            <w:pPr>
              <w:jc w:val="center"/>
              <w:rPr>
                <w:rFonts w:hint="eastAsia" w:ascii="宋体" w:hAnsi="宋体" w:cs="宋体" w:eastAsiaTheme="minorEastAsia"/>
                <w:kern w:val="2"/>
                <w:sz w:val="20"/>
                <w:szCs w:val="20"/>
                <w:lang w:val="en-US" w:eastAsia="zh-CN" w:bidi="ar-SA"/>
              </w:rPr>
            </w:pPr>
            <w:r>
              <w:rPr>
                <w:rFonts w:hint="eastAsia"/>
              </w:rPr>
              <w:t>显著</w:t>
            </w:r>
          </w:p>
        </w:tc>
      </w:tr>
      <w:tr w14:paraId="2DE8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51996B9D">
            <w:pPr>
              <w:jc w:val="center"/>
              <w:rPr>
                <w:rFonts w:ascii="宋体" w:cs="宋体"/>
                <w:sz w:val="20"/>
              </w:rPr>
            </w:pPr>
          </w:p>
        </w:tc>
        <w:tc>
          <w:tcPr>
            <w:tcW w:w="723" w:type="dxa"/>
            <w:tcBorders>
              <w:tl2br w:val="nil"/>
              <w:tr2bl w:val="nil"/>
            </w:tcBorders>
            <w:vAlign w:val="center"/>
          </w:tcPr>
          <w:p w14:paraId="4D4BA9C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1153B3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7AB443CF">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服务对象</w:t>
            </w:r>
            <w:r>
              <w:rPr>
                <w:rFonts w:hint="eastAsia" w:ascii="宋体" w:hAnsi="宋体" w:cs="宋体"/>
                <w:sz w:val="20"/>
                <w:szCs w:val="20"/>
              </w:rPr>
              <w:t>满意度</w:t>
            </w:r>
          </w:p>
        </w:tc>
        <w:tc>
          <w:tcPr>
            <w:tcW w:w="4228" w:type="dxa"/>
            <w:gridSpan w:val="2"/>
            <w:tcBorders>
              <w:tl2br w:val="nil"/>
              <w:tr2bl w:val="nil"/>
            </w:tcBorders>
            <w:shd w:val="clear" w:color="auto" w:fill="auto"/>
            <w:vAlign w:val="center"/>
          </w:tcPr>
          <w:p w14:paraId="7B620FB6">
            <w:pPr>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90</w:t>
            </w:r>
            <w:r>
              <w:rPr>
                <w:rFonts w:hint="eastAsia" w:ascii="宋体" w:hAnsi="宋体" w:cs="宋体"/>
                <w:sz w:val="20"/>
                <w:szCs w:val="20"/>
              </w:rPr>
              <w:t>%</w:t>
            </w:r>
            <w:r>
              <w:rPr>
                <w:rFonts w:hint="eastAsia"/>
                <w:sz w:val="20"/>
                <w:szCs w:val="20"/>
              </w:rPr>
              <w:t>　</w:t>
            </w:r>
          </w:p>
        </w:tc>
      </w:tr>
    </w:tbl>
    <w:p w14:paraId="6E6C031D">
      <w:pPr>
        <w:adjustRightInd w:val="0"/>
        <w:snapToGrid w:val="0"/>
        <w:spacing w:line="600" w:lineRule="exact"/>
        <w:rPr>
          <w:rFonts w:hint="eastAsia" w:ascii="仿宋_GB2312" w:hAnsi="楷体" w:eastAsia="仿宋_GB2312"/>
          <w:b/>
          <w:sz w:val="32"/>
          <w:szCs w:val="32"/>
          <w:lang w:eastAsia="zh-CN"/>
        </w:rPr>
      </w:pPr>
    </w:p>
    <w:p w14:paraId="240CAC3C">
      <w:pPr>
        <w:adjustRightInd w:val="0"/>
        <w:snapToGrid w:val="0"/>
        <w:spacing w:line="580" w:lineRule="exact"/>
        <w:ind w:firstLine="640" w:firstLineChars="200"/>
        <w:rPr>
          <w:rFonts w:hint="eastAsia" w:ascii="仿宋_GB2312" w:hAnsi="楷体" w:eastAsia="仿宋_GB2312"/>
          <w:b w:val="0"/>
          <w:bCs w:val="0"/>
          <w:sz w:val="32"/>
          <w:szCs w:val="32"/>
        </w:rPr>
      </w:pPr>
      <w:r>
        <w:rPr>
          <w:rFonts w:hint="eastAsia" w:ascii="TimesNewRoman" w:hAnsi="TimesNewRoman" w:eastAsia="仿宋_GB2312" w:cs="TimesNewRoman"/>
          <w:kern w:val="0"/>
          <w:sz w:val="32"/>
          <w:szCs w:val="32"/>
          <w:lang w:val="en-US" w:eastAsia="zh-CN"/>
        </w:rPr>
        <w:t>3、</w:t>
      </w:r>
      <w:r>
        <w:rPr>
          <w:rFonts w:hint="eastAsia" w:ascii="仿宋_GB2312" w:hAnsi="楷体" w:eastAsia="仿宋_GB2312"/>
          <w:b w:val="0"/>
          <w:bCs w:val="0"/>
          <w:sz w:val="32"/>
          <w:szCs w:val="32"/>
          <w:lang w:val="en-US" w:eastAsia="zh-CN"/>
        </w:rPr>
        <w:t>“</w:t>
      </w:r>
      <w:r>
        <w:rPr>
          <w:rFonts w:hint="eastAsia" w:ascii="仿宋_GB2312" w:eastAsia="仿宋_GB2312"/>
          <w:sz w:val="32"/>
          <w:szCs w:val="32"/>
          <w:lang w:val="en-US" w:eastAsia="zh-CN"/>
        </w:rPr>
        <w:t>水资源管理</w:t>
      </w:r>
      <w:r>
        <w:rPr>
          <w:rFonts w:hint="eastAsia" w:ascii="仿宋_GB2312" w:hAnsi="楷体" w:eastAsia="仿宋_GB2312"/>
          <w:b w:val="0"/>
          <w:bCs w:val="0"/>
          <w:sz w:val="32"/>
          <w:szCs w:val="32"/>
          <w:lang w:eastAsia="zh-CN"/>
        </w:rPr>
        <w:t>”</w:t>
      </w:r>
      <w:r>
        <w:rPr>
          <w:rFonts w:hint="eastAsia" w:ascii="仿宋_GB2312" w:hAnsi="楷体" w:eastAsia="仿宋_GB2312"/>
          <w:b w:val="0"/>
          <w:bCs w:val="0"/>
          <w:sz w:val="32"/>
          <w:szCs w:val="32"/>
        </w:rPr>
        <w:t>项目。</w:t>
      </w:r>
    </w:p>
    <w:p w14:paraId="21C34757">
      <w:pPr>
        <w:numPr>
          <w:ilvl w:val="0"/>
          <w:numId w:val="7"/>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政府采购扫描仪一台，办公印刷费用，临时用工劳务费等。</w:t>
      </w:r>
      <w:r>
        <w:rPr>
          <w:rFonts w:hint="eastAsia" w:ascii="TimesNewRoman" w:hAnsi="TimesNewRoman" w:eastAsia="仿宋_GB2312" w:cs="TimesNewRoman"/>
          <w:kern w:val="0"/>
          <w:sz w:val="32"/>
          <w:szCs w:val="32"/>
          <w:lang w:val="en-US" w:eastAsia="zh-CN"/>
        </w:rPr>
        <w:t xml:space="preserve"> </w:t>
      </w:r>
    </w:p>
    <w:p w14:paraId="3473C07C">
      <w:pPr>
        <w:numPr>
          <w:ilvl w:val="0"/>
          <w:numId w:val="7"/>
        </w:numPr>
        <w:ind w:left="0" w:leftChars="0"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职责、范围及管理任务：负责宣传、贯彻、执行水法律、法规。负责统一开发、利用、保护和管理水资源和水资源费的征收。科学考察、调查评价、组织编制水资源综合规划，依法实施水行政执法工作，管理全市计划用水、节约用水、超计划加价用水工作。</w:t>
      </w:r>
    </w:p>
    <w:p w14:paraId="74CE3B94">
      <w:pPr>
        <w:numPr>
          <w:ilvl w:val="0"/>
          <w:numId w:val="0"/>
        </w:num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淮北市水资源管理办公室</w:t>
      </w:r>
    </w:p>
    <w:p w14:paraId="1E788A4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2F3C029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政府采购扫描仪一台0.40元，印刷费2万元，维修（维护）费0.5万元，劳务费1.5万元，其他商品和服务支出1.60万元。</w:t>
      </w:r>
    </w:p>
    <w:p w14:paraId="1E57DD4A">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6</w:t>
      </w:r>
      <w:r>
        <w:rPr>
          <w:rFonts w:hint="eastAsia" w:ascii="仿宋_GB2312" w:hAnsi="楷体" w:eastAsia="仿宋_GB2312"/>
          <w:sz w:val="32"/>
          <w:szCs w:val="32"/>
          <w:lang w:val="en-US" w:eastAsia="zh-CN"/>
        </w:rPr>
        <w:t>万元。</w:t>
      </w:r>
    </w:p>
    <w:p w14:paraId="4BCD0B3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有效保障日常工作的正常有序开展，推动执法和收费工作再上新台阶。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471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DFF424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07D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410B31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070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2E6C0B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02232AB">
            <w:pPr>
              <w:jc w:val="center"/>
              <w:rPr>
                <w:rFonts w:ascii="宋体" w:cs="宋体"/>
                <w:sz w:val="20"/>
              </w:rPr>
            </w:pPr>
            <w:r>
              <w:rPr>
                <w:rFonts w:hint="eastAsia" w:ascii="宋体" w:hAnsi="宋体" w:cs="宋体"/>
                <w:color w:val="000000"/>
                <w:sz w:val="20"/>
                <w:szCs w:val="20"/>
              </w:rPr>
              <w:t>单位</w:t>
            </w:r>
            <w:r>
              <w:rPr>
                <w:rFonts w:hint="eastAsia" w:ascii="宋体" w:hAnsi="宋体" w:cs="宋体"/>
                <w:color w:val="000000"/>
                <w:sz w:val="20"/>
                <w:szCs w:val="20"/>
                <w:lang w:eastAsia="zh-CN"/>
              </w:rPr>
              <w:t>劳务保障支出</w:t>
            </w:r>
          </w:p>
        </w:tc>
      </w:tr>
      <w:tr w14:paraId="5E5E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3E2DC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C467AB2">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7F30793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DBF4064">
            <w:pPr>
              <w:jc w:val="center"/>
            </w:pPr>
            <w:r>
              <w:rPr>
                <w:rFonts w:hint="eastAsia"/>
                <w:color w:val="000000"/>
                <w:sz w:val="18"/>
                <w:szCs w:val="18"/>
                <w:lang w:eastAsia="zh-CN"/>
              </w:rPr>
              <w:t>淮北市水资源管理办公室</w:t>
            </w:r>
            <w:r>
              <w:rPr>
                <w:rFonts w:hint="eastAsia"/>
                <w:color w:val="000000"/>
                <w:sz w:val="18"/>
                <w:szCs w:val="18"/>
              </w:rPr>
              <w:t>　</w:t>
            </w:r>
          </w:p>
        </w:tc>
      </w:tr>
      <w:tr w14:paraId="481F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47D861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1C84DF9">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44A2FDC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40A8728">
            <w:pPr>
              <w:jc w:val="center"/>
              <w:rPr>
                <w:rFonts w:hint="default" w:eastAsiaTheme="minorEastAsia"/>
                <w:lang w:val="en-US" w:eastAsia="zh-CN"/>
              </w:rPr>
            </w:pPr>
            <w:r>
              <w:rPr>
                <w:rFonts w:hint="eastAsia"/>
                <w:lang w:val="en-US" w:eastAsia="zh-CN"/>
              </w:rPr>
              <w:t>2025.01—2025.12</w:t>
            </w:r>
          </w:p>
        </w:tc>
      </w:tr>
      <w:tr w14:paraId="3145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02EA07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F304B23">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BC4DA4E">
            <w:pPr>
              <w:jc w:val="right"/>
              <w:rPr>
                <w:rFonts w:hint="default" w:ascii="宋体" w:cs="宋体"/>
                <w:sz w:val="20"/>
                <w:lang w:val="en-US" w:eastAsia="zh-CN"/>
              </w:rPr>
            </w:pPr>
            <w:r>
              <w:rPr>
                <w:rFonts w:hint="eastAsia" w:ascii="宋体" w:cs="宋体"/>
                <w:sz w:val="20"/>
                <w:lang w:val="en-US" w:eastAsia="zh-CN"/>
              </w:rPr>
              <w:t>6</w:t>
            </w:r>
          </w:p>
        </w:tc>
      </w:tr>
      <w:tr w14:paraId="029C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6D14B2">
            <w:pPr>
              <w:jc w:val="center"/>
              <w:rPr>
                <w:rFonts w:ascii="宋体" w:cs="宋体"/>
                <w:sz w:val="20"/>
              </w:rPr>
            </w:pPr>
          </w:p>
        </w:tc>
        <w:tc>
          <w:tcPr>
            <w:tcW w:w="3349" w:type="dxa"/>
            <w:gridSpan w:val="2"/>
            <w:tcBorders>
              <w:tl2br w:val="nil"/>
              <w:tr2bl w:val="nil"/>
            </w:tcBorders>
            <w:vAlign w:val="center"/>
          </w:tcPr>
          <w:p w14:paraId="68EA538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9D11AAE">
            <w:pPr>
              <w:jc w:val="right"/>
              <w:rPr>
                <w:rFonts w:hint="default" w:ascii="宋体" w:cs="宋体" w:eastAsiaTheme="minorEastAsia"/>
                <w:sz w:val="20"/>
                <w:lang w:val="en-US" w:eastAsia="zh-CN"/>
              </w:rPr>
            </w:pPr>
            <w:r>
              <w:rPr>
                <w:rFonts w:hint="eastAsia" w:ascii="宋体" w:cs="宋体"/>
                <w:sz w:val="20"/>
                <w:lang w:val="en-US" w:eastAsia="zh-CN"/>
              </w:rPr>
              <w:t>6</w:t>
            </w:r>
          </w:p>
        </w:tc>
      </w:tr>
      <w:tr w14:paraId="36E6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EA25EC">
            <w:pPr>
              <w:jc w:val="center"/>
              <w:rPr>
                <w:rFonts w:ascii="宋体" w:cs="宋体"/>
                <w:sz w:val="20"/>
              </w:rPr>
            </w:pPr>
          </w:p>
        </w:tc>
        <w:tc>
          <w:tcPr>
            <w:tcW w:w="3349" w:type="dxa"/>
            <w:gridSpan w:val="2"/>
            <w:tcBorders>
              <w:tl2br w:val="nil"/>
              <w:tr2bl w:val="nil"/>
            </w:tcBorders>
            <w:vAlign w:val="center"/>
          </w:tcPr>
          <w:p w14:paraId="79CA601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FB0A914">
            <w:pPr>
              <w:jc w:val="center"/>
              <w:rPr>
                <w:rFonts w:ascii="宋体" w:cs="宋体"/>
                <w:sz w:val="20"/>
              </w:rPr>
            </w:pPr>
          </w:p>
        </w:tc>
      </w:tr>
      <w:tr w14:paraId="3B57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EFDE3D">
            <w:pPr>
              <w:jc w:val="center"/>
              <w:rPr>
                <w:rFonts w:ascii="宋体" w:cs="宋体"/>
                <w:sz w:val="20"/>
              </w:rPr>
            </w:pPr>
          </w:p>
        </w:tc>
        <w:tc>
          <w:tcPr>
            <w:tcW w:w="3349" w:type="dxa"/>
            <w:gridSpan w:val="2"/>
            <w:tcBorders>
              <w:tl2br w:val="nil"/>
              <w:tr2bl w:val="nil"/>
            </w:tcBorders>
            <w:vAlign w:val="center"/>
          </w:tcPr>
          <w:p w14:paraId="4F33782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2BC38A1">
            <w:pPr>
              <w:jc w:val="right"/>
              <w:rPr>
                <w:rFonts w:ascii="宋体" w:cs="宋体"/>
                <w:sz w:val="20"/>
              </w:rPr>
            </w:pPr>
          </w:p>
        </w:tc>
      </w:tr>
      <w:tr w14:paraId="2B42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4BBE5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5A5DF44">
            <w:pPr>
              <w:rPr>
                <w:rFonts w:hint="eastAsia" w:ascii="宋体" w:cs="宋体" w:eastAsiaTheme="minorEastAsia"/>
                <w:sz w:val="20"/>
                <w:lang w:eastAsia="zh-CN"/>
              </w:rPr>
            </w:pPr>
            <w:r>
              <w:rPr>
                <w:rFonts w:hint="eastAsia" w:ascii="宋体" w:hAnsi="宋体" w:eastAsia="宋体" w:cs="宋体"/>
                <w:color w:val="000000"/>
                <w:kern w:val="0"/>
                <w:sz w:val="20"/>
                <w:szCs w:val="20"/>
                <w:lang w:val="en-US" w:eastAsia="zh-CN"/>
              </w:rPr>
              <w:t>保障水资源管理日常工作的正常开展，政府采购扫描仪，办公印刷费用，临时用工劳务费等，全面提升工作质量和效率。</w:t>
            </w:r>
          </w:p>
        </w:tc>
      </w:tr>
      <w:tr w14:paraId="3244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C8D972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250FCF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032FE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1019C6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736B7B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7C2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1DC9DE83">
            <w:pPr>
              <w:jc w:val="center"/>
              <w:rPr>
                <w:rFonts w:ascii="宋体" w:cs="宋体"/>
                <w:sz w:val="20"/>
              </w:rPr>
            </w:pPr>
          </w:p>
        </w:tc>
        <w:tc>
          <w:tcPr>
            <w:tcW w:w="723" w:type="dxa"/>
            <w:vMerge w:val="restart"/>
            <w:tcBorders>
              <w:tl2br w:val="nil"/>
              <w:tr2bl w:val="nil"/>
            </w:tcBorders>
            <w:vAlign w:val="center"/>
          </w:tcPr>
          <w:p w14:paraId="6F0DFA6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14324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3E6CCB82">
            <w:pPr>
              <w:keepNext w:val="0"/>
              <w:keepLines w:val="0"/>
              <w:widowControl w:val="0"/>
              <w:suppressLineNumbers w:val="0"/>
              <w:spacing w:before="0" w:beforeAutospacing="0" w:after="0" w:afterAutospacing="0" w:line="200" w:lineRule="exact"/>
              <w:ind w:left="0" w:leftChars="0" w:right="0" w:rightChars="0"/>
              <w:jc w:val="both"/>
              <w:rPr>
                <w:rFonts w:hint="default" w:ascii="宋体" w:hAnsi="宋体" w:eastAsia="宋体" w:cs="宋体"/>
                <w:kern w:val="2"/>
                <w:sz w:val="20"/>
                <w:szCs w:val="20"/>
                <w:lang w:val="en-US" w:eastAsia="zh-CN" w:bidi="ar-SA"/>
              </w:rPr>
            </w:pPr>
            <w:r>
              <w:rPr>
                <w:rFonts w:hint="eastAsia" w:ascii="宋体" w:hAnsi="宋体" w:eastAsia="宋体" w:cs="宋体"/>
                <w:kern w:val="2"/>
                <w:sz w:val="18"/>
                <w:szCs w:val="18"/>
                <w:lang w:val="en-US" w:eastAsia="zh-CN" w:bidi="ar"/>
              </w:rPr>
              <w:t>为保障水资源管理日常工作的正常开展，必要的业务经费。</w:t>
            </w:r>
          </w:p>
        </w:tc>
        <w:tc>
          <w:tcPr>
            <w:tcW w:w="4228" w:type="dxa"/>
            <w:gridSpan w:val="2"/>
            <w:tcBorders>
              <w:tl2br w:val="nil"/>
              <w:tr2bl w:val="nil"/>
            </w:tcBorders>
            <w:shd w:val="clear" w:color="auto" w:fill="auto"/>
            <w:vAlign w:val="center"/>
          </w:tcPr>
          <w:p w14:paraId="30B3ED5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6万元</w:t>
            </w:r>
          </w:p>
        </w:tc>
      </w:tr>
      <w:tr w14:paraId="1B1E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73EE9DF5">
            <w:pPr>
              <w:jc w:val="center"/>
              <w:rPr>
                <w:rFonts w:ascii="宋体" w:cs="宋体"/>
                <w:sz w:val="20"/>
              </w:rPr>
            </w:pPr>
          </w:p>
        </w:tc>
        <w:tc>
          <w:tcPr>
            <w:tcW w:w="723" w:type="dxa"/>
            <w:vMerge w:val="continue"/>
            <w:tcBorders>
              <w:tl2br w:val="nil"/>
              <w:tr2bl w:val="nil"/>
            </w:tcBorders>
            <w:vAlign w:val="center"/>
          </w:tcPr>
          <w:p w14:paraId="39B6CA57">
            <w:pPr>
              <w:jc w:val="center"/>
              <w:rPr>
                <w:rFonts w:ascii="宋体" w:cs="宋体"/>
                <w:sz w:val="20"/>
              </w:rPr>
            </w:pPr>
          </w:p>
        </w:tc>
        <w:tc>
          <w:tcPr>
            <w:tcW w:w="759" w:type="dxa"/>
            <w:gridSpan w:val="2"/>
            <w:tcBorders>
              <w:tl2br w:val="nil"/>
              <w:tr2bl w:val="nil"/>
            </w:tcBorders>
            <w:vAlign w:val="center"/>
          </w:tcPr>
          <w:p w14:paraId="3A17E4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35DC5F4A">
            <w:pPr>
              <w:keepNext w:val="0"/>
              <w:keepLines w:val="0"/>
              <w:widowControl w:val="0"/>
              <w:suppressLineNumbers w:val="0"/>
              <w:spacing w:before="0" w:beforeAutospacing="0" w:after="0" w:afterAutospacing="0" w:line="220" w:lineRule="exact"/>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18"/>
                <w:szCs w:val="18"/>
                <w:lang w:val="en-US" w:eastAsia="zh-CN" w:bidi="ar"/>
              </w:rPr>
              <w:t>有效保障日常工作的正常开展</w:t>
            </w:r>
          </w:p>
        </w:tc>
        <w:tc>
          <w:tcPr>
            <w:tcW w:w="4228" w:type="dxa"/>
            <w:gridSpan w:val="2"/>
            <w:tcBorders>
              <w:tl2br w:val="nil"/>
              <w:tr2bl w:val="nil"/>
            </w:tcBorders>
            <w:shd w:val="clear" w:color="auto" w:fill="auto"/>
            <w:vAlign w:val="center"/>
          </w:tcPr>
          <w:p w14:paraId="3942B3C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default" w:ascii="Times New Roman" w:hAnsi="Times New Roman" w:eastAsia="宋体" w:cs="Times New Roman"/>
                <w:kern w:val="2"/>
                <w:sz w:val="20"/>
                <w:szCs w:val="20"/>
                <w:lang w:val="en-US" w:eastAsia="zh-CN" w:bidi="ar"/>
              </w:rPr>
              <w:t>100%</w:t>
            </w:r>
          </w:p>
        </w:tc>
      </w:tr>
      <w:tr w14:paraId="2B1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0B32EBC4">
            <w:pPr>
              <w:jc w:val="center"/>
              <w:rPr>
                <w:rFonts w:ascii="宋体" w:cs="宋体"/>
                <w:sz w:val="20"/>
              </w:rPr>
            </w:pPr>
          </w:p>
        </w:tc>
        <w:tc>
          <w:tcPr>
            <w:tcW w:w="723" w:type="dxa"/>
            <w:vMerge w:val="continue"/>
            <w:tcBorders>
              <w:tl2br w:val="nil"/>
              <w:tr2bl w:val="nil"/>
            </w:tcBorders>
            <w:vAlign w:val="center"/>
          </w:tcPr>
          <w:p w14:paraId="59737DF5">
            <w:pPr>
              <w:jc w:val="center"/>
              <w:rPr>
                <w:rFonts w:ascii="宋体" w:cs="宋体"/>
                <w:sz w:val="20"/>
              </w:rPr>
            </w:pPr>
          </w:p>
        </w:tc>
        <w:tc>
          <w:tcPr>
            <w:tcW w:w="759" w:type="dxa"/>
            <w:gridSpan w:val="2"/>
            <w:tcBorders>
              <w:tl2br w:val="nil"/>
              <w:tr2bl w:val="nil"/>
            </w:tcBorders>
            <w:vAlign w:val="center"/>
          </w:tcPr>
          <w:p w14:paraId="795ADD8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7C92E8CE">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kern w:val="2"/>
                <w:sz w:val="20"/>
                <w:szCs w:val="20"/>
                <w:lang w:val="en-US" w:eastAsia="zh-CN" w:bidi="ar-SA"/>
              </w:rPr>
            </w:pPr>
            <w:r>
              <w:rPr>
                <w:rFonts w:hint="eastAsia" w:ascii="宋体" w:hAnsi="宋体" w:eastAsia="宋体" w:cs="宋体"/>
                <w:kern w:val="2"/>
                <w:sz w:val="20"/>
                <w:szCs w:val="20"/>
                <w:lang w:val="en-US" w:eastAsia="zh-CN" w:bidi="ar"/>
              </w:rPr>
              <w:t>便于开展工作，保障工作任务。</w:t>
            </w:r>
          </w:p>
        </w:tc>
        <w:tc>
          <w:tcPr>
            <w:tcW w:w="4228" w:type="dxa"/>
            <w:gridSpan w:val="2"/>
            <w:tcBorders>
              <w:tl2br w:val="nil"/>
              <w:tr2bl w:val="nil"/>
            </w:tcBorders>
            <w:shd w:val="clear" w:color="auto" w:fill="auto"/>
            <w:vAlign w:val="center"/>
          </w:tcPr>
          <w:p w14:paraId="38BBF8D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kern w:val="2"/>
                <w:sz w:val="20"/>
                <w:szCs w:val="20"/>
                <w:lang w:val="en-US" w:eastAsia="zh-CN" w:bidi="ar-SA"/>
              </w:rPr>
            </w:pPr>
            <w:r>
              <w:rPr>
                <w:rFonts w:hint="default" w:ascii="Times New Roman" w:hAnsi="Times New Roman" w:eastAsia="宋体" w:cs="Times New Roman"/>
                <w:kern w:val="2"/>
                <w:sz w:val="20"/>
                <w:szCs w:val="20"/>
                <w:lang w:val="en-US" w:eastAsia="zh-CN" w:bidi="ar"/>
              </w:rPr>
              <w:t>100%</w:t>
            </w:r>
          </w:p>
        </w:tc>
      </w:tr>
      <w:tr w14:paraId="60C3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41381F6">
            <w:pPr>
              <w:jc w:val="center"/>
              <w:rPr>
                <w:rFonts w:ascii="宋体" w:cs="宋体"/>
                <w:sz w:val="20"/>
              </w:rPr>
            </w:pPr>
          </w:p>
        </w:tc>
        <w:tc>
          <w:tcPr>
            <w:tcW w:w="723" w:type="dxa"/>
            <w:vMerge w:val="continue"/>
            <w:tcBorders>
              <w:tl2br w:val="nil"/>
              <w:tr2bl w:val="nil"/>
            </w:tcBorders>
            <w:vAlign w:val="center"/>
          </w:tcPr>
          <w:p w14:paraId="40924E8F">
            <w:pPr>
              <w:jc w:val="center"/>
              <w:rPr>
                <w:rFonts w:ascii="宋体" w:cs="宋体"/>
                <w:sz w:val="20"/>
              </w:rPr>
            </w:pPr>
          </w:p>
        </w:tc>
        <w:tc>
          <w:tcPr>
            <w:tcW w:w="759" w:type="dxa"/>
            <w:gridSpan w:val="2"/>
            <w:tcBorders>
              <w:tl2br w:val="nil"/>
              <w:tr2bl w:val="nil"/>
            </w:tcBorders>
            <w:vAlign w:val="center"/>
          </w:tcPr>
          <w:p w14:paraId="73AAA8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08CEF181">
            <w:pPr>
              <w:keepNext w:val="0"/>
              <w:keepLines w:val="0"/>
              <w:widowControl w:val="0"/>
              <w:suppressLineNumbers w:val="0"/>
              <w:spacing w:before="0" w:beforeAutospacing="0" w:after="0" w:afterAutospacing="0" w:line="200" w:lineRule="exact"/>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eastAsia="zh-CN"/>
              </w:rPr>
              <w:t>预算批复内</w:t>
            </w:r>
          </w:p>
        </w:tc>
        <w:tc>
          <w:tcPr>
            <w:tcW w:w="4228" w:type="dxa"/>
            <w:gridSpan w:val="2"/>
            <w:tcBorders>
              <w:tl2br w:val="nil"/>
              <w:tr2bl w:val="nil"/>
            </w:tcBorders>
            <w:shd w:val="clear" w:color="auto" w:fill="auto"/>
            <w:vAlign w:val="center"/>
          </w:tcPr>
          <w:p w14:paraId="44E0CD17">
            <w:pPr>
              <w:keepNext w:val="0"/>
              <w:keepLines w:val="0"/>
              <w:widowControl w:val="0"/>
              <w:suppressLineNumbers w:val="0"/>
              <w:spacing w:before="0" w:beforeAutospacing="0" w:after="0" w:afterAutospacing="0" w:line="200" w:lineRule="exact"/>
              <w:ind w:left="0" w:leftChars="0" w:right="0" w:rightChars="0"/>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kern w:val="2"/>
                <w:sz w:val="20"/>
                <w:szCs w:val="20"/>
                <w:lang w:val="en-US" w:eastAsia="zh-CN" w:bidi="ar"/>
              </w:rPr>
              <w:t>6万元</w:t>
            </w:r>
          </w:p>
        </w:tc>
      </w:tr>
      <w:tr w14:paraId="375D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6F812BF2">
            <w:pPr>
              <w:jc w:val="center"/>
              <w:rPr>
                <w:rFonts w:ascii="宋体" w:cs="宋体"/>
                <w:sz w:val="20"/>
              </w:rPr>
            </w:pPr>
          </w:p>
        </w:tc>
        <w:tc>
          <w:tcPr>
            <w:tcW w:w="723" w:type="dxa"/>
            <w:vMerge w:val="restart"/>
            <w:tcBorders>
              <w:tl2br w:val="nil"/>
              <w:tr2bl w:val="nil"/>
            </w:tcBorders>
            <w:vAlign w:val="center"/>
          </w:tcPr>
          <w:p w14:paraId="04ADCD9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D7414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96BDA7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推动执法和收费工作上新台阶</w:t>
            </w:r>
          </w:p>
        </w:tc>
        <w:tc>
          <w:tcPr>
            <w:tcW w:w="4228" w:type="dxa"/>
            <w:gridSpan w:val="2"/>
            <w:tcBorders>
              <w:tl2br w:val="nil"/>
              <w:tr2bl w:val="nil"/>
            </w:tcBorders>
            <w:shd w:val="clear" w:color="auto" w:fill="auto"/>
            <w:vAlign w:val="center"/>
          </w:tcPr>
          <w:p w14:paraId="61FC35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显著</w:t>
            </w:r>
          </w:p>
        </w:tc>
      </w:tr>
      <w:tr w14:paraId="35DF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56292A84">
            <w:pPr>
              <w:jc w:val="center"/>
              <w:rPr>
                <w:rFonts w:ascii="宋体" w:cs="宋体"/>
                <w:sz w:val="20"/>
              </w:rPr>
            </w:pPr>
          </w:p>
        </w:tc>
        <w:tc>
          <w:tcPr>
            <w:tcW w:w="723" w:type="dxa"/>
            <w:vMerge w:val="continue"/>
            <w:tcBorders>
              <w:tl2br w:val="nil"/>
              <w:tr2bl w:val="nil"/>
            </w:tcBorders>
            <w:vAlign w:val="center"/>
          </w:tcPr>
          <w:p w14:paraId="6736B727">
            <w:pPr>
              <w:jc w:val="center"/>
              <w:rPr>
                <w:rFonts w:ascii="宋体" w:cs="宋体"/>
                <w:sz w:val="20"/>
              </w:rPr>
            </w:pPr>
          </w:p>
        </w:tc>
        <w:tc>
          <w:tcPr>
            <w:tcW w:w="759" w:type="dxa"/>
            <w:gridSpan w:val="2"/>
            <w:tcBorders>
              <w:tl2br w:val="nil"/>
              <w:tr2bl w:val="nil"/>
            </w:tcBorders>
            <w:vAlign w:val="center"/>
          </w:tcPr>
          <w:p w14:paraId="57D0AF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2B81316C">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18"/>
                <w:szCs w:val="18"/>
                <w:lang w:val="en-US" w:eastAsia="zh-CN" w:bidi="ar"/>
              </w:rPr>
              <w:t>有效保障日常工作的正常开展</w:t>
            </w:r>
          </w:p>
        </w:tc>
        <w:tc>
          <w:tcPr>
            <w:tcW w:w="4228" w:type="dxa"/>
            <w:gridSpan w:val="2"/>
            <w:tcBorders>
              <w:tl2br w:val="nil"/>
              <w:tr2bl w:val="nil"/>
            </w:tcBorders>
            <w:shd w:val="clear" w:color="auto" w:fill="auto"/>
            <w:vAlign w:val="center"/>
          </w:tcPr>
          <w:p w14:paraId="1DD9093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显著</w:t>
            </w:r>
          </w:p>
        </w:tc>
      </w:tr>
      <w:tr w14:paraId="5811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43F83502">
            <w:pPr>
              <w:jc w:val="center"/>
              <w:rPr>
                <w:rFonts w:ascii="宋体" w:cs="宋体"/>
                <w:sz w:val="20"/>
              </w:rPr>
            </w:pPr>
          </w:p>
        </w:tc>
        <w:tc>
          <w:tcPr>
            <w:tcW w:w="723" w:type="dxa"/>
            <w:vMerge w:val="continue"/>
            <w:tcBorders>
              <w:tl2br w:val="nil"/>
              <w:tr2bl w:val="nil"/>
            </w:tcBorders>
            <w:vAlign w:val="center"/>
          </w:tcPr>
          <w:p w14:paraId="0F3484E1">
            <w:pPr>
              <w:jc w:val="center"/>
              <w:rPr>
                <w:rFonts w:ascii="宋体" w:cs="宋体"/>
                <w:sz w:val="20"/>
              </w:rPr>
            </w:pPr>
          </w:p>
        </w:tc>
        <w:tc>
          <w:tcPr>
            <w:tcW w:w="759" w:type="dxa"/>
            <w:gridSpan w:val="2"/>
            <w:tcBorders>
              <w:tl2br w:val="nil"/>
              <w:tr2bl w:val="nil"/>
            </w:tcBorders>
            <w:vAlign w:val="center"/>
          </w:tcPr>
          <w:p w14:paraId="21A52A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0716CA6">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本项目不适用</w:t>
            </w:r>
          </w:p>
        </w:tc>
        <w:tc>
          <w:tcPr>
            <w:tcW w:w="4228" w:type="dxa"/>
            <w:gridSpan w:val="2"/>
            <w:tcBorders>
              <w:tl2br w:val="nil"/>
              <w:tr2bl w:val="nil"/>
            </w:tcBorders>
            <w:shd w:val="clear" w:color="auto" w:fill="auto"/>
            <w:vAlign w:val="center"/>
          </w:tcPr>
          <w:p w14:paraId="42CA65B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p>
        </w:tc>
      </w:tr>
      <w:tr w14:paraId="66AD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13572C53">
            <w:pPr>
              <w:jc w:val="center"/>
              <w:rPr>
                <w:rFonts w:ascii="宋体" w:cs="宋体"/>
                <w:sz w:val="20"/>
              </w:rPr>
            </w:pPr>
          </w:p>
        </w:tc>
        <w:tc>
          <w:tcPr>
            <w:tcW w:w="723" w:type="dxa"/>
            <w:vMerge w:val="continue"/>
            <w:tcBorders>
              <w:tl2br w:val="nil"/>
              <w:tr2bl w:val="nil"/>
            </w:tcBorders>
            <w:vAlign w:val="center"/>
          </w:tcPr>
          <w:p w14:paraId="4FD2C41D">
            <w:pPr>
              <w:jc w:val="center"/>
              <w:rPr>
                <w:rFonts w:ascii="宋体" w:cs="宋体"/>
                <w:sz w:val="20"/>
              </w:rPr>
            </w:pPr>
          </w:p>
        </w:tc>
        <w:tc>
          <w:tcPr>
            <w:tcW w:w="759" w:type="dxa"/>
            <w:gridSpan w:val="2"/>
            <w:tcBorders>
              <w:tl2br w:val="nil"/>
              <w:tr2bl w:val="nil"/>
            </w:tcBorders>
            <w:vAlign w:val="center"/>
          </w:tcPr>
          <w:p w14:paraId="49EA70C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1EF4F5E4">
            <w:pPr>
              <w:keepNext w:val="0"/>
              <w:keepLines w:val="0"/>
              <w:widowControl w:val="0"/>
              <w:suppressLineNumbers w:val="0"/>
              <w:spacing w:before="0" w:beforeAutospacing="0" w:after="0" w:afterAutospacing="0" w:line="220" w:lineRule="exact"/>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推动执法和收费工作上新台阶</w:t>
            </w:r>
            <w:r>
              <w:rPr>
                <w:rFonts w:hint="eastAsia" w:ascii="宋体" w:hAnsi="宋体" w:eastAsia="宋体" w:cs="宋体"/>
                <w:kern w:val="2"/>
                <w:sz w:val="20"/>
                <w:szCs w:val="20"/>
                <w:lang w:val="en-US" w:eastAsia="zh-CN" w:bidi="ar"/>
              </w:rPr>
              <w:tab/>
            </w:r>
          </w:p>
        </w:tc>
        <w:tc>
          <w:tcPr>
            <w:tcW w:w="4228" w:type="dxa"/>
            <w:gridSpan w:val="2"/>
            <w:tcBorders>
              <w:tl2br w:val="nil"/>
              <w:tr2bl w:val="nil"/>
            </w:tcBorders>
            <w:shd w:val="clear" w:color="auto" w:fill="auto"/>
            <w:vAlign w:val="center"/>
          </w:tcPr>
          <w:p w14:paraId="51BB5E6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显著</w:t>
            </w:r>
          </w:p>
        </w:tc>
      </w:tr>
      <w:tr w14:paraId="20EA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321B156A">
            <w:pPr>
              <w:jc w:val="center"/>
              <w:rPr>
                <w:rFonts w:ascii="宋体" w:cs="宋体"/>
                <w:sz w:val="20"/>
              </w:rPr>
            </w:pPr>
          </w:p>
        </w:tc>
        <w:tc>
          <w:tcPr>
            <w:tcW w:w="723" w:type="dxa"/>
            <w:tcBorders>
              <w:tl2br w:val="nil"/>
              <w:tr2bl w:val="nil"/>
            </w:tcBorders>
            <w:vAlign w:val="center"/>
          </w:tcPr>
          <w:p w14:paraId="1678410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EEE1C3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6A8AAFD9">
            <w:pPr>
              <w:keepNext w:val="0"/>
              <w:keepLines w:val="0"/>
              <w:widowControl w:val="0"/>
              <w:suppressLineNumbers w:val="0"/>
              <w:spacing w:before="0" w:beforeAutospacing="0" w:after="0" w:afterAutospacing="0" w:line="220" w:lineRule="exact"/>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服务对象满意度</w:t>
            </w:r>
          </w:p>
        </w:tc>
        <w:tc>
          <w:tcPr>
            <w:tcW w:w="4228" w:type="dxa"/>
            <w:gridSpan w:val="2"/>
            <w:tcBorders>
              <w:tl2br w:val="nil"/>
              <w:tr2bl w:val="nil"/>
            </w:tcBorders>
            <w:shd w:val="clear" w:color="auto" w:fill="auto"/>
            <w:vAlign w:val="center"/>
          </w:tcPr>
          <w:p w14:paraId="64E7BE6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≧90%　</w:t>
            </w:r>
          </w:p>
        </w:tc>
      </w:tr>
    </w:tbl>
    <w:p w14:paraId="5EB6F26E">
      <w:pPr>
        <w:numPr>
          <w:ilvl w:val="0"/>
          <w:numId w:val="3"/>
        </w:numPr>
        <w:adjustRightInd w:val="0"/>
        <w:snapToGrid w:val="0"/>
        <w:spacing w:line="580" w:lineRule="exact"/>
        <w:ind w:left="0" w:leftChars="0"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机关运行经费。</w:t>
      </w:r>
    </w:p>
    <w:p w14:paraId="18F4C8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458.25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减少33.75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7.36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项目资金减少</w:t>
      </w:r>
      <w:r>
        <w:rPr>
          <w:rFonts w:hint="eastAsia" w:ascii="TimesNewRoman" w:hAnsi="TimesNewRoman" w:eastAsia="仿宋_GB2312" w:cs="TimesNewRoman"/>
          <w:kern w:val="0"/>
          <w:sz w:val="32"/>
          <w:szCs w:val="32"/>
        </w:rPr>
        <w:t>。</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val="en-US" w:eastAsia="zh-CN"/>
        </w:rPr>
        <w:t>水资源管理办公室</w:t>
      </w:r>
      <w:r>
        <w:rPr>
          <w:rFonts w:hint="eastAsia" w:ascii="TimesNewRoman" w:hAnsi="TimesNewRoman" w:eastAsia="仿宋_GB2312" w:cs="TimesNewRoman"/>
          <w:color w:val="auto"/>
          <w:kern w:val="0"/>
          <w:sz w:val="32"/>
          <w:szCs w:val="32"/>
        </w:rPr>
        <w:t>2025年政府采购预算</w:t>
      </w:r>
      <w:r>
        <w:rPr>
          <w:rFonts w:hint="eastAsia" w:ascii="TimesNewRoman" w:hAnsi="TimesNewRoman" w:eastAsia="仿宋_GB2312" w:cs="TimesNewRoman"/>
          <w:color w:val="auto"/>
          <w:kern w:val="0"/>
          <w:sz w:val="32"/>
          <w:szCs w:val="32"/>
          <w:lang w:val="en-US" w:eastAsia="zh-CN"/>
        </w:rPr>
        <w:t>0.4</w:t>
      </w:r>
      <w:r>
        <w:rPr>
          <w:rFonts w:hint="eastAsia" w:ascii="TimesNewRoman" w:hAnsi="TimesNewRoman" w:eastAsia="仿宋_GB2312" w:cs="TimesNewRoman"/>
          <w:color w:val="auto"/>
          <w:kern w:val="0"/>
          <w:sz w:val="32"/>
          <w:szCs w:val="32"/>
        </w:rPr>
        <w:t>万元。其</w:t>
      </w:r>
      <w:r>
        <w:rPr>
          <w:rFonts w:hint="eastAsia" w:ascii="TimesNewRoman" w:hAnsi="TimesNewRoman" w:eastAsia="仿宋_GB2312" w:cs="TimesNewRoman"/>
          <w:kern w:val="0"/>
          <w:sz w:val="32"/>
          <w:szCs w:val="32"/>
        </w:rPr>
        <w:t>中：政府采购货物预算</w:t>
      </w:r>
      <w:r>
        <w:rPr>
          <w:rFonts w:hint="eastAsia" w:ascii="TimesNewRoman" w:hAnsi="TimesNewRoman" w:eastAsia="仿宋_GB2312" w:cs="TimesNewRoman"/>
          <w:kern w:val="0"/>
          <w:sz w:val="32"/>
          <w:szCs w:val="32"/>
          <w:lang w:val="en-US" w:eastAsia="zh-CN"/>
        </w:rPr>
        <w:t>0.4</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19C16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水资源管理办公室</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62095D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8B864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水资源管理办公室3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79</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E5FB0C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 w14:paraId="1A1D406B"/>
    <w:p w14:paraId="4DEF53C1"/>
    <w:p w14:paraId="2B92D472"/>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C4FEB"/>
    <w:multiLevelType w:val="singleLevel"/>
    <w:tmpl w:val="9C0C4FEB"/>
    <w:lvl w:ilvl="0" w:tentative="0">
      <w:start w:val="1"/>
      <w:numFmt w:val="decimal"/>
      <w:suff w:val="nothing"/>
      <w:lvlText w:val="%1、"/>
      <w:lvlJc w:val="left"/>
    </w:lvl>
  </w:abstractNum>
  <w:abstractNum w:abstractNumId="1">
    <w:nsid w:val="D2A95C75"/>
    <w:multiLevelType w:val="singleLevel"/>
    <w:tmpl w:val="D2A95C75"/>
    <w:lvl w:ilvl="0" w:tentative="0">
      <w:start w:val="1"/>
      <w:numFmt w:val="decimal"/>
      <w:suff w:val="nothing"/>
      <w:lvlText w:val="（%1）"/>
      <w:lvlJc w:val="left"/>
    </w:lvl>
  </w:abstractNum>
  <w:abstractNum w:abstractNumId="2">
    <w:nsid w:val="E0C12F68"/>
    <w:multiLevelType w:val="singleLevel"/>
    <w:tmpl w:val="E0C12F68"/>
    <w:lvl w:ilvl="0" w:tentative="0">
      <w:start w:val="1"/>
      <w:numFmt w:val="decimal"/>
      <w:suff w:val="nothing"/>
      <w:lvlText w:val="（%1）"/>
      <w:lvlJc w:val="left"/>
    </w:lvl>
  </w:abstractNum>
  <w:abstractNum w:abstractNumId="3">
    <w:nsid w:val="ECF6B8DB"/>
    <w:multiLevelType w:val="singleLevel"/>
    <w:tmpl w:val="ECF6B8DB"/>
    <w:lvl w:ilvl="0" w:tentative="0">
      <w:start w:val="1"/>
      <w:numFmt w:val="chineseCounting"/>
      <w:suff w:val="nothing"/>
      <w:lvlText w:val="%1、"/>
      <w:lvlJc w:val="left"/>
      <w:rPr>
        <w:rFonts w:hint="eastAsia"/>
      </w:rPr>
    </w:lvl>
  </w:abstractNum>
  <w:abstractNum w:abstractNumId="4">
    <w:nsid w:val="F5F6CEDD"/>
    <w:multiLevelType w:val="singleLevel"/>
    <w:tmpl w:val="F5F6CEDD"/>
    <w:lvl w:ilvl="0" w:tentative="0">
      <w:start w:val="1"/>
      <w:numFmt w:val="chineseCounting"/>
      <w:suff w:val="nothing"/>
      <w:lvlText w:val="（%1）"/>
      <w:lvlJc w:val="left"/>
      <w:rPr>
        <w:rFonts w:hint="eastAsia"/>
      </w:rPr>
    </w:lvl>
  </w:abstractNum>
  <w:abstractNum w:abstractNumId="5">
    <w:nsid w:val="62291442"/>
    <w:multiLevelType w:val="singleLevel"/>
    <w:tmpl w:val="62291442"/>
    <w:lvl w:ilvl="0" w:tentative="0">
      <w:start w:val="1"/>
      <w:numFmt w:val="chineseCounting"/>
      <w:suff w:val="nothing"/>
      <w:lvlText w:val="（%1）"/>
      <w:lvlJc w:val="left"/>
      <w:pPr>
        <w:ind w:left="70"/>
      </w:pPr>
      <w:rPr>
        <w:rFonts w:hint="eastAsia"/>
      </w:rPr>
    </w:lvl>
  </w:abstractNum>
  <w:abstractNum w:abstractNumId="6">
    <w:nsid w:val="6D92A905"/>
    <w:multiLevelType w:val="singleLevel"/>
    <w:tmpl w:val="6D92A905"/>
    <w:lvl w:ilvl="0" w:tentative="0">
      <w:start w:val="3"/>
      <w:numFmt w:val="chineseCounting"/>
      <w:suff w:val="nothing"/>
      <w:lvlText w:val="（%1）"/>
      <w:lvlJc w:val="left"/>
      <w:pPr>
        <w:ind w:left="998" w:leftChars="0" w:firstLine="0" w:firstLineChars="0"/>
      </w:pPr>
      <w:rPr>
        <w:rFonts w:hint="eastAsia"/>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2957825"/>
    <w:rsid w:val="0AC60C37"/>
    <w:rsid w:val="0BE917C4"/>
    <w:rsid w:val="150D0B9D"/>
    <w:rsid w:val="1697190C"/>
    <w:rsid w:val="29C07707"/>
    <w:rsid w:val="2E791098"/>
    <w:rsid w:val="339B3FFE"/>
    <w:rsid w:val="37635C61"/>
    <w:rsid w:val="38474CCD"/>
    <w:rsid w:val="41D34D80"/>
    <w:rsid w:val="4599679E"/>
    <w:rsid w:val="46272DFE"/>
    <w:rsid w:val="48AB7CAC"/>
    <w:rsid w:val="51372592"/>
    <w:rsid w:val="535D6E19"/>
    <w:rsid w:val="60C95A18"/>
    <w:rsid w:val="61477814"/>
    <w:rsid w:val="680E005E"/>
    <w:rsid w:val="6BD158C2"/>
    <w:rsid w:val="730D400D"/>
    <w:rsid w:val="7D043D64"/>
    <w:rsid w:val="7DD91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51</Words>
  <Characters>59</Characters>
  <Lines>48</Lines>
  <Paragraphs>13</Paragraphs>
  <TotalTime>33</TotalTime>
  <ScaleCrop>false</ScaleCrop>
  <LinksUpToDate>false</LinksUpToDate>
  <CharactersWithSpaces>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pc</cp:lastModifiedBy>
  <dcterms:modified xsi:type="dcterms:W3CDTF">2025-02-24T01:02:24Z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eyJoZGlkIjoiZDZmY2MxOWQwZWJmNDE0M2Y5MWE0NWQ2ZjAzMGJjYzUifQ==</vt:lpwstr>
  </property>
  <property fmtid="{D5CDD505-2E9C-101B-9397-08002B2CF9AE}" pid="3" name="KSOProductBuildVer">
    <vt:lpwstr>2052-12.1.0.19770</vt:lpwstr>
  </property>
  <property fmtid="{D5CDD505-2E9C-101B-9397-08002B2CF9AE}" pid="4" name="ICV">
    <vt:lpwstr>2968A19AEE0946C68CCB068EEBECF2A4_13</vt:lpwstr>
  </property>
</Properties>
</file>