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val="en-US"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关于</w:t>
      </w:r>
      <w:r>
        <w:rPr>
          <w:rFonts w:hint="eastAsia" w:ascii="方正小标宋简体" w:hAnsi="方正小标宋简体" w:eastAsia="方正小标宋简体" w:cs="方正小标宋简体"/>
          <w:b w:val="0"/>
          <w:bCs w:val="0"/>
          <w:spacing w:val="-20"/>
          <w:sz w:val="44"/>
          <w:szCs w:val="44"/>
        </w:rPr>
        <w:t>S301</w:t>
      </w:r>
      <w:r>
        <w:rPr>
          <w:rFonts w:hint="default" w:ascii="Times New Roman" w:hAnsi="Times New Roman" w:eastAsia="方正小标宋简体" w:cs="Times New Roman"/>
          <w:b w:val="0"/>
          <w:bCs w:val="0"/>
          <w:spacing w:val="-20"/>
          <w:sz w:val="44"/>
          <w:szCs w:val="44"/>
        </w:rPr>
        <w:t>延伸线建设工程（淮北段）水土保持</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pacing w:val="-2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萧县交通投资有限责任公司：</w:t>
      </w:r>
    </w:p>
    <w:p>
      <w:pPr>
        <w:autoSpaceDE w:val="0"/>
        <w:autoSpaceDN w:val="0"/>
        <w:adjustRightInd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日，我局委托技术服务单位对S301延伸线建设工程（淮北段）开展了水土保持现场指导工作。指导组查看了工程建设现场，召开了座谈会，听取了建设单位水土保持工作情况汇报，形成指导意见如下：</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301延伸线淮北段路线起于太阳山堙口(S301萧县段终点)，向东与符夹铁路立体交叉，然后与G311平交，沿沈庄煤矿废弃铁路专用线向东南方向沿伸，与淮海大道平面交叉，经路庄北，向东止于苏皖界，与徐州市玉带大道西延段终点连接，路线全长 5.268km。沿线设圆管涵13座，箱涵2座；道路平交5处、立交1处，新建施工道路310m。本工程采用城一级公路标准，双向四车道，设计速度80km/h，路基24.5m，设计洪水频率1/100。项目于2019年9月开工建设，水土保持投资为613.57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除下穿</w:t>
      </w:r>
      <w:r>
        <w:rPr>
          <w:rFonts w:hint="eastAsia" w:ascii="Times New Roman" w:hAnsi="Times New Roman" w:eastAsia="仿宋_GB2312" w:cs="Times New Roman"/>
          <w:sz w:val="32"/>
          <w:szCs w:val="32"/>
          <w:lang w:val="en-US" w:eastAsia="zh-CN"/>
        </w:rPr>
        <w:t>铁路</w:t>
      </w:r>
      <w:r>
        <w:rPr>
          <w:rFonts w:hint="eastAsia" w:ascii="仿宋_GB2312" w:hAnsi="仿宋_GB2312" w:eastAsia="仿宋_GB2312" w:cs="仿宋_GB2312"/>
          <w:sz w:val="32"/>
          <w:szCs w:val="32"/>
          <w:lang w:val="en-US" w:eastAsia="zh-CN"/>
        </w:rPr>
        <w:t>段未施工</w:t>
      </w:r>
      <w:r>
        <w:rPr>
          <w:rFonts w:hint="eastAsia" w:ascii="仿宋_GB2312" w:hAnsi="仿宋_GB2312" w:eastAsia="仿宋_GB2312" w:cs="仿宋_GB2312"/>
          <w:sz w:val="32"/>
          <w:szCs w:val="32"/>
        </w:rPr>
        <w:t>，其余路段</w:t>
      </w:r>
      <w:r>
        <w:rPr>
          <w:rFonts w:hint="eastAsia" w:ascii="仿宋_GB2312" w:hAnsi="仿宋_GB2312" w:eastAsia="仿宋_GB2312" w:cs="仿宋_GB2312"/>
          <w:sz w:val="32"/>
          <w:szCs w:val="32"/>
          <w:lang w:val="en-US" w:eastAsia="zh-CN"/>
        </w:rPr>
        <w:t>主体基本完工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局以淮水许可〔2016〕20号文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r>
        <w:rPr>
          <w:rFonts w:ascii="Times New Roman" w:hAnsi="Times New Roman" w:eastAsia="仿宋_GB2312" w:cs="Times New Roman"/>
          <w:sz w:val="32"/>
          <w:szCs w:val="32"/>
        </w:rPr>
        <w:t>是</w:t>
      </w:r>
      <w:r>
        <w:rPr>
          <w:rFonts w:hint="default" w:ascii="Times New Roman" w:hAnsi="Times New Roman" w:eastAsia="仿宋_GB2312" w:cs="Times New Roman"/>
          <w:b w:val="0"/>
          <w:bCs w:val="0"/>
          <w:sz w:val="32"/>
          <w:szCs w:val="32"/>
          <w:lang w:val="en-US" w:eastAsia="zh-CN"/>
        </w:rPr>
        <w:t>部分</w:t>
      </w:r>
      <w:r>
        <w:rPr>
          <w:rFonts w:hint="eastAsia" w:ascii="Times New Roman" w:hAnsi="Times New Roman" w:eastAsia="仿宋_GB2312" w:cs="Times New Roman"/>
          <w:b w:val="0"/>
          <w:bCs w:val="0"/>
          <w:sz w:val="32"/>
          <w:szCs w:val="32"/>
          <w:lang w:val="en-US" w:eastAsia="zh-CN"/>
        </w:rPr>
        <w:t>区域</w:t>
      </w:r>
      <w:r>
        <w:rPr>
          <w:rFonts w:hint="default" w:ascii="Times New Roman" w:hAnsi="Times New Roman" w:eastAsia="仿宋_GB2312" w:cs="Times New Roman"/>
          <w:sz w:val="32"/>
          <w:szCs w:val="32"/>
          <w:lang w:val="en-US" w:eastAsia="zh-CN"/>
        </w:rPr>
        <w:t>地表</w:t>
      </w:r>
      <w:r>
        <w:rPr>
          <w:rFonts w:hint="default" w:ascii="Times New Roman" w:hAnsi="Times New Roman" w:eastAsia="仿宋_GB2312" w:cs="Times New Roman"/>
          <w:sz w:val="32"/>
          <w:szCs w:val="32"/>
        </w:rPr>
        <w:t>裸露</w:t>
      </w:r>
      <w:r>
        <w:rPr>
          <w:rFonts w:ascii="Times New Roman" w:hAnsi="Times New Roman" w:eastAsia="仿宋_GB2312" w:cs="Times New Roman"/>
          <w:sz w:val="32"/>
          <w:szCs w:val="32"/>
        </w:rPr>
        <w:t>。</w:t>
      </w:r>
    </w:p>
    <w:p>
      <w:pPr>
        <w:pStyle w:val="15"/>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eastAsia" w:ascii="Times New Roman" w:hAnsi="Times New Roman" w:eastAsia="仿宋_GB2312" w:cs="Times New Roman"/>
          <w:sz w:val="32"/>
          <w:szCs w:val="32"/>
          <w:lang w:eastAsia="zh-CN"/>
        </w:rPr>
        <w:t>落实</w:t>
      </w:r>
      <w:r>
        <w:rPr>
          <w:rFonts w:ascii="Times New Roman" w:hAnsi="仿宋_GB2312" w:eastAsia="仿宋_GB2312" w:cs="Times New Roman"/>
          <w:sz w:val="32"/>
          <w:szCs w:val="32"/>
        </w:rPr>
        <w:t>项目区裸露地表的临时防护措施</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杜集区农业农村水利局</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联系人：营军             葛晓鸣</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bookmarkEnd w:id="0"/>
    <w:p>
      <w:pPr>
        <w:keepNext w:val="0"/>
        <w:keepLines w:val="0"/>
        <w:pageBreakBefore w:val="0"/>
        <w:widowControl w:val="0"/>
        <w:kinsoku/>
        <w:wordWrap w:val="0"/>
        <w:overflowPunct/>
        <w:topLinePunct w:val="0"/>
        <w:autoSpaceDE/>
        <w:autoSpaceDN/>
        <w:bidi w:val="0"/>
        <w:adjustRightInd w:val="0"/>
        <w:snapToGrid w:val="0"/>
        <w:spacing w:line="580" w:lineRule="exact"/>
        <w:ind w:firstLine="5120" w:firstLineChars="16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val="0"/>
        <w:overflowPunct/>
        <w:topLinePunct w:val="0"/>
        <w:autoSpaceDE/>
        <w:autoSpaceDN/>
        <w:bidi w:val="0"/>
        <w:adjustRightInd w:val="0"/>
        <w:snapToGrid w:val="0"/>
        <w:spacing w:line="580" w:lineRule="exact"/>
        <w:ind w:firstLine="5120" w:firstLineChars="16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val="0"/>
        <w:overflowPunct/>
        <w:topLinePunct w:val="0"/>
        <w:autoSpaceDE/>
        <w:autoSpaceDN/>
        <w:bidi w:val="0"/>
        <w:adjustRightInd w:val="0"/>
        <w:snapToGrid w:val="0"/>
        <w:spacing w:line="58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92BCA"/>
    <w:rsid w:val="001B2686"/>
    <w:rsid w:val="001C0BAC"/>
    <w:rsid w:val="00206D35"/>
    <w:rsid w:val="00223208"/>
    <w:rsid w:val="002348D1"/>
    <w:rsid w:val="00235801"/>
    <w:rsid w:val="002433B7"/>
    <w:rsid w:val="002C0F4A"/>
    <w:rsid w:val="002C2721"/>
    <w:rsid w:val="0030088C"/>
    <w:rsid w:val="00365CFF"/>
    <w:rsid w:val="003877DE"/>
    <w:rsid w:val="00391F6D"/>
    <w:rsid w:val="003A2C8A"/>
    <w:rsid w:val="003F06C1"/>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B255CA"/>
    <w:rsid w:val="00B45E6A"/>
    <w:rsid w:val="00B84493"/>
    <w:rsid w:val="00B8478E"/>
    <w:rsid w:val="00B90ECE"/>
    <w:rsid w:val="00B96819"/>
    <w:rsid w:val="00BD1518"/>
    <w:rsid w:val="00C126C7"/>
    <w:rsid w:val="00C22150"/>
    <w:rsid w:val="00C55E93"/>
    <w:rsid w:val="00C638E6"/>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DA968B7"/>
    <w:rsid w:val="103D2C81"/>
    <w:rsid w:val="111C69D5"/>
    <w:rsid w:val="118F5CAF"/>
    <w:rsid w:val="147F14BC"/>
    <w:rsid w:val="15521441"/>
    <w:rsid w:val="15AD49DB"/>
    <w:rsid w:val="16983E87"/>
    <w:rsid w:val="17B717B2"/>
    <w:rsid w:val="189C2207"/>
    <w:rsid w:val="1E135E67"/>
    <w:rsid w:val="1FAE29EB"/>
    <w:rsid w:val="20C119D8"/>
    <w:rsid w:val="21B96B04"/>
    <w:rsid w:val="23EA286B"/>
    <w:rsid w:val="2467031C"/>
    <w:rsid w:val="261622B4"/>
    <w:rsid w:val="267C0853"/>
    <w:rsid w:val="28FB5791"/>
    <w:rsid w:val="29A2269D"/>
    <w:rsid w:val="2C5B201B"/>
    <w:rsid w:val="305D3D1F"/>
    <w:rsid w:val="331D5E98"/>
    <w:rsid w:val="39737914"/>
    <w:rsid w:val="3A6A7521"/>
    <w:rsid w:val="3B912B31"/>
    <w:rsid w:val="3DDC7A09"/>
    <w:rsid w:val="3ECB69D0"/>
    <w:rsid w:val="419B53ED"/>
    <w:rsid w:val="46495600"/>
    <w:rsid w:val="4883437E"/>
    <w:rsid w:val="49623B92"/>
    <w:rsid w:val="49C6281F"/>
    <w:rsid w:val="4B583D64"/>
    <w:rsid w:val="4D1A0EC1"/>
    <w:rsid w:val="4D444D99"/>
    <w:rsid w:val="4E371330"/>
    <w:rsid w:val="4F4A05C2"/>
    <w:rsid w:val="552F0B14"/>
    <w:rsid w:val="5691637D"/>
    <w:rsid w:val="58407BB5"/>
    <w:rsid w:val="584577B2"/>
    <w:rsid w:val="587770C2"/>
    <w:rsid w:val="58EF5E5C"/>
    <w:rsid w:val="5A237E76"/>
    <w:rsid w:val="5EAA458C"/>
    <w:rsid w:val="635E0838"/>
    <w:rsid w:val="676A661D"/>
    <w:rsid w:val="683300CC"/>
    <w:rsid w:val="6C2228DB"/>
    <w:rsid w:val="71245771"/>
    <w:rsid w:val="76B94D3D"/>
    <w:rsid w:val="77B3238A"/>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字符"/>
    <w:basedOn w:val="9"/>
    <w:link w:val="5"/>
    <w:autoRedefine/>
    <w:qFormat/>
    <w:uiPriority w:val="99"/>
    <w:rPr>
      <w:sz w:val="18"/>
      <w:szCs w:val="18"/>
    </w:rPr>
  </w:style>
  <w:style w:type="character" w:customStyle="1" w:styleId="11">
    <w:name w:val="页脚 字符"/>
    <w:basedOn w:val="9"/>
    <w:link w:val="4"/>
    <w:autoRedefine/>
    <w:qFormat/>
    <w:uiPriority w:val="99"/>
    <w:rPr>
      <w:sz w:val="18"/>
      <w:szCs w:val="18"/>
    </w:rPr>
  </w:style>
  <w:style w:type="character" w:customStyle="1" w:styleId="12">
    <w:name w:val="标题 字符"/>
    <w:basedOn w:val="9"/>
    <w:link w:val="7"/>
    <w:autoRedefine/>
    <w:qFormat/>
    <w:uiPriority w:val="10"/>
    <w:rPr>
      <w:rFonts w:eastAsia="宋体" w:asciiTheme="majorHAnsi" w:hAnsiTheme="majorHAnsi" w:cstheme="majorBidi"/>
      <w:b/>
      <w:bCs/>
      <w:sz w:val="32"/>
      <w:szCs w:val="32"/>
    </w:rPr>
  </w:style>
  <w:style w:type="character" w:customStyle="1" w:styleId="13">
    <w:name w:val="文档结构图 字符"/>
    <w:basedOn w:val="9"/>
    <w:link w:val="2"/>
    <w:autoRedefine/>
    <w:semiHidden/>
    <w:qFormat/>
    <w:uiPriority w:val="99"/>
    <w:rPr>
      <w:rFonts w:ascii="宋体" w:eastAsia="宋体"/>
      <w:kern w:val="2"/>
      <w:sz w:val="18"/>
      <w:szCs w:val="18"/>
    </w:rPr>
  </w:style>
  <w:style w:type="character" w:customStyle="1" w:styleId="14">
    <w:name w:val="批注框文本 字符"/>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1280</Words>
  <Characters>1382</Characters>
  <Lines>6</Lines>
  <Paragraphs>1</Paragraphs>
  <TotalTime>9</TotalTime>
  <ScaleCrop>false</ScaleCrop>
  <LinksUpToDate>false</LinksUpToDate>
  <CharactersWithSpaces>1385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2023-05-28T13:21:00Z</dcterms:created>
  <dc:creator>lenovo</dc:creator>
  <cp:lastModifiedBy>&amp;&amp;</cp:lastModifiedBy>
  <cp:lastPrinted>2024-06-17T01:33:35Z</cp:lastPrinted>
  <dcterms:modified xsi:type="dcterms:W3CDTF">2024-06-17T01:33:43Z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