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eastAsia="宋体" w:cs="宋体"/>
          <w:b w:val="0"/>
          <w:bCs w:val="0"/>
          <w:sz w:val="32"/>
          <w:szCs w:val="32"/>
          <w:lang w:eastAsia="zh-CN"/>
        </w:rPr>
      </w:pPr>
      <w:r>
        <w:rPr>
          <w:rFonts w:hint="eastAsia" w:ascii="宋体" w:hAnsi="宋体" w:cs="宋体"/>
          <w:b w:val="0"/>
          <w:bCs w:val="0"/>
          <w:sz w:val="32"/>
          <w:szCs w:val="32"/>
          <w:lang w:eastAsia="zh-CN"/>
        </w:rPr>
        <w:t>附件：</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关于翰林学府建设工程项目水土保持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淮北相湖投资有限责任公司：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17日，我局委托技术服务单位对翰林学府建设工程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翰林学府建设工程项目位于淮北市区南部，东临相山南路、西近孟山路。本项目分期建设，一期主要建设5栋住宅楼、1栋配套用房；二期主要建设6栋住宅楼、1栋配套及服务用房及1座幼儿园；三期主要建设8栋住宅楼、1栋配套商业楼。项目总建筑面积为28.52万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项目容积率2.65，建筑密度16.07%，绿化率39.37%。项目于2012年9月开工建设，总投资101475.88万元，批复工程的水土保持投资为904.44万元。淮北市水务局以“淮水许可〔2020〕17号”文批复了水土保持方案，明确了建设期间水土流失防治责任范围及水土保持工作目标、任务和要求，为做好项目建设过程中水土流失防治提供了依据。截至现场检查时，项目已完工。</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本次检查情况看，建设单位未严格按照批复的水土保持方案落实相关水土保持工作，主要表现在两个方面：</w:t>
      </w:r>
    </w:p>
    <w:p>
      <w:pPr>
        <w:keepNext w:val="0"/>
        <w:keepLines w:val="0"/>
        <w:pageBreakBefore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未按时提交</w:t>
      </w:r>
      <w:r>
        <w:rPr>
          <w:rFonts w:hint="eastAsia" w:ascii="仿宋_GB2312" w:hAnsi="仿宋_GB2312" w:eastAsia="仿宋_GB2312" w:cs="仿宋_GB2312"/>
          <w:sz w:val="32"/>
          <w:szCs w:val="32"/>
          <w:lang w:eastAsia="zh-CN"/>
        </w:rPr>
        <w:t>水土保持监测实施方案和</w:t>
      </w:r>
      <w:r>
        <w:rPr>
          <w:rFonts w:hint="eastAsia" w:ascii="仿宋_GB2312" w:hAnsi="仿宋_GB2312" w:eastAsia="仿宋_GB2312" w:cs="仿宋_GB2312"/>
          <w:sz w:val="32"/>
          <w:szCs w:val="32"/>
        </w:rPr>
        <w:t>水土保持监测季度报告</w:t>
      </w:r>
      <w:r>
        <w:rPr>
          <w:rFonts w:hint="eastAsia" w:ascii="仿宋_GB2312" w:hAnsi="仿宋_GB2312" w:eastAsia="仿宋_GB2312" w:cs="仿宋_GB2312"/>
          <w:sz w:val="32"/>
          <w:szCs w:val="32"/>
          <w:lang w:eastAsia="zh-CN"/>
        </w:rPr>
        <w:t>；</w:t>
      </w:r>
    </w:p>
    <w:p>
      <w:pPr>
        <w:keepNext w:val="0"/>
        <w:keepLines w:val="0"/>
        <w:pageBreakBefore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未组织开展水土保持设施自主验收工作。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为一般，责任对象为监测单位，追责形式为责令整改；问题二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规范开展水土保持监测工作，并按规定向我局</w:t>
      </w:r>
      <w:r>
        <w:rPr>
          <w:rFonts w:hint="eastAsia" w:ascii="仿宋_GB2312" w:hAnsi="仿宋_GB2312" w:eastAsia="仿宋_GB2312" w:cs="仿宋_GB2312"/>
          <w:sz w:val="32"/>
          <w:szCs w:val="32"/>
          <w:lang w:eastAsia="zh-CN"/>
        </w:rPr>
        <w:t>补充</w:t>
      </w:r>
      <w:r>
        <w:rPr>
          <w:rFonts w:hint="eastAsia" w:ascii="仿宋_GB2312" w:hAnsi="仿宋_GB2312" w:eastAsia="仿宋_GB2312" w:cs="仿宋_GB2312"/>
          <w:sz w:val="32"/>
          <w:szCs w:val="32"/>
        </w:rPr>
        <w:t>提交</w:t>
      </w:r>
      <w:r>
        <w:rPr>
          <w:rFonts w:hint="eastAsia" w:ascii="仿宋_GB2312" w:hAnsi="仿宋_GB2312" w:eastAsia="仿宋_GB2312" w:cs="仿宋_GB2312"/>
          <w:sz w:val="32"/>
          <w:szCs w:val="32"/>
          <w:lang w:eastAsia="zh-CN"/>
        </w:rPr>
        <w:t>水土保持监测实施方案和工程开工日至</w:t>
      </w:r>
      <w:r>
        <w:rPr>
          <w:rFonts w:hint="eastAsia" w:ascii="仿宋_GB2312" w:hAnsi="仿宋_GB2312" w:eastAsia="仿宋_GB2312" w:cs="仿宋_GB2312"/>
          <w:sz w:val="32"/>
          <w:szCs w:val="32"/>
          <w:lang w:val="en-US" w:eastAsia="zh-CN"/>
        </w:rPr>
        <w:t>2023年第一季度监测季报</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4.请按照本次检查意见要求，于2023年7月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bookmarkStart w:id="0" w:name="_GoBack"/>
      <w:bookmarkEnd w:id="0"/>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邮箱：hbsbs2083@126.com</w:t>
      </w: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8"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tabs>
          <w:tab w:val="left" w:pos="7875"/>
        </w:tabs>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抄送：相山区农业农村水利局，淮北市水政监察支队</w:t>
      </w:r>
      <w:r>
        <w:rPr>
          <w:rFonts w:hint="eastAsia" w:ascii="仿宋_GB2312" w:hAnsi="仿宋_GB2312" w:eastAsia="仿宋_GB2312" w:cs="仿宋_GB2312"/>
          <w:sz w:val="28"/>
          <w:szCs w:val="28"/>
          <w:u w:val="none"/>
          <w:lang w:eastAsia="zh-CN"/>
        </w:rPr>
        <w:tab/>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6" o:spt="20" style="position:absolute;left:0pt;margin-left:1.4pt;margin-top:21.1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江苏国衡中测土地房地产资产评估咨询有限公司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pict>
          <v:line id="直接连接符 3" o:spid="_x0000_s1027"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B9297E"/>
    <w:multiLevelType w:val="singleLevel"/>
    <w:tmpl w:val="E9B9297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12C31"/>
    <w:rsid w:val="000172FD"/>
    <w:rsid w:val="00042D35"/>
    <w:rsid w:val="00045AFD"/>
    <w:rsid w:val="00056403"/>
    <w:rsid w:val="000643F6"/>
    <w:rsid w:val="0008336D"/>
    <w:rsid w:val="000B547A"/>
    <w:rsid w:val="000D1307"/>
    <w:rsid w:val="000E36AF"/>
    <w:rsid w:val="000F2908"/>
    <w:rsid w:val="001020C4"/>
    <w:rsid w:val="00192BCA"/>
    <w:rsid w:val="001B2686"/>
    <w:rsid w:val="001C0BAC"/>
    <w:rsid w:val="00206D35"/>
    <w:rsid w:val="00223208"/>
    <w:rsid w:val="00235801"/>
    <w:rsid w:val="0024786D"/>
    <w:rsid w:val="00257311"/>
    <w:rsid w:val="00285E01"/>
    <w:rsid w:val="002A150D"/>
    <w:rsid w:val="002A4278"/>
    <w:rsid w:val="002C0F4A"/>
    <w:rsid w:val="0030088C"/>
    <w:rsid w:val="0031699A"/>
    <w:rsid w:val="003877DE"/>
    <w:rsid w:val="00391F6D"/>
    <w:rsid w:val="003A2C8A"/>
    <w:rsid w:val="003E6EB8"/>
    <w:rsid w:val="0040465E"/>
    <w:rsid w:val="004250A6"/>
    <w:rsid w:val="004350B9"/>
    <w:rsid w:val="00487AFA"/>
    <w:rsid w:val="00491252"/>
    <w:rsid w:val="004D54A2"/>
    <w:rsid w:val="005064D6"/>
    <w:rsid w:val="0053469E"/>
    <w:rsid w:val="00552844"/>
    <w:rsid w:val="00580705"/>
    <w:rsid w:val="00593698"/>
    <w:rsid w:val="005C1FD9"/>
    <w:rsid w:val="005D7B80"/>
    <w:rsid w:val="005F2111"/>
    <w:rsid w:val="00657F1E"/>
    <w:rsid w:val="00665BF6"/>
    <w:rsid w:val="00667BFB"/>
    <w:rsid w:val="00761DB6"/>
    <w:rsid w:val="00764723"/>
    <w:rsid w:val="007B2252"/>
    <w:rsid w:val="007C791E"/>
    <w:rsid w:val="007D5A98"/>
    <w:rsid w:val="0080083F"/>
    <w:rsid w:val="00815DE4"/>
    <w:rsid w:val="00854200"/>
    <w:rsid w:val="0087106A"/>
    <w:rsid w:val="008717B2"/>
    <w:rsid w:val="008A5C50"/>
    <w:rsid w:val="008B2729"/>
    <w:rsid w:val="008B2ECD"/>
    <w:rsid w:val="008B7323"/>
    <w:rsid w:val="008C3281"/>
    <w:rsid w:val="008D764F"/>
    <w:rsid w:val="009065E4"/>
    <w:rsid w:val="0094461B"/>
    <w:rsid w:val="00957ACB"/>
    <w:rsid w:val="009908EE"/>
    <w:rsid w:val="00992CAF"/>
    <w:rsid w:val="00996590"/>
    <w:rsid w:val="009F5B8D"/>
    <w:rsid w:val="00A133DF"/>
    <w:rsid w:val="00A66853"/>
    <w:rsid w:val="00AA246E"/>
    <w:rsid w:val="00AB6929"/>
    <w:rsid w:val="00AC07B8"/>
    <w:rsid w:val="00AD6F58"/>
    <w:rsid w:val="00B07323"/>
    <w:rsid w:val="00B255CA"/>
    <w:rsid w:val="00B35826"/>
    <w:rsid w:val="00B45E6A"/>
    <w:rsid w:val="00B84493"/>
    <w:rsid w:val="00B8478E"/>
    <w:rsid w:val="00B90ECE"/>
    <w:rsid w:val="00BC3DFA"/>
    <w:rsid w:val="00BD1518"/>
    <w:rsid w:val="00BE1E3D"/>
    <w:rsid w:val="00C22150"/>
    <w:rsid w:val="00C55E93"/>
    <w:rsid w:val="00C64008"/>
    <w:rsid w:val="00C82CC4"/>
    <w:rsid w:val="00C91A3D"/>
    <w:rsid w:val="00C958B8"/>
    <w:rsid w:val="00CC0FD5"/>
    <w:rsid w:val="00D353A2"/>
    <w:rsid w:val="00D40875"/>
    <w:rsid w:val="00D60A69"/>
    <w:rsid w:val="00D65B21"/>
    <w:rsid w:val="00DA3DDB"/>
    <w:rsid w:val="00DC74DF"/>
    <w:rsid w:val="00DE620E"/>
    <w:rsid w:val="00E51B00"/>
    <w:rsid w:val="00E5519A"/>
    <w:rsid w:val="00E93DA5"/>
    <w:rsid w:val="00E941D3"/>
    <w:rsid w:val="00E951D6"/>
    <w:rsid w:val="00ED26BE"/>
    <w:rsid w:val="00EF3EE0"/>
    <w:rsid w:val="00F00E78"/>
    <w:rsid w:val="00F07AC2"/>
    <w:rsid w:val="00F153F7"/>
    <w:rsid w:val="00F1729F"/>
    <w:rsid w:val="00F72EC8"/>
    <w:rsid w:val="00F75BD3"/>
    <w:rsid w:val="00FC4D83"/>
    <w:rsid w:val="00FF08A0"/>
    <w:rsid w:val="035603E5"/>
    <w:rsid w:val="054D69B9"/>
    <w:rsid w:val="0A3D30A4"/>
    <w:rsid w:val="0D4969B1"/>
    <w:rsid w:val="0DA968B7"/>
    <w:rsid w:val="111C69D5"/>
    <w:rsid w:val="118F5CAF"/>
    <w:rsid w:val="13555CDF"/>
    <w:rsid w:val="15AD49DB"/>
    <w:rsid w:val="16983E87"/>
    <w:rsid w:val="17EB6B17"/>
    <w:rsid w:val="189C2207"/>
    <w:rsid w:val="18E16F43"/>
    <w:rsid w:val="1B2B7145"/>
    <w:rsid w:val="1C301263"/>
    <w:rsid w:val="1E135E67"/>
    <w:rsid w:val="1FAE29EB"/>
    <w:rsid w:val="20C119D8"/>
    <w:rsid w:val="217B420F"/>
    <w:rsid w:val="21B96B04"/>
    <w:rsid w:val="221E2A23"/>
    <w:rsid w:val="23EA286B"/>
    <w:rsid w:val="24200659"/>
    <w:rsid w:val="2459282E"/>
    <w:rsid w:val="25F82EA4"/>
    <w:rsid w:val="305D3D1F"/>
    <w:rsid w:val="32B2309F"/>
    <w:rsid w:val="34033CC2"/>
    <w:rsid w:val="39B247BB"/>
    <w:rsid w:val="3A6A7521"/>
    <w:rsid w:val="3B912B31"/>
    <w:rsid w:val="3BD23F52"/>
    <w:rsid w:val="3DDC7A09"/>
    <w:rsid w:val="3ECB69D0"/>
    <w:rsid w:val="3F1C17E5"/>
    <w:rsid w:val="406F1975"/>
    <w:rsid w:val="419B53ED"/>
    <w:rsid w:val="44592081"/>
    <w:rsid w:val="4B3F6F4A"/>
    <w:rsid w:val="4B583D64"/>
    <w:rsid w:val="4D1A0EC1"/>
    <w:rsid w:val="4F4A05C2"/>
    <w:rsid w:val="510226B0"/>
    <w:rsid w:val="5334697C"/>
    <w:rsid w:val="5691637D"/>
    <w:rsid w:val="57E66782"/>
    <w:rsid w:val="58407BB5"/>
    <w:rsid w:val="587770C2"/>
    <w:rsid w:val="58EF5E5C"/>
    <w:rsid w:val="594B729F"/>
    <w:rsid w:val="5A237E76"/>
    <w:rsid w:val="5A9B415E"/>
    <w:rsid w:val="5C86510C"/>
    <w:rsid w:val="5D92793D"/>
    <w:rsid w:val="5EAA458C"/>
    <w:rsid w:val="635E0838"/>
    <w:rsid w:val="658C7E72"/>
    <w:rsid w:val="67CC1A06"/>
    <w:rsid w:val="683300CC"/>
    <w:rsid w:val="692B560A"/>
    <w:rsid w:val="692C370E"/>
    <w:rsid w:val="6C2228DB"/>
    <w:rsid w:val="6D896E80"/>
    <w:rsid w:val="71245771"/>
    <w:rsid w:val="748F61B4"/>
    <w:rsid w:val="76B94D3D"/>
    <w:rsid w:val="79252FFA"/>
    <w:rsid w:val="79A20F79"/>
    <w:rsid w:val="7C987D65"/>
    <w:rsid w:val="7CA22B51"/>
    <w:rsid w:val="7DF01173"/>
    <w:rsid w:val="7E772B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2"/>
        <o:r id="V:Rule2" type="connector" idref="#直接连接符 3"/>
        <o:r id="V:Rule3" type="connector" idref="#直接连接符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1271</Words>
  <Characters>1390</Characters>
  <Lines>9</Lines>
  <Paragraphs>2</Paragraphs>
  <TotalTime>7</TotalTime>
  <ScaleCrop>false</ScaleCrop>
  <LinksUpToDate>false</LinksUpToDate>
  <CharactersWithSpaces>1401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2023-06-01T01:10:17Z</cp:lastPrinted>
  <dcterms:modified xsi:type="dcterms:W3CDTF">2023-06-01T01:10:24Z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