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eastAsia="宋体" w:cs="宋体"/>
          <w:b w:val="0"/>
          <w:bCs w:val="0"/>
          <w:sz w:val="32"/>
          <w:szCs w:val="32"/>
          <w:lang w:eastAsia="zh-CN"/>
        </w:rPr>
      </w:pPr>
      <w:r>
        <w:rPr>
          <w:rFonts w:hint="eastAsia" w:ascii="宋体" w:hAnsi="宋体" w:cs="宋体"/>
          <w:b w:val="0"/>
          <w:bCs w:val="0"/>
          <w:sz w:val="32"/>
          <w:szCs w:val="32"/>
          <w:lang w:eastAsia="zh-CN"/>
        </w:rPr>
        <w:t>附件：</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关于大唐淮北五沟采煤沉陷区光伏发电项目</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大唐濉溪光伏发电有限责任公司：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大唐淮北五沟采煤沉陷区光伏发电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pStyle w:val="6"/>
        <w:keepNext w:val="0"/>
        <w:keepLines w:val="0"/>
        <w:pageBreakBefore w:val="0"/>
        <w:kinsoku/>
        <w:overflowPunct/>
        <w:topLinePunct w:val="0"/>
        <w:autoSpaceDE/>
        <w:autoSpaceDN/>
        <w:bidi w:val="0"/>
        <w:spacing w:before="0" w:beforeAutospacing="0" w:after="0" w:afterAutospacing="0" w:line="600" w:lineRule="exact"/>
        <w:ind w:firstLine="504"/>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唐淮北五沟采煤沉陷区光伏发电项目位于安徽省淮北市濉溪县韩村镇境内，容量85MW，总装设205920块540Wp单晶硅双面光伏组件，项目由光伏发电系统、集电线路、检修道路、升压站等设施，以及板下经济作物组成。工程于2022年2月开工建设，总投资4.48亿元，水土保持投资为196.247万元。淮北市水务局以“淮水许可〔2021〕29号”文批复了水土保持方案，明确了建设期间水土流失防治责任范围及水土保持工作目标、任务和要求，为做好项目建设过程中水土流失防治提供了依据。截至现场检查时，项目已完成光伏阵列区21792根管桩安装以及升压站土建工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sectPr>
          <w:pgSz w:w="11906" w:h="16838"/>
          <w:pgMar w:top="1327" w:right="1463" w:bottom="1213" w:left="1576" w:header="851" w:footer="992" w:gutter="0"/>
          <w:cols w:space="0" w:num="1"/>
          <w:docGrid w:type="lines" w:linePitch="312" w:charSpace="0"/>
        </w:sect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从本次检查情况看，建设单位基本按照批复的水土保持方案落实了相关水土保持工作，开展了水土保持监测工作，缴纳了水土保持补偿费。</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2按照水土保持法及</w:t>
      </w:r>
      <w:bookmarkStart w:id="0" w:name="_GoBack"/>
      <w:bookmarkEnd w:id="0"/>
      <w:r>
        <w:rPr>
          <w:rFonts w:hint="eastAsia" w:ascii="仿宋_GB2312" w:hAnsi="仿宋_GB2312" w:eastAsia="仿宋_GB2312" w:cs="仿宋_GB2312"/>
          <w:sz w:val="32"/>
          <w:szCs w:val="32"/>
        </w:rPr>
        <w:t>《水利部关于加强事中事后监管规范生产建设项目水土保持设施自主验收的通知》（水保〔2017〕365号）等要求，在工程投入使用前组织开展水土保持设施自主验收，并将验收材料按规定向我局报备。</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288280" cy="26035"/>
                <wp:effectExtent l="0" t="4445" r="0" b="15240"/>
                <wp:wrapNone/>
                <wp:docPr id="4" name="直接连接符 4"/>
                <wp:cNvGraphicFramePr/>
                <a:graphic xmlns:a="http://schemas.openxmlformats.org/drawingml/2006/main">
                  <a:graphicData uri="http://schemas.microsoft.com/office/word/2010/wordprocessingShape">
                    <wps:wsp>
                      <wps:cNvCnPr/>
                      <wps:spPr>
                        <a:xfrm>
                          <a:off x="0" y="0"/>
                          <a:ext cx="5288280" cy="260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2.05pt;width:416.4pt;z-index:251661312;mso-width-relative:page;mso-height-relative:page;" filled="f" stroked="t" coordsize="21600,21600" o:gfxdata="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2vMsHWAAAABwEAAA8AAAAAAAAAAQAgAAAAIgAAAGRycy9kb3ducmV2LnhtbFBLAQIU&#10;ABQAAAAIAIdO4kBfnjXm9QEAANcDAAAOAAAAAAAAAAEAIAAAACUBAABkcnMvZTJvRG9jLnhtbFBL&#10;BQYAAAAABgAGAFkBAACMBQAAAAA=&#10;">
                <v:fill on="f" focussize="0,0"/>
                <v:stroke color="#000000 [3200]" joinstyle="round"/>
                <v:imagedata o:title=""/>
                <o:lock v:ext="edit" aspectratio="f"/>
              </v:line>
            </w:pict>
          </mc:Fallback>
        </mc:AlternateContent>
      </w:r>
      <w:r>
        <w:rPr>
          <w:rFonts w:hint="eastAsia" w:ascii="仿宋_GB2312" w:hAnsi="仿宋_GB2312" w:eastAsia="仿宋_GB2312" w:cs="仿宋_GB2312"/>
          <w:sz w:val="32"/>
          <w:szCs w:val="32"/>
          <w:u w:val="none"/>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303520" cy="127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303520" cy="12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1pt;width:417.6pt;z-index:251659264;mso-width-relative:page;mso-height-relative:page;" filled="f" stroked="t" coordsize="21600,21600" o:gfxdata="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xD46PVAAAABwEAAA8AAAAAAAAAAQAgAAAAIgAAAGRycy9kb3du&#10;cmV2LnhtbFBLAQIUABQAAAAIAIdO4kAEPu0GAgIAAOIDAAAOAAAAAAAAAAEAIAAAACQBAABkcnMv&#10;ZTJvRG9jLnhtbFBLBQYAAAAABgAGAFkBAACYBQ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抄送：濉溪县水务局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default" w:cstheme="minorBidi"/>
          <w:kern w:val="2"/>
          <w:sz w:val="21"/>
          <w:szCs w:val="22"/>
          <w:lang w:val="en-US" w:eastAsia="zh-CN" w:bidi="ar-SA"/>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337820</wp:posOffset>
                </wp:positionV>
                <wp:extent cx="5341620" cy="63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534162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pt;margin-top:26.6pt;height:0.05pt;width:420.6pt;z-index:251660288;mso-width-relative:page;mso-height-relative:page;" filled="f" stroked="t" coordsize="21600,21600" o:gfxdata="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l65ry1gAAAAgBAAAPAAAAAAAAAAEAIAAAACIAAABkcnMvZG93bnJldi54bWxQ&#10;SwECFAAUAAAACACHTuJAEe15HvkBAADfAwAADgAAAAAAAAABACAAAAAlAQAAZHJzL2Uyb0RvYy54&#10;bWxQSwUGAAAAAAYABgBZAQAAkAU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2023年5月30日印发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sectPr>
      <w:pgSz w:w="11906" w:h="16838"/>
      <w:pgMar w:top="1440" w:right="1803" w:bottom="1327"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7837"/>
    <w:rsid w:val="00012FE5"/>
    <w:rsid w:val="000400F8"/>
    <w:rsid w:val="00042D35"/>
    <w:rsid w:val="00056403"/>
    <w:rsid w:val="0008665B"/>
    <w:rsid w:val="000D1307"/>
    <w:rsid w:val="000E36AF"/>
    <w:rsid w:val="000F2908"/>
    <w:rsid w:val="001020C4"/>
    <w:rsid w:val="00143AA1"/>
    <w:rsid w:val="00144CFF"/>
    <w:rsid w:val="00192BCA"/>
    <w:rsid w:val="001B2686"/>
    <w:rsid w:val="001C0BAC"/>
    <w:rsid w:val="00206D35"/>
    <w:rsid w:val="00223208"/>
    <w:rsid w:val="00235801"/>
    <w:rsid w:val="002C0F4A"/>
    <w:rsid w:val="002C2721"/>
    <w:rsid w:val="0030088C"/>
    <w:rsid w:val="00365CFF"/>
    <w:rsid w:val="003877DE"/>
    <w:rsid w:val="00391F6D"/>
    <w:rsid w:val="003A2C8A"/>
    <w:rsid w:val="004250A6"/>
    <w:rsid w:val="004350B9"/>
    <w:rsid w:val="00487AFA"/>
    <w:rsid w:val="00491252"/>
    <w:rsid w:val="00521F84"/>
    <w:rsid w:val="0053469E"/>
    <w:rsid w:val="0053686B"/>
    <w:rsid w:val="00552844"/>
    <w:rsid w:val="005A2256"/>
    <w:rsid w:val="005B57A5"/>
    <w:rsid w:val="005C1FD9"/>
    <w:rsid w:val="005D7B80"/>
    <w:rsid w:val="005F2111"/>
    <w:rsid w:val="00665BF6"/>
    <w:rsid w:val="00667BFB"/>
    <w:rsid w:val="00761DB6"/>
    <w:rsid w:val="00764723"/>
    <w:rsid w:val="007B2252"/>
    <w:rsid w:val="007C791E"/>
    <w:rsid w:val="0080083F"/>
    <w:rsid w:val="00802CE9"/>
    <w:rsid w:val="00815DE4"/>
    <w:rsid w:val="00854200"/>
    <w:rsid w:val="0085579A"/>
    <w:rsid w:val="0087106A"/>
    <w:rsid w:val="008833FD"/>
    <w:rsid w:val="008A5C50"/>
    <w:rsid w:val="008B2729"/>
    <w:rsid w:val="008B2ECD"/>
    <w:rsid w:val="008C3281"/>
    <w:rsid w:val="008D764F"/>
    <w:rsid w:val="009065E4"/>
    <w:rsid w:val="0094461B"/>
    <w:rsid w:val="00957ACB"/>
    <w:rsid w:val="009908EE"/>
    <w:rsid w:val="009E1F03"/>
    <w:rsid w:val="009F5B8D"/>
    <w:rsid w:val="00A133DF"/>
    <w:rsid w:val="00A14679"/>
    <w:rsid w:val="00A5709F"/>
    <w:rsid w:val="00A66853"/>
    <w:rsid w:val="00AB6929"/>
    <w:rsid w:val="00AC07B8"/>
    <w:rsid w:val="00AD6F58"/>
    <w:rsid w:val="00B255CA"/>
    <w:rsid w:val="00B45E6A"/>
    <w:rsid w:val="00B84493"/>
    <w:rsid w:val="00B8478E"/>
    <w:rsid w:val="00B90ECE"/>
    <w:rsid w:val="00BA516B"/>
    <w:rsid w:val="00BD1518"/>
    <w:rsid w:val="00C126F3"/>
    <w:rsid w:val="00C20529"/>
    <w:rsid w:val="00C22150"/>
    <w:rsid w:val="00C55E93"/>
    <w:rsid w:val="00C64008"/>
    <w:rsid w:val="00C82CC4"/>
    <w:rsid w:val="00C91A3D"/>
    <w:rsid w:val="00C958B8"/>
    <w:rsid w:val="00CC0FD5"/>
    <w:rsid w:val="00D10A7B"/>
    <w:rsid w:val="00D353A2"/>
    <w:rsid w:val="00D40875"/>
    <w:rsid w:val="00D65B21"/>
    <w:rsid w:val="00D82EAC"/>
    <w:rsid w:val="00D83C66"/>
    <w:rsid w:val="00DC74DF"/>
    <w:rsid w:val="00DE620E"/>
    <w:rsid w:val="00E3488D"/>
    <w:rsid w:val="00E93DA5"/>
    <w:rsid w:val="00E941D3"/>
    <w:rsid w:val="00ED26BE"/>
    <w:rsid w:val="00F00E78"/>
    <w:rsid w:val="00F07AC2"/>
    <w:rsid w:val="00F153F7"/>
    <w:rsid w:val="00F72EC8"/>
    <w:rsid w:val="00F75BD3"/>
    <w:rsid w:val="00FC4D83"/>
    <w:rsid w:val="00FE70A4"/>
    <w:rsid w:val="00FF08A0"/>
    <w:rsid w:val="00FF5BF3"/>
    <w:rsid w:val="0DA968B7"/>
    <w:rsid w:val="103D2C81"/>
    <w:rsid w:val="111C69D5"/>
    <w:rsid w:val="118F5CAF"/>
    <w:rsid w:val="15AD49DB"/>
    <w:rsid w:val="16983E87"/>
    <w:rsid w:val="189C2207"/>
    <w:rsid w:val="1E135E67"/>
    <w:rsid w:val="1EEC7844"/>
    <w:rsid w:val="1FAE29EB"/>
    <w:rsid w:val="20C119D8"/>
    <w:rsid w:val="21B96B04"/>
    <w:rsid w:val="23EA286B"/>
    <w:rsid w:val="28FB5791"/>
    <w:rsid w:val="29A2269D"/>
    <w:rsid w:val="2E3305CD"/>
    <w:rsid w:val="305D3D1F"/>
    <w:rsid w:val="331D4A60"/>
    <w:rsid w:val="3A6A7521"/>
    <w:rsid w:val="3B912B31"/>
    <w:rsid w:val="3DDC7A09"/>
    <w:rsid w:val="3ECB69D0"/>
    <w:rsid w:val="419B53ED"/>
    <w:rsid w:val="43491F88"/>
    <w:rsid w:val="49C6281F"/>
    <w:rsid w:val="4B583D64"/>
    <w:rsid w:val="4D1A0EC1"/>
    <w:rsid w:val="4F4A05C2"/>
    <w:rsid w:val="517F0052"/>
    <w:rsid w:val="552F0B14"/>
    <w:rsid w:val="5691637D"/>
    <w:rsid w:val="58407BB5"/>
    <w:rsid w:val="584577B2"/>
    <w:rsid w:val="587770C2"/>
    <w:rsid w:val="58EF5E5C"/>
    <w:rsid w:val="5A237E76"/>
    <w:rsid w:val="5EAA458C"/>
    <w:rsid w:val="635E0838"/>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800</Words>
  <Characters>864</Characters>
  <Lines>7</Lines>
  <Paragraphs>2</Paragraphs>
  <TotalTime>5</TotalTime>
  <ScaleCrop>false</ScaleCrop>
  <LinksUpToDate>false</LinksUpToDate>
  <CharactersWithSpaces>889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2023-05-31T08:21:59Z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DCE3288D536C4F7E877E10484380F46A_13</vt:lpwstr>
  </property>
</Properties>
</file>