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11643">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14:paraId="698D64BE"/>
    <w:p w14:paraId="2BFC7482">
      <w:pPr>
        <w:rPr>
          <w:rFonts w:hint="eastAsia"/>
        </w:rPr>
      </w:pPr>
    </w:p>
    <w:p w14:paraId="431817B0">
      <w:pPr>
        <w:rPr>
          <w:rFonts w:hint="eastAsia"/>
        </w:rPr>
      </w:pPr>
    </w:p>
    <w:p w14:paraId="688D2D89">
      <w:pPr>
        <w:rPr>
          <w:rFonts w:hint="eastAsia"/>
        </w:rPr>
      </w:pPr>
    </w:p>
    <w:p w14:paraId="0F4D1DEE">
      <w:pPr>
        <w:rPr>
          <w:rFonts w:hint="eastAsia"/>
        </w:rPr>
      </w:pPr>
    </w:p>
    <w:p w14:paraId="1A11A303">
      <w:pPr>
        <w:rPr>
          <w:rFonts w:hint="eastAsia"/>
        </w:rPr>
      </w:pPr>
    </w:p>
    <w:p w14:paraId="2F27A5E1">
      <w:pPr>
        <w:rPr>
          <w:rFonts w:hint="eastAsia"/>
        </w:rPr>
      </w:pPr>
    </w:p>
    <w:p w14:paraId="1C446096"/>
    <w:p w14:paraId="72C857B3">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lang w:val="en-US" w:eastAsia="zh-CN"/>
        </w:rPr>
        <w:t>淮北市水资源管理办公室</w:t>
      </w:r>
      <w:r>
        <w:rPr>
          <w:rFonts w:hint="eastAsia" w:ascii="宋体" w:hAnsi="宋体" w:eastAsia="宋体" w:cs="宋体"/>
          <w:b/>
          <w:sz w:val="44"/>
          <w:szCs w:val="44"/>
        </w:rPr>
        <w:t>2023</w:t>
      </w:r>
      <w:r>
        <w:rPr>
          <w:rFonts w:hint="eastAsia" w:ascii="TimesNewRoman" w:hAnsi="TimesNewRoman" w:eastAsia="华文中宋" w:cs="TimesNewRoman"/>
          <w:b/>
          <w:sz w:val="44"/>
          <w:szCs w:val="44"/>
        </w:rPr>
        <w:t>年</w:t>
      </w:r>
    </w:p>
    <w:p w14:paraId="55F5F007">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1068C361"/>
    <w:p w14:paraId="4F379651"/>
    <w:p w14:paraId="4E9CBBC3"/>
    <w:p w14:paraId="06D642DA"/>
    <w:p w14:paraId="12184C18"/>
    <w:p w14:paraId="32969FDB">
      <w:pPr>
        <w:rPr>
          <w:rFonts w:hint="eastAsia"/>
        </w:rPr>
      </w:pPr>
    </w:p>
    <w:p w14:paraId="2388582C">
      <w:pPr>
        <w:rPr>
          <w:rFonts w:hint="eastAsia"/>
        </w:rPr>
      </w:pPr>
    </w:p>
    <w:p w14:paraId="21AE62D3">
      <w:pPr>
        <w:rPr>
          <w:rFonts w:hint="eastAsia"/>
        </w:rPr>
      </w:pPr>
    </w:p>
    <w:p w14:paraId="53462A74">
      <w:pPr>
        <w:rPr>
          <w:rFonts w:hint="eastAsia"/>
        </w:rPr>
      </w:pPr>
    </w:p>
    <w:p w14:paraId="62115936">
      <w:pPr>
        <w:rPr>
          <w:rFonts w:hint="eastAsia"/>
        </w:rPr>
      </w:pPr>
    </w:p>
    <w:p w14:paraId="0408C995">
      <w:pPr>
        <w:rPr>
          <w:rFonts w:hint="eastAsia"/>
        </w:rPr>
      </w:pPr>
    </w:p>
    <w:p w14:paraId="04E9D3AA">
      <w:pPr>
        <w:rPr>
          <w:rFonts w:hint="eastAsia"/>
        </w:rPr>
      </w:pPr>
    </w:p>
    <w:p w14:paraId="599FB30B">
      <w:pPr>
        <w:rPr>
          <w:rFonts w:hint="eastAsia"/>
        </w:rPr>
      </w:pPr>
    </w:p>
    <w:p w14:paraId="5142984F">
      <w:pPr>
        <w:rPr>
          <w:rFonts w:hint="eastAsia"/>
        </w:rPr>
      </w:pPr>
    </w:p>
    <w:p w14:paraId="28D50F36">
      <w:pPr>
        <w:rPr>
          <w:rFonts w:hint="eastAsia"/>
        </w:rPr>
      </w:pPr>
    </w:p>
    <w:p w14:paraId="2B796130">
      <w:pPr>
        <w:rPr>
          <w:rFonts w:hint="eastAsia"/>
        </w:rPr>
      </w:pPr>
    </w:p>
    <w:p w14:paraId="7501FEA2"/>
    <w:p w14:paraId="29E0D4EA"/>
    <w:p w14:paraId="26D166AE">
      <w:pPr>
        <w:rPr>
          <w:rFonts w:hint="eastAsia"/>
        </w:rPr>
      </w:pPr>
    </w:p>
    <w:p w14:paraId="50BAF1EA">
      <w:pPr>
        <w:rPr>
          <w:rFonts w:hint="eastAsia"/>
        </w:rPr>
      </w:pPr>
    </w:p>
    <w:p w14:paraId="141D6FB8">
      <w:pPr>
        <w:rPr>
          <w:rFonts w:hint="eastAsia"/>
        </w:rPr>
      </w:pPr>
    </w:p>
    <w:p w14:paraId="58D108A6">
      <w:pPr>
        <w:rPr>
          <w:rFonts w:hint="eastAsia"/>
        </w:rPr>
      </w:pPr>
    </w:p>
    <w:p w14:paraId="7D935E22"/>
    <w:p w14:paraId="18E48347">
      <w:pPr>
        <w:pStyle w:val="3"/>
        <w:adjustRightInd w:val="0"/>
        <w:snapToGrid w:val="0"/>
        <w:spacing w:line="560" w:lineRule="exact"/>
        <w:jc w:val="center"/>
        <w:rPr>
          <w:rFonts w:hint="eastAsia" w:ascii="TimesNewRoman" w:hAnsi="TimesNewRoman" w:eastAsia="黑体" w:cs="TimesNewRoman"/>
          <w:bCs/>
          <w:sz w:val="44"/>
          <w:szCs w:val="44"/>
        </w:rPr>
      </w:pPr>
    </w:p>
    <w:p w14:paraId="6DEF7491">
      <w:pPr>
        <w:pStyle w:val="3"/>
        <w:adjustRightInd w:val="0"/>
        <w:snapToGrid w:val="0"/>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2023年</w:t>
      </w:r>
      <w:r>
        <w:rPr>
          <w:rFonts w:hint="eastAsia" w:ascii="宋体" w:hAnsi="宋体" w:eastAsia="宋体" w:cs="宋体"/>
          <w:bCs/>
          <w:sz w:val="44"/>
          <w:szCs w:val="44"/>
          <w:lang w:val="en-US" w:eastAsia="zh-CN"/>
        </w:rPr>
        <w:t>2</w:t>
      </w:r>
      <w:r>
        <w:rPr>
          <w:rFonts w:hint="eastAsia" w:ascii="宋体" w:hAnsi="宋体" w:eastAsia="宋体" w:cs="宋体"/>
          <w:bCs/>
          <w:sz w:val="44"/>
          <w:szCs w:val="44"/>
        </w:rPr>
        <w:t>月</w:t>
      </w:r>
    </w:p>
    <w:p w14:paraId="5650D30C">
      <w:pPr>
        <w:rPr>
          <w:rFonts w:hint="eastAsia"/>
        </w:rPr>
      </w:pPr>
    </w:p>
    <w:p w14:paraId="01173950"/>
    <w:p w14:paraId="29C25324">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D275A50"/>
    <w:p w14:paraId="1FEC8A98">
      <w:pPr>
        <w:pStyle w:val="3"/>
        <w:adjustRightInd w:val="0"/>
        <w:snapToGrid w:val="0"/>
        <w:spacing w:line="4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第一部分 单位概况</w:t>
      </w:r>
    </w:p>
    <w:p w14:paraId="0C00390E">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1、主要职责</w:t>
      </w:r>
    </w:p>
    <w:p w14:paraId="4674F1B9">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2、单位预算构成</w:t>
      </w:r>
    </w:p>
    <w:p w14:paraId="61C689C5">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3 、2023年度主要工作任务</w:t>
      </w:r>
    </w:p>
    <w:p w14:paraId="2A6308C9">
      <w:pPr>
        <w:pStyle w:val="3"/>
        <w:adjustRightInd w:val="0"/>
        <w:snapToGrid w:val="0"/>
        <w:spacing w:line="4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第二部分 2023年单位预算表</w:t>
      </w:r>
    </w:p>
    <w:p w14:paraId="2FE0A6E2">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1、</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2023年收支总表</w:t>
      </w:r>
    </w:p>
    <w:p w14:paraId="18ACA8C1">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2</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2023年收入总表</w:t>
      </w:r>
    </w:p>
    <w:p w14:paraId="65A911A6">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3</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2023年支出总表</w:t>
      </w:r>
    </w:p>
    <w:p w14:paraId="7256E887">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4、</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2023年财政拨款收支总表</w:t>
      </w:r>
    </w:p>
    <w:p w14:paraId="20638F92">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5</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2023年一般公共预算支出表</w:t>
      </w:r>
    </w:p>
    <w:p w14:paraId="6E718E61">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6</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2023年一般公共预算基本支出表</w:t>
      </w:r>
    </w:p>
    <w:p w14:paraId="28C2945A">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7</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2023年政府性基金预算支出表</w:t>
      </w:r>
    </w:p>
    <w:p w14:paraId="79BBE144">
      <w:pPr>
        <w:pStyle w:val="3"/>
        <w:numPr>
          <w:ilvl w:val="0"/>
          <w:numId w:val="1"/>
        </w:numPr>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2023年国有资本经营预算支出表</w:t>
      </w:r>
    </w:p>
    <w:p w14:paraId="2387EF84">
      <w:pPr>
        <w:pStyle w:val="3"/>
        <w:numPr>
          <w:ilvl w:val="0"/>
          <w:numId w:val="1"/>
        </w:numPr>
        <w:adjustRightInd w:val="0"/>
        <w:snapToGrid w:val="0"/>
        <w:spacing w:line="400" w:lineRule="exact"/>
        <w:ind w:firstLine="800" w:firstLineChars="250"/>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2023年项目支出</w:t>
      </w:r>
      <w:r>
        <w:rPr>
          <w:rFonts w:hint="eastAsia" w:ascii="宋体" w:hAnsi="宋体" w:eastAsia="宋体" w:cs="宋体"/>
          <w:bCs/>
          <w:sz w:val="32"/>
          <w:szCs w:val="32"/>
          <w:lang w:val="en-US" w:eastAsia="zh-CN"/>
        </w:rPr>
        <w:t>表</w:t>
      </w:r>
    </w:p>
    <w:p w14:paraId="6B81AAF9">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10、</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2023年政府采购支出表</w:t>
      </w:r>
    </w:p>
    <w:p w14:paraId="3B336B7B">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11、</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2023年政府购买服务支出表</w:t>
      </w:r>
    </w:p>
    <w:p w14:paraId="6C3DE1FA">
      <w:pPr>
        <w:pStyle w:val="3"/>
        <w:adjustRightInd w:val="0"/>
        <w:snapToGrid w:val="0"/>
        <w:spacing w:line="4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第三部分 2023年单位预算情况说明</w:t>
      </w:r>
    </w:p>
    <w:p w14:paraId="5510B262">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1、关于2023年收支总表的说明</w:t>
      </w:r>
    </w:p>
    <w:p w14:paraId="3D94C284">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2、关于2023年收入总表的说明</w:t>
      </w:r>
    </w:p>
    <w:p w14:paraId="3FD931D0">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3、关于2023年支出总表的说明</w:t>
      </w:r>
    </w:p>
    <w:p w14:paraId="01B137E4">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4、关于2023年财政拨款收支总表的说明</w:t>
      </w:r>
    </w:p>
    <w:p w14:paraId="450AB5A5">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5、关于2023年一般公共预算支出表的说明</w:t>
      </w:r>
    </w:p>
    <w:p w14:paraId="475A8CF3">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6、关于2023年一般公共预算基本支出表的说明</w:t>
      </w:r>
    </w:p>
    <w:p w14:paraId="58BE3682">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7、关于2023年政府性基金预算支出表的说明</w:t>
      </w:r>
    </w:p>
    <w:p w14:paraId="5C4F15D7">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8、关于2023年国有资本经营预算支出表的说明</w:t>
      </w:r>
    </w:p>
    <w:p w14:paraId="21FF04EF">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9、关于2023年项目支出表的说明</w:t>
      </w:r>
    </w:p>
    <w:p w14:paraId="13FA3630">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10、关于2023年政府采购支出表的说明</w:t>
      </w:r>
    </w:p>
    <w:p w14:paraId="6F6C6C97">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11、关于2023年政府购买服务支出表的说明</w:t>
      </w:r>
    </w:p>
    <w:p w14:paraId="489099B4">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12、其他重要事项情况说明</w:t>
      </w:r>
    </w:p>
    <w:p w14:paraId="47C4571D">
      <w:pPr>
        <w:pStyle w:val="3"/>
        <w:adjustRightInd w:val="0"/>
        <w:snapToGrid w:val="0"/>
        <w:spacing w:line="4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第四部分 名词解释</w:t>
      </w:r>
    </w:p>
    <w:p w14:paraId="50E1DB6A">
      <w:pPr>
        <w:pStyle w:val="3"/>
        <w:adjustRightInd w:val="0"/>
        <w:snapToGrid w:val="0"/>
        <w:spacing w:line="4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第五部分 其它公开事项</w:t>
      </w:r>
    </w:p>
    <w:p w14:paraId="7BE2E011">
      <w:pPr>
        <w:pStyle w:val="3"/>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rPr>
        <w:t>1</w:t>
      </w: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2023年部门预算纳入绩效考评项目表</w:t>
      </w:r>
    </w:p>
    <w:p w14:paraId="31F6F701">
      <w:pPr>
        <w:pStyle w:val="3"/>
        <w:numPr>
          <w:ilvl w:val="0"/>
          <w:numId w:val="2"/>
        </w:numPr>
        <w:adjustRightInd w:val="0"/>
        <w:snapToGrid w:val="0"/>
        <w:spacing w:line="400" w:lineRule="exact"/>
        <w:ind w:firstLine="800" w:firstLineChars="250"/>
        <w:rPr>
          <w:rFonts w:hint="eastAsia" w:ascii="宋体" w:hAnsi="宋体" w:eastAsia="宋体" w:cs="宋体"/>
          <w:bCs/>
          <w:sz w:val="32"/>
          <w:szCs w:val="32"/>
        </w:rPr>
      </w:pPr>
      <w:r>
        <w:rPr>
          <w:rFonts w:hint="eastAsia" w:ascii="宋体" w:hAnsi="宋体" w:eastAsia="宋体" w:cs="宋体"/>
          <w:bCs/>
          <w:sz w:val="32"/>
          <w:szCs w:val="32"/>
          <w:lang w:val="en-US" w:eastAsia="zh-CN"/>
        </w:rPr>
        <w:t>淮北市水资源管理办公室</w:t>
      </w:r>
      <w:r>
        <w:rPr>
          <w:rFonts w:hint="eastAsia" w:ascii="宋体" w:hAnsi="宋体" w:eastAsia="宋体" w:cs="宋体"/>
          <w:bCs/>
          <w:sz w:val="32"/>
          <w:szCs w:val="32"/>
        </w:rPr>
        <w:t>2023年部门预算专项资金管理清单</w:t>
      </w:r>
    </w:p>
    <w:p w14:paraId="1E5530A4">
      <w:pPr>
        <w:pStyle w:val="3"/>
        <w:widowControl/>
        <w:numPr>
          <w:ilvl w:val="0"/>
          <w:numId w:val="0"/>
        </w:numPr>
        <w:adjustRightInd w:val="0"/>
        <w:snapToGrid w:val="0"/>
        <w:spacing w:before="100" w:beforeAutospacing="1" w:after="100" w:afterAutospacing="1" w:line="400" w:lineRule="exact"/>
        <w:jc w:val="left"/>
        <w:rPr>
          <w:rFonts w:hint="eastAsia" w:ascii="宋体" w:hAnsi="宋体" w:eastAsia="宋体" w:cs="宋体"/>
          <w:bCs/>
          <w:sz w:val="32"/>
          <w:szCs w:val="32"/>
        </w:rPr>
      </w:pPr>
    </w:p>
    <w:p w14:paraId="0162068A">
      <w:pPr>
        <w:pStyle w:val="3"/>
        <w:widowControl/>
        <w:numPr>
          <w:ilvl w:val="0"/>
          <w:numId w:val="0"/>
        </w:numPr>
        <w:adjustRightInd w:val="0"/>
        <w:snapToGrid w:val="0"/>
        <w:spacing w:before="100" w:beforeAutospacing="1" w:after="100" w:afterAutospacing="1" w:line="400" w:lineRule="exact"/>
        <w:jc w:val="left"/>
        <w:rPr>
          <w:rFonts w:hint="eastAsia" w:ascii="宋体" w:hAnsi="宋体" w:eastAsia="宋体" w:cs="宋体"/>
          <w:bCs/>
          <w:sz w:val="32"/>
          <w:szCs w:val="32"/>
        </w:rPr>
      </w:pPr>
    </w:p>
    <w:p w14:paraId="776030E5">
      <w:pPr>
        <w:pStyle w:val="3"/>
        <w:widowControl/>
        <w:numPr>
          <w:ilvl w:val="0"/>
          <w:numId w:val="0"/>
        </w:numPr>
        <w:adjustRightInd w:val="0"/>
        <w:snapToGrid w:val="0"/>
        <w:spacing w:before="100" w:beforeAutospacing="1" w:after="100" w:afterAutospacing="1" w:line="400" w:lineRule="exact"/>
        <w:jc w:val="left"/>
        <w:rPr>
          <w:rFonts w:hint="eastAsia" w:ascii="宋体" w:hAnsi="宋体" w:eastAsia="宋体" w:cs="宋体"/>
          <w:bCs/>
          <w:sz w:val="32"/>
          <w:szCs w:val="32"/>
        </w:rPr>
      </w:pPr>
    </w:p>
    <w:p w14:paraId="22A1C87D">
      <w:pPr>
        <w:pStyle w:val="3"/>
        <w:widowControl/>
        <w:numPr>
          <w:ilvl w:val="0"/>
          <w:numId w:val="0"/>
        </w:numPr>
        <w:adjustRightInd w:val="0"/>
        <w:snapToGrid w:val="0"/>
        <w:spacing w:before="100" w:beforeAutospacing="1" w:after="100" w:afterAutospacing="1" w:line="400" w:lineRule="exact"/>
        <w:jc w:val="left"/>
        <w:rPr>
          <w:rFonts w:hint="eastAsia" w:ascii="宋体" w:hAnsi="宋体" w:eastAsia="宋体" w:cs="宋体"/>
          <w:bCs/>
          <w:sz w:val="32"/>
          <w:szCs w:val="32"/>
        </w:rPr>
      </w:pPr>
    </w:p>
    <w:p w14:paraId="65AD9E32">
      <w:pPr>
        <w:pStyle w:val="3"/>
        <w:adjustRightInd w:val="0"/>
        <w:snapToGrid w:val="0"/>
        <w:spacing w:line="400" w:lineRule="exact"/>
        <w:ind w:firstLine="800" w:firstLineChars="250"/>
        <w:rPr>
          <w:rFonts w:hint="eastAsia" w:ascii="宋体" w:hAnsi="宋体" w:eastAsia="宋体" w:cs="宋体"/>
          <w:bCs/>
          <w:sz w:val="32"/>
          <w:szCs w:val="32"/>
        </w:rPr>
      </w:pPr>
    </w:p>
    <w:p w14:paraId="2203FFA8">
      <w:pPr>
        <w:pStyle w:val="3"/>
        <w:numPr>
          <w:ilvl w:val="0"/>
          <w:numId w:val="3"/>
        </w:numPr>
        <w:tabs>
          <w:tab w:val="left" w:pos="2458"/>
        </w:tabs>
        <w:adjustRightInd w:val="0"/>
        <w:snapToGrid w:val="0"/>
        <w:spacing w:line="560" w:lineRule="exact"/>
        <w:ind w:firstLine="2530" w:firstLineChars="700"/>
        <w:jc w:val="both"/>
        <w:rPr>
          <w:rFonts w:hint="eastAsia" w:ascii="宋体" w:hAnsi="宋体" w:eastAsia="宋体" w:cs="宋体"/>
          <w:b/>
          <w:bCs w:val="0"/>
          <w:sz w:val="36"/>
          <w:szCs w:val="36"/>
        </w:rPr>
      </w:pPr>
      <w:r>
        <w:rPr>
          <w:rFonts w:hint="eastAsia" w:cs="宋体"/>
          <w:b/>
          <w:bCs w:val="0"/>
          <w:sz w:val="36"/>
          <w:szCs w:val="36"/>
          <w:lang w:eastAsia="zh-CN"/>
        </w:rPr>
        <w:tab/>
      </w:r>
      <w:r>
        <w:rPr>
          <w:rFonts w:hint="eastAsia" w:ascii="宋体" w:hAnsi="宋体" w:eastAsia="宋体" w:cs="宋体"/>
          <w:b/>
          <w:bCs w:val="0"/>
          <w:sz w:val="36"/>
          <w:szCs w:val="36"/>
        </w:rPr>
        <w:t>单位概况</w:t>
      </w:r>
    </w:p>
    <w:p w14:paraId="69A2E4D0">
      <w:pPr>
        <w:widowControl/>
        <w:numPr>
          <w:ilvl w:val="0"/>
          <w:numId w:val="0"/>
        </w:numPr>
        <w:shd w:val="clear" w:color="auto" w:fill="FFFFFF"/>
        <w:ind w:firstLine="321" w:firstLineChars="100"/>
        <w:rPr>
          <w:rFonts w:hint="eastAsia" w:ascii="宋体" w:hAnsi="宋体" w:eastAsia="宋体" w:cs="宋体"/>
          <w:b/>
          <w:bCs w:val="0"/>
          <w:sz w:val="32"/>
          <w:szCs w:val="32"/>
        </w:rPr>
      </w:pPr>
      <w:r>
        <w:rPr>
          <w:rFonts w:hint="eastAsia" w:ascii="宋体" w:hAnsi="宋体" w:eastAsia="宋体" w:cs="宋体"/>
          <w:b/>
          <w:bCs w:val="0"/>
          <w:sz w:val="32"/>
          <w:szCs w:val="32"/>
          <w:lang w:val="en-US" w:eastAsia="zh-CN"/>
        </w:rPr>
        <w:t>一</w:t>
      </w:r>
      <w:r>
        <w:rPr>
          <w:rFonts w:hint="eastAsia" w:ascii="宋体" w:hAnsi="宋体" w:eastAsia="宋体" w:cs="宋体"/>
          <w:b/>
          <w:bCs w:val="0"/>
          <w:sz w:val="32"/>
          <w:szCs w:val="32"/>
        </w:rPr>
        <w:t>主要</w:t>
      </w:r>
      <w:r>
        <w:rPr>
          <w:rFonts w:hint="eastAsia" w:ascii="宋体" w:hAnsi="宋体" w:eastAsia="宋体" w:cs="宋体"/>
          <w:b/>
          <w:bCs w:val="0"/>
          <w:sz w:val="32"/>
          <w:szCs w:val="32"/>
          <w:lang w:val="en-US" w:eastAsia="zh-CN"/>
        </w:rPr>
        <w:t>职责</w:t>
      </w:r>
    </w:p>
    <w:p w14:paraId="103C0639">
      <w:pPr>
        <w:spacing w:line="660" w:lineRule="exact"/>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负责宣传、贯彻、执行水资源管理的法律、法规；负责统一开发、利用、保护和管理水资源；调查评价、组织编制水资源综合规划；优化配置水资源，实行严格的管理制度；管理全市计划用水、节约用水、超计划加价用水工作；指导企事业单位节水技术改造，推广节水器具；实行计量管理</w:t>
      </w:r>
      <w:r>
        <w:rPr>
          <w:rFonts w:hint="eastAsia" w:ascii="宋体" w:hAnsi="宋体" w:eastAsia="宋体" w:cs="宋体"/>
          <w:sz w:val="28"/>
          <w:szCs w:val="28"/>
          <w:lang w:eastAsia="zh-CN"/>
        </w:rPr>
        <w:t>，</w:t>
      </w:r>
      <w:r>
        <w:rPr>
          <w:rFonts w:hint="eastAsia" w:ascii="宋体" w:hAnsi="宋体" w:eastAsia="宋体" w:cs="宋体"/>
          <w:sz w:val="28"/>
          <w:szCs w:val="28"/>
        </w:rPr>
        <w:t>依据《中华人民共和国水法》、《安徽省〈水法〉办法》、《取水许可和水资源费征收管理条例》等法律法规的规定，按照我办岗位职责和工作任务，依法对利用取水工程或者设施直接从江河、湖泊或者地下取用水资源的单位征收水资源费</w:t>
      </w:r>
      <w:r>
        <w:rPr>
          <w:rFonts w:hint="eastAsia" w:ascii="宋体" w:hAnsi="宋体" w:eastAsia="宋体" w:cs="宋体"/>
          <w:sz w:val="28"/>
          <w:szCs w:val="28"/>
          <w:lang w:eastAsia="zh-CN"/>
        </w:rPr>
        <w:t>。</w:t>
      </w:r>
    </w:p>
    <w:p w14:paraId="0DC92DC1">
      <w:pPr>
        <w:ind w:firstLine="640" w:firstLineChars="200"/>
        <w:rPr>
          <w:rFonts w:hint="eastAsia" w:ascii="宋体" w:hAnsi="宋体" w:eastAsia="宋体" w:cs="宋体"/>
          <w:sz w:val="32"/>
          <w:szCs w:val="32"/>
        </w:rPr>
      </w:pPr>
    </w:p>
    <w:p w14:paraId="607E6AD4">
      <w:pPr>
        <w:pStyle w:val="3"/>
        <w:adjustRightInd w:val="0"/>
        <w:snapToGrid w:val="0"/>
        <w:spacing w:line="560" w:lineRule="exact"/>
        <w:ind w:firstLine="321" w:firstLineChars="100"/>
        <w:rPr>
          <w:rFonts w:hint="eastAsia" w:ascii="宋体" w:hAnsi="宋体" w:eastAsia="宋体" w:cs="宋体"/>
          <w:bCs/>
          <w:sz w:val="32"/>
          <w:szCs w:val="32"/>
        </w:rPr>
      </w:pPr>
      <w:r>
        <w:rPr>
          <w:rFonts w:hint="eastAsia" w:ascii="宋体" w:hAnsi="宋体" w:eastAsia="宋体" w:cs="宋体"/>
          <w:b/>
          <w:bCs w:val="0"/>
          <w:sz w:val="32"/>
          <w:szCs w:val="32"/>
        </w:rPr>
        <w:t>二、单位预算构</w:t>
      </w:r>
      <w:r>
        <w:rPr>
          <w:rFonts w:hint="eastAsia" w:ascii="宋体" w:hAnsi="宋体" w:eastAsia="宋体" w:cs="宋体"/>
          <w:bCs/>
          <w:sz w:val="32"/>
          <w:szCs w:val="32"/>
        </w:rPr>
        <w:t>成</w:t>
      </w:r>
    </w:p>
    <w:p w14:paraId="1997CD9A">
      <w:pPr>
        <w:pStyle w:val="3"/>
        <w:adjustRightInd w:val="0"/>
        <w:snapToGrid w:val="0"/>
        <w:spacing w:line="560" w:lineRule="exact"/>
        <w:ind w:firstLine="627" w:firstLineChars="196"/>
        <w:rPr>
          <w:rFonts w:hint="eastAsia" w:ascii="宋体" w:hAnsi="宋体" w:eastAsia="宋体" w:cs="宋体"/>
          <w:sz w:val="32"/>
          <w:szCs w:val="32"/>
          <w:lang w:val="en-US" w:eastAsia="zh-CN"/>
        </w:rPr>
      </w:pPr>
      <w:r>
        <w:rPr>
          <w:rFonts w:hint="eastAsia" w:ascii="宋体" w:hAnsi="宋体" w:eastAsia="宋体" w:cs="宋体"/>
          <w:sz w:val="32"/>
          <w:szCs w:val="32"/>
        </w:rPr>
        <w:t>从预算单位构成看，</w:t>
      </w:r>
      <w:r>
        <w:rPr>
          <w:rFonts w:hint="eastAsia" w:ascii="宋体" w:hAnsi="宋体" w:eastAsia="宋体" w:cs="宋体"/>
          <w:sz w:val="32"/>
          <w:szCs w:val="32"/>
          <w:lang w:val="en-US" w:eastAsia="zh-CN"/>
        </w:rPr>
        <w:t>淮北市水资源管理办公室</w:t>
      </w:r>
      <w:r>
        <w:rPr>
          <w:rFonts w:hint="eastAsia" w:ascii="宋体" w:hAnsi="宋体" w:eastAsia="宋体" w:cs="宋体"/>
          <w:sz w:val="32"/>
          <w:szCs w:val="32"/>
        </w:rPr>
        <w:t>2023年度</w:t>
      </w:r>
      <w:r>
        <w:rPr>
          <w:rFonts w:hint="eastAsia" w:ascii="宋体" w:hAnsi="宋体" w:eastAsia="宋体" w:cs="宋体"/>
          <w:sz w:val="32"/>
          <w:szCs w:val="32"/>
          <w:lang w:val="en-US" w:eastAsia="zh-CN"/>
        </w:rPr>
        <w:t>单位</w:t>
      </w:r>
      <w:r>
        <w:rPr>
          <w:rFonts w:hint="eastAsia" w:ascii="宋体" w:hAnsi="宋体" w:eastAsia="宋体" w:cs="宋体"/>
          <w:sz w:val="32"/>
          <w:szCs w:val="32"/>
        </w:rPr>
        <w:t>预算</w:t>
      </w:r>
      <w:r>
        <w:rPr>
          <w:rFonts w:hint="eastAsia" w:ascii="宋体" w:hAnsi="宋体" w:eastAsia="宋体" w:cs="宋体"/>
          <w:sz w:val="32"/>
          <w:szCs w:val="32"/>
          <w:lang w:val="en-US" w:eastAsia="zh-CN"/>
        </w:rPr>
        <w:t>仅</w:t>
      </w:r>
      <w:r>
        <w:rPr>
          <w:rFonts w:hint="eastAsia" w:ascii="宋体" w:hAnsi="宋体" w:eastAsia="宋体" w:cs="宋体"/>
          <w:sz w:val="32"/>
          <w:szCs w:val="32"/>
        </w:rPr>
        <w:t>包括</w:t>
      </w:r>
      <w:r>
        <w:rPr>
          <w:rFonts w:hint="eastAsia" w:ascii="宋体" w:hAnsi="宋体" w:eastAsia="宋体" w:cs="宋体"/>
          <w:sz w:val="32"/>
          <w:szCs w:val="32"/>
          <w:lang w:val="en-US" w:eastAsia="zh-CN"/>
        </w:rPr>
        <w:t>本级预算，无其他下属单位预算。</w:t>
      </w:r>
    </w:p>
    <w:p w14:paraId="2FBE9660">
      <w:pPr>
        <w:pStyle w:val="3"/>
        <w:adjustRightInd w:val="0"/>
        <w:snapToGrid w:val="0"/>
        <w:spacing w:line="560" w:lineRule="exact"/>
        <w:ind w:firstLine="321" w:firstLineChars="100"/>
        <w:rPr>
          <w:rFonts w:hint="eastAsia" w:ascii="宋体" w:hAnsi="宋体" w:eastAsia="宋体" w:cs="宋体"/>
          <w:b/>
          <w:bCs w:val="0"/>
          <w:sz w:val="32"/>
          <w:szCs w:val="32"/>
        </w:rPr>
      </w:pPr>
      <w:r>
        <w:rPr>
          <w:rFonts w:hint="eastAsia" w:ascii="宋体" w:hAnsi="宋体" w:eastAsia="宋体" w:cs="宋体"/>
          <w:b/>
          <w:bCs w:val="0"/>
          <w:sz w:val="32"/>
          <w:szCs w:val="32"/>
        </w:rPr>
        <w:t>三、2023年度主要工作任务</w:t>
      </w:r>
    </w:p>
    <w:p w14:paraId="299CF89C">
      <w:pPr>
        <w:autoSpaceDE w:val="0"/>
        <w:autoSpaceDN w:val="0"/>
        <w:adjustRightInd w:val="0"/>
        <w:spacing w:line="576" w:lineRule="exact"/>
        <w:ind w:firstLine="627"/>
        <w:rPr>
          <w:rFonts w:hint="eastAsia" w:ascii="宋体" w:hAnsi="宋体" w:eastAsia="宋体" w:cs="宋体"/>
          <w:kern w:val="0"/>
          <w:sz w:val="32"/>
          <w:szCs w:val="32"/>
          <w:lang w:val="zh-CN"/>
        </w:rPr>
      </w:pP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lang w:val="zh-CN"/>
        </w:rPr>
        <w:t>. 协调推进淮水北调市级配水工程后续管网建设，促使淮水北调外调水发挥更大效益。</w:t>
      </w:r>
    </w:p>
    <w:p w14:paraId="0AC49AAA">
      <w:pPr>
        <w:autoSpaceDE w:val="0"/>
        <w:autoSpaceDN w:val="0"/>
        <w:adjustRightInd w:val="0"/>
        <w:spacing w:line="576" w:lineRule="exact"/>
        <w:ind w:firstLine="627"/>
        <w:rPr>
          <w:rFonts w:hint="eastAsia" w:ascii="宋体" w:hAnsi="宋体" w:eastAsia="宋体" w:cs="宋体"/>
          <w:kern w:val="0"/>
          <w:sz w:val="32"/>
          <w:szCs w:val="32"/>
          <w:lang w:val="zh-CN"/>
        </w:rPr>
      </w:pP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lang w:val="zh-CN"/>
        </w:rPr>
        <w:t>. 扎实做好每月对超采区地下水水位变化分析，督促有关单位和企业调整开采布局、压采和置换地下水、城市杂用水加水点试点建设等措施方案的落实，遏制地下水超采现象，实现超采区地下水位止降回升。</w:t>
      </w:r>
    </w:p>
    <w:p w14:paraId="2B688F58">
      <w:pPr>
        <w:autoSpaceDE w:val="0"/>
        <w:autoSpaceDN w:val="0"/>
        <w:adjustRightInd w:val="0"/>
        <w:spacing w:line="576" w:lineRule="exact"/>
        <w:ind w:firstLine="627"/>
        <w:rPr>
          <w:rFonts w:hint="eastAsia" w:ascii="宋体" w:hAnsi="宋体" w:eastAsia="宋体" w:cs="宋体"/>
          <w:kern w:val="0"/>
          <w:sz w:val="32"/>
          <w:szCs w:val="32"/>
          <w:lang w:val="zh-CN"/>
        </w:rPr>
      </w:pP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lang w:val="zh-CN"/>
        </w:rPr>
        <w:t>. 继续开展水资源公报编制和51个监测点丰枯两季水质监测工作，掌握我市水质动态变化规律，及时编制水质监测报告。</w:t>
      </w:r>
    </w:p>
    <w:p w14:paraId="5DE9499E">
      <w:pPr>
        <w:autoSpaceDE w:val="0"/>
        <w:autoSpaceDN w:val="0"/>
        <w:adjustRightInd w:val="0"/>
        <w:spacing w:line="576" w:lineRule="exact"/>
        <w:ind w:firstLine="627"/>
        <w:rPr>
          <w:rFonts w:hint="eastAsia" w:ascii="宋体" w:hAnsi="宋体" w:eastAsia="宋体" w:cs="宋体"/>
          <w:kern w:val="0"/>
          <w:sz w:val="32"/>
          <w:szCs w:val="32"/>
          <w:lang w:val="zh-CN"/>
        </w:rPr>
      </w:pPr>
      <w:r>
        <w:rPr>
          <w:rFonts w:hint="eastAsia" w:ascii="宋体" w:hAnsi="宋体" w:eastAsia="宋体" w:cs="宋体"/>
          <w:kern w:val="0"/>
          <w:sz w:val="32"/>
          <w:szCs w:val="32"/>
          <w:lang w:val="en-US" w:eastAsia="zh-CN"/>
        </w:rPr>
        <w:t>4</w:t>
      </w:r>
      <w:r>
        <w:rPr>
          <w:rFonts w:hint="eastAsia" w:ascii="宋体" w:hAnsi="宋体" w:eastAsia="宋体" w:cs="宋体"/>
          <w:kern w:val="0"/>
          <w:sz w:val="32"/>
          <w:szCs w:val="32"/>
          <w:lang w:val="zh-CN"/>
        </w:rPr>
        <w:t>. 继续组织开展对全市自备水源井普查统计和封停调查等工作，及时将新增用水户纳入计划管理，同时开展对市级自备水源井单位远传监控设备安装，用水设施设备的管护等工作。</w:t>
      </w:r>
    </w:p>
    <w:p w14:paraId="4D534F14">
      <w:pPr>
        <w:autoSpaceDE w:val="0"/>
        <w:autoSpaceDN w:val="0"/>
        <w:adjustRightInd w:val="0"/>
        <w:spacing w:line="576" w:lineRule="exact"/>
        <w:ind w:firstLine="627"/>
        <w:rPr>
          <w:rFonts w:hint="eastAsia" w:ascii="宋体" w:hAnsi="宋体" w:eastAsia="宋体" w:cs="宋体"/>
          <w:kern w:val="0"/>
          <w:sz w:val="32"/>
          <w:szCs w:val="32"/>
          <w:lang w:val="zh-CN"/>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lang w:val="zh-CN"/>
        </w:rPr>
        <w:t>. 按照实行最严格水资源管理制度实施意见的要求，结合淮北实际，摸清我市水资源管理与保护及供需矛盾情况，组织和配合做好年度用水效率及水资源管理考核工作。</w:t>
      </w:r>
    </w:p>
    <w:p w14:paraId="34148081">
      <w:pPr>
        <w:autoSpaceDE w:val="0"/>
        <w:autoSpaceDN w:val="0"/>
        <w:adjustRightInd w:val="0"/>
        <w:spacing w:line="576" w:lineRule="exact"/>
        <w:ind w:firstLine="627"/>
        <w:rPr>
          <w:rFonts w:hint="eastAsia" w:ascii="宋体" w:hAnsi="宋体" w:eastAsia="宋体" w:cs="宋体"/>
          <w:kern w:val="0"/>
          <w:sz w:val="32"/>
          <w:szCs w:val="32"/>
          <w:lang w:val="zh-CN"/>
        </w:rPr>
      </w:pPr>
      <w:r>
        <w:rPr>
          <w:rFonts w:hint="eastAsia" w:ascii="宋体" w:hAnsi="宋体" w:eastAsia="宋体" w:cs="宋体"/>
          <w:kern w:val="0"/>
          <w:sz w:val="32"/>
          <w:szCs w:val="32"/>
          <w:lang w:val="en-US" w:eastAsia="zh-CN"/>
        </w:rPr>
        <w:t>6</w:t>
      </w:r>
      <w:r>
        <w:rPr>
          <w:rFonts w:hint="eastAsia" w:ascii="宋体" w:hAnsi="宋体" w:eastAsia="宋体" w:cs="宋体"/>
          <w:kern w:val="0"/>
          <w:sz w:val="32"/>
          <w:szCs w:val="32"/>
        </w:rPr>
        <w:t>. 扎实做好水利部、省水利厅“四不两直”监督检查问题整改和</w:t>
      </w:r>
      <w:r>
        <w:rPr>
          <w:rFonts w:hint="eastAsia" w:ascii="宋体" w:hAnsi="宋体" w:eastAsia="宋体" w:cs="宋体"/>
          <w:kern w:val="0"/>
          <w:sz w:val="32"/>
          <w:szCs w:val="32"/>
          <w:lang w:val="zh-CN"/>
        </w:rPr>
        <w:t>生态环境保护督察问题整改等相关工作。</w:t>
      </w:r>
    </w:p>
    <w:p w14:paraId="449836E6">
      <w:pPr>
        <w:autoSpaceDE w:val="0"/>
        <w:autoSpaceDN w:val="0"/>
        <w:adjustRightInd w:val="0"/>
        <w:spacing w:line="576" w:lineRule="exact"/>
        <w:ind w:firstLine="627"/>
        <w:rPr>
          <w:rFonts w:hint="eastAsia" w:ascii="宋体" w:hAnsi="宋体" w:eastAsia="宋体" w:cs="宋体"/>
          <w:kern w:val="0"/>
          <w:sz w:val="32"/>
          <w:szCs w:val="32"/>
          <w:lang w:val="zh-CN"/>
        </w:rPr>
      </w:pP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lang w:val="zh-CN"/>
        </w:rPr>
        <w:t>. 做好年度用水计划和节水技改工作，加强对用水单位监督管理力度，采取有效措施完成202</w:t>
      </w:r>
      <w:r>
        <w:rPr>
          <w:rFonts w:hint="eastAsia" w:ascii="宋体" w:hAnsi="宋体" w:eastAsia="宋体" w:cs="宋体"/>
          <w:kern w:val="0"/>
          <w:sz w:val="32"/>
          <w:szCs w:val="32"/>
        </w:rPr>
        <w:t>3</w:t>
      </w:r>
      <w:r>
        <w:rPr>
          <w:rFonts w:hint="eastAsia" w:ascii="宋体" w:hAnsi="宋体" w:eastAsia="宋体" w:cs="宋体"/>
          <w:kern w:val="0"/>
          <w:sz w:val="32"/>
          <w:szCs w:val="32"/>
          <w:lang w:val="zh-CN"/>
        </w:rPr>
        <w:t>年</w:t>
      </w:r>
      <w:r>
        <w:rPr>
          <w:rFonts w:hint="eastAsia" w:ascii="宋体" w:hAnsi="宋体" w:eastAsia="宋体" w:cs="宋体"/>
          <w:kern w:val="0"/>
          <w:sz w:val="32"/>
          <w:szCs w:val="32"/>
        </w:rPr>
        <w:t>度</w:t>
      </w:r>
      <w:r>
        <w:rPr>
          <w:rFonts w:hint="eastAsia" w:ascii="宋体" w:hAnsi="宋体" w:eastAsia="宋体" w:cs="宋体"/>
          <w:kern w:val="0"/>
          <w:sz w:val="32"/>
          <w:szCs w:val="32"/>
          <w:lang w:val="zh-CN"/>
        </w:rPr>
        <w:t>水资源费征收任务。</w:t>
      </w:r>
    </w:p>
    <w:p w14:paraId="35CAEA47">
      <w:pPr>
        <w:rPr>
          <w:rFonts w:hint="eastAsia" w:ascii="宋体" w:hAnsi="宋体" w:eastAsia="宋体" w:cs="宋体"/>
        </w:rPr>
      </w:pPr>
    </w:p>
    <w:p w14:paraId="5CEAD7CE">
      <w:pPr>
        <w:pStyle w:val="3"/>
        <w:adjustRightInd w:val="0"/>
        <w:snapToGrid w:val="0"/>
        <w:spacing w:line="56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第二部分 2023年单位预算表</w:t>
      </w:r>
    </w:p>
    <w:p w14:paraId="68668B61">
      <w:pPr>
        <w:pStyle w:val="3"/>
        <w:adjustRightInd w:val="0"/>
        <w:snapToGrid w:val="0"/>
        <w:spacing w:line="560" w:lineRule="exact"/>
        <w:ind w:firstLine="4147" w:firstLineChars="1296"/>
        <w:jc w:val="both"/>
        <w:rPr>
          <w:rFonts w:hint="eastAsia" w:ascii="宋体" w:hAnsi="宋体" w:eastAsia="宋体" w:cs="宋体"/>
          <w:bCs/>
          <w:sz w:val="32"/>
          <w:szCs w:val="32"/>
        </w:rPr>
      </w:pPr>
      <w:r>
        <w:rPr>
          <w:rFonts w:hint="eastAsia" w:ascii="宋体" w:hAnsi="宋体" w:eastAsia="宋体" w:cs="宋体"/>
          <w:bCs/>
          <w:sz w:val="32"/>
          <w:szCs w:val="32"/>
        </w:rPr>
        <w:t>见附件1-2</w:t>
      </w:r>
    </w:p>
    <w:p w14:paraId="004C27D3">
      <w:pPr>
        <w:rPr>
          <w:rFonts w:hint="eastAsia" w:ascii="宋体" w:hAnsi="宋体" w:eastAsia="宋体" w:cs="宋体"/>
        </w:rPr>
      </w:pPr>
      <w:r>
        <w:rPr>
          <w:rFonts w:hint="eastAsia" w:ascii="宋体" w:hAnsi="宋体" w:eastAsia="宋体" w:cs="宋体"/>
        </w:rPr>
        <w:t xml:space="preserve">                                        </w:t>
      </w:r>
    </w:p>
    <w:p w14:paraId="2E6D1BBA">
      <w:pPr>
        <w:pStyle w:val="3"/>
        <w:adjustRightInd w:val="0"/>
        <w:snapToGrid w:val="0"/>
        <w:spacing w:line="56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第三部分 2023年单位预算情况说明</w:t>
      </w:r>
    </w:p>
    <w:p w14:paraId="7B8F72C1">
      <w:pPr>
        <w:rPr>
          <w:rFonts w:hint="eastAsia" w:ascii="宋体" w:hAnsi="宋体" w:eastAsia="宋体" w:cs="宋体"/>
          <w:b/>
          <w:bCs w:val="0"/>
        </w:rPr>
      </w:pPr>
    </w:p>
    <w:p w14:paraId="289BE17F">
      <w:pPr>
        <w:pStyle w:val="3"/>
        <w:adjustRightInd w:val="0"/>
        <w:snapToGrid w:val="0"/>
        <w:spacing w:line="560" w:lineRule="exact"/>
        <w:ind w:firstLine="630" w:firstLineChars="196"/>
        <w:rPr>
          <w:rFonts w:hint="eastAsia" w:ascii="宋体" w:hAnsi="宋体" w:eastAsia="宋体" w:cs="宋体"/>
          <w:b/>
          <w:bCs w:val="0"/>
          <w:sz w:val="32"/>
          <w:szCs w:val="32"/>
        </w:rPr>
      </w:pPr>
      <w:r>
        <w:rPr>
          <w:rFonts w:hint="eastAsia" w:ascii="宋体" w:hAnsi="宋体" w:eastAsia="宋体" w:cs="宋体"/>
          <w:b/>
          <w:bCs w:val="0"/>
          <w:sz w:val="32"/>
          <w:szCs w:val="32"/>
        </w:rPr>
        <w:t>一、关于2023年收支总表的说明</w:t>
      </w:r>
    </w:p>
    <w:p w14:paraId="355F2AA2">
      <w:pPr>
        <w:pStyle w:val="3"/>
        <w:adjustRightInd w:val="0"/>
        <w:snapToGrid w:val="0"/>
        <w:spacing w:line="56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按照综合预算的原则，</w:t>
      </w:r>
      <w:r>
        <w:rPr>
          <w:rFonts w:hint="eastAsia" w:ascii="宋体" w:hAnsi="宋体" w:eastAsia="宋体" w:cs="宋体"/>
          <w:sz w:val="32"/>
          <w:szCs w:val="32"/>
          <w:lang w:val="en-US" w:eastAsia="zh-CN"/>
        </w:rPr>
        <w:t>淮北市水资源管理办公室</w:t>
      </w:r>
      <w:r>
        <w:rPr>
          <w:rFonts w:hint="eastAsia" w:ascii="宋体" w:hAnsi="宋体" w:eastAsia="宋体" w:cs="宋体"/>
          <w:sz w:val="32"/>
          <w:szCs w:val="32"/>
        </w:rPr>
        <w:t>所有收入和支出均纳入单位预算管理。</w:t>
      </w:r>
      <w:r>
        <w:rPr>
          <w:rFonts w:hint="eastAsia" w:ascii="宋体" w:hAnsi="宋体" w:eastAsia="宋体" w:cs="宋体"/>
          <w:sz w:val="32"/>
          <w:szCs w:val="32"/>
          <w:lang w:val="en-US" w:eastAsia="zh-CN"/>
        </w:rPr>
        <w:t>淮北市水资源管理办公室</w:t>
      </w:r>
      <w:r>
        <w:rPr>
          <w:rFonts w:hint="eastAsia" w:ascii="宋体" w:hAnsi="宋体" w:eastAsia="宋体" w:cs="宋体"/>
          <w:sz w:val="32"/>
          <w:szCs w:val="32"/>
        </w:rPr>
        <w:t>2023年收支总预算</w:t>
      </w:r>
      <w:r>
        <w:rPr>
          <w:rFonts w:hint="eastAsia" w:ascii="宋体" w:hAnsi="宋体" w:eastAsia="宋体" w:cs="宋体"/>
          <w:sz w:val="32"/>
          <w:szCs w:val="32"/>
          <w:lang w:val="en-US" w:eastAsia="zh-CN"/>
        </w:rPr>
        <w:t>518.67</w:t>
      </w:r>
      <w:r>
        <w:rPr>
          <w:rFonts w:hint="eastAsia" w:ascii="宋体" w:hAnsi="宋体" w:eastAsia="宋体" w:cs="宋体"/>
          <w:sz w:val="32"/>
          <w:szCs w:val="32"/>
        </w:rPr>
        <w:t>万元，</w:t>
      </w:r>
      <w:r>
        <w:rPr>
          <w:rFonts w:hint="eastAsia" w:ascii="宋体" w:hAnsi="宋体" w:eastAsia="宋体" w:cs="宋体"/>
          <w:color w:val="000000" w:themeColor="text1"/>
          <w:sz w:val="32"/>
          <w:szCs w:val="32"/>
          <w14:textFill>
            <w14:solidFill>
              <w14:schemeClr w14:val="tx1"/>
            </w14:solidFill>
          </w14:textFill>
        </w:rPr>
        <w:t>收入全部是一般公共预算拨款收入</w:t>
      </w:r>
      <w:r>
        <w:rPr>
          <w:rFonts w:hint="eastAsia" w:ascii="宋体" w:hAnsi="宋体" w:eastAsia="宋体" w:cs="宋体"/>
          <w:color w:val="000000" w:themeColor="text1"/>
          <w:sz w:val="32"/>
          <w:szCs w:val="32"/>
          <w:lang w:val="en-US" w:eastAsia="zh-CN"/>
          <w14:textFill>
            <w14:solidFill>
              <w14:schemeClr w14:val="tx1"/>
            </w14:solidFill>
          </w14:textFill>
        </w:rPr>
        <w:t>518.67万元</w:t>
      </w:r>
      <w:r>
        <w:rPr>
          <w:rFonts w:hint="eastAsia" w:ascii="宋体" w:hAnsi="宋体" w:eastAsia="宋体" w:cs="宋体"/>
          <w:sz w:val="32"/>
          <w:szCs w:val="32"/>
        </w:rPr>
        <w:t>，支出包括：社会保障和就业支出、卫生健康支出、</w:t>
      </w:r>
      <w:r>
        <w:rPr>
          <w:rFonts w:hint="eastAsia" w:ascii="宋体" w:hAnsi="宋体" w:eastAsia="宋体" w:cs="宋体"/>
          <w:sz w:val="32"/>
          <w:szCs w:val="32"/>
          <w:lang w:val="en-US" w:eastAsia="zh-CN"/>
        </w:rPr>
        <w:t>农林水支出</w:t>
      </w:r>
      <w:r>
        <w:rPr>
          <w:rFonts w:hint="eastAsia" w:cs="宋体"/>
          <w:sz w:val="32"/>
          <w:szCs w:val="32"/>
          <w:lang w:val="en-US" w:eastAsia="zh-CN"/>
        </w:rPr>
        <w:t>、</w:t>
      </w:r>
      <w:r>
        <w:rPr>
          <w:rFonts w:hint="eastAsia" w:ascii="宋体" w:hAnsi="宋体" w:eastAsia="宋体" w:cs="宋体"/>
          <w:sz w:val="32"/>
          <w:szCs w:val="32"/>
        </w:rPr>
        <w:t>住房保障支出</w:t>
      </w:r>
      <w:r>
        <w:rPr>
          <w:rFonts w:hint="eastAsia" w:cs="宋体"/>
          <w:sz w:val="32"/>
          <w:szCs w:val="32"/>
          <w:lang w:val="en-US" w:eastAsia="zh-CN"/>
        </w:rPr>
        <w:t>。</w:t>
      </w:r>
    </w:p>
    <w:p w14:paraId="7DA66492">
      <w:pPr>
        <w:pStyle w:val="3"/>
        <w:adjustRightInd w:val="0"/>
        <w:snapToGrid w:val="0"/>
        <w:spacing w:line="560" w:lineRule="exact"/>
        <w:ind w:firstLine="630" w:firstLineChars="196"/>
        <w:rPr>
          <w:rFonts w:hint="eastAsia" w:ascii="宋体" w:hAnsi="宋体" w:eastAsia="宋体" w:cs="宋体"/>
          <w:b/>
          <w:bCs w:val="0"/>
          <w:sz w:val="32"/>
          <w:szCs w:val="32"/>
        </w:rPr>
      </w:pPr>
      <w:r>
        <w:rPr>
          <w:rFonts w:hint="eastAsia" w:ascii="宋体" w:hAnsi="宋体" w:eastAsia="宋体" w:cs="宋体"/>
          <w:b/>
          <w:bCs w:val="0"/>
          <w:sz w:val="32"/>
          <w:szCs w:val="32"/>
        </w:rPr>
        <w:t>二、关于2023年收入总表的说明</w:t>
      </w:r>
    </w:p>
    <w:p w14:paraId="05EB7331">
      <w:pPr>
        <w:ind w:firstLine="640" w:firstLineChars="200"/>
        <w:rPr>
          <w:rFonts w:hint="eastAsia" w:ascii="宋体" w:hAnsi="宋体" w:eastAsia="宋体" w:cs="宋体"/>
          <w:kern w:val="0"/>
          <w:sz w:val="32"/>
          <w:szCs w:val="32"/>
        </w:rPr>
      </w:pPr>
      <w:r>
        <w:rPr>
          <w:rFonts w:hint="eastAsia" w:ascii="宋体" w:hAnsi="宋体" w:eastAsia="宋体" w:cs="宋体"/>
          <w:sz w:val="32"/>
          <w:szCs w:val="32"/>
          <w:lang w:val="en-US" w:eastAsia="zh-CN"/>
        </w:rPr>
        <w:t>淮北市水资源管理办公室</w:t>
      </w:r>
      <w:r>
        <w:rPr>
          <w:rFonts w:hint="eastAsia" w:ascii="宋体" w:hAnsi="宋体" w:eastAsia="宋体" w:cs="宋体"/>
          <w:kern w:val="0"/>
          <w:sz w:val="32"/>
          <w:szCs w:val="32"/>
        </w:rPr>
        <w:t>2023年收入预算</w:t>
      </w:r>
      <w:r>
        <w:rPr>
          <w:rFonts w:hint="eastAsia" w:ascii="宋体" w:hAnsi="宋体" w:eastAsia="宋体" w:cs="宋体"/>
          <w:kern w:val="0"/>
          <w:sz w:val="32"/>
          <w:szCs w:val="32"/>
          <w:lang w:val="en-US" w:eastAsia="zh-CN"/>
        </w:rPr>
        <w:t>518.67</w:t>
      </w:r>
      <w:r>
        <w:rPr>
          <w:rFonts w:hint="eastAsia" w:ascii="宋体" w:hAnsi="宋体" w:eastAsia="宋体" w:cs="宋体"/>
          <w:kern w:val="0"/>
          <w:sz w:val="32"/>
          <w:szCs w:val="32"/>
        </w:rPr>
        <w:t>万元，其中，本年收入</w:t>
      </w:r>
      <w:r>
        <w:rPr>
          <w:rFonts w:hint="eastAsia" w:ascii="宋体" w:hAnsi="宋体" w:eastAsia="宋体" w:cs="宋体"/>
          <w:kern w:val="0"/>
          <w:sz w:val="32"/>
          <w:szCs w:val="32"/>
          <w:lang w:val="en-US" w:eastAsia="zh-CN"/>
        </w:rPr>
        <w:t>518.67</w:t>
      </w:r>
      <w:r>
        <w:rPr>
          <w:rFonts w:hint="eastAsia" w:ascii="宋体" w:hAnsi="宋体" w:eastAsia="宋体" w:cs="宋体"/>
          <w:kern w:val="0"/>
          <w:sz w:val="32"/>
          <w:szCs w:val="32"/>
        </w:rPr>
        <w:t>万元。</w:t>
      </w:r>
    </w:p>
    <w:p w14:paraId="5F112FA5">
      <w:pPr>
        <w:numPr>
          <w:ilvl w:val="0"/>
          <w:numId w:val="4"/>
        </w:numPr>
        <w:ind w:firstLine="643" w:firstLineChars="200"/>
        <w:rPr>
          <w:rFonts w:hint="eastAsia" w:asciiTheme="minorEastAsia" w:hAnsiTheme="minorEastAsia" w:cstheme="minorEastAsia"/>
          <w:kern w:val="0"/>
          <w:sz w:val="32"/>
          <w:szCs w:val="32"/>
          <w:lang w:val="en-US" w:eastAsia="zh-CN"/>
        </w:rPr>
      </w:pPr>
      <w:r>
        <w:rPr>
          <w:rFonts w:hint="eastAsia" w:ascii="宋体" w:hAnsi="宋体" w:eastAsia="宋体" w:cs="宋体"/>
          <w:b/>
          <w:kern w:val="0"/>
          <w:sz w:val="32"/>
          <w:szCs w:val="32"/>
        </w:rPr>
        <w:t>本年收入</w:t>
      </w:r>
      <w:r>
        <w:rPr>
          <w:rFonts w:hint="eastAsia" w:ascii="宋体" w:hAnsi="宋体" w:eastAsia="宋体" w:cs="宋体"/>
          <w:b/>
          <w:kern w:val="0"/>
          <w:sz w:val="32"/>
          <w:szCs w:val="32"/>
          <w:lang w:val="en-US" w:eastAsia="zh-CN"/>
        </w:rPr>
        <w:t>518.67</w:t>
      </w:r>
      <w:r>
        <w:rPr>
          <w:rFonts w:hint="eastAsia" w:ascii="宋体" w:hAnsi="宋体" w:eastAsia="宋体" w:cs="宋体"/>
          <w:b/>
          <w:kern w:val="0"/>
          <w:sz w:val="32"/>
          <w:szCs w:val="32"/>
        </w:rPr>
        <w:t>万元，</w:t>
      </w:r>
      <w:r>
        <w:rPr>
          <w:rFonts w:hint="eastAsia" w:ascii="宋体" w:hAnsi="宋体" w:eastAsia="宋体" w:cs="宋体"/>
          <w:kern w:val="0"/>
          <w:sz w:val="32"/>
          <w:szCs w:val="32"/>
        </w:rPr>
        <w:t>主要包括：一般公共预算拨款收入</w:t>
      </w:r>
      <w:r>
        <w:rPr>
          <w:rFonts w:hint="eastAsia" w:ascii="宋体" w:hAnsi="宋体" w:eastAsia="宋体" w:cs="宋体"/>
          <w:kern w:val="0"/>
          <w:sz w:val="32"/>
          <w:szCs w:val="32"/>
          <w:lang w:val="en-US" w:eastAsia="zh-CN"/>
        </w:rPr>
        <w:t>518.67</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100</w:t>
      </w:r>
      <w:r>
        <w:rPr>
          <w:rFonts w:hint="eastAsia" w:ascii="宋体" w:hAnsi="宋体" w:eastAsia="宋体" w:cs="宋体"/>
          <w:kern w:val="0"/>
          <w:sz w:val="32"/>
          <w:szCs w:val="32"/>
        </w:rPr>
        <w:t>%，比2022年预算增加</w:t>
      </w:r>
      <w:r>
        <w:rPr>
          <w:rFonts w:hint="eastAsia" w:ascii="宋体" w:hAnsi="宋体" w:eastAsia="宋体" w:cs="宋体"/>
          <w:kern w:val="0"/>
          <w:sz w:val="32"/>
          <w:szCs w:val="32"/>
          <w:lang w:val="en-US" w:eastAsia="zh-CN"/>
        </w:rPr>
        <w:t>85.14</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19.64</w:t>
      </w:r>
      <w:r>
        <w:rPr>
          <w:rFonts w:hint="eastAsia" w:ascii="宋体" w:hAnsi="宋体" w:eastAsia="宋体" w:cs="宋体"/>
          <w:kern w:val="0"/>
          <w:sz w:val="32"/>
          <w:szCs w:val="32"/>
        </w:rPr>
        <w:t>%，原因主要是</w:t>
      </w:r>
      <w:r>
        <w:rPr>
          <w:rFonts w:hint="eastAsia" w:ascii="宋体" w:hAnsi="宋体" w:eastAsia="宋体" w:cs="宋体"/>
          <w:kern w:val="0"/>
          <w:sz w:val="32"/>
          <w:szCs w:val="32"/>
          <w:lang w:val="en-US" w:eastAsia="zh-CN"/>
        </w:rPr>
        <w:t>:在职人员2023年的工资预留6%；在职及退休人员基础绩效列入预算。</w:t>
      </w:r>
      <w:r>
        <w:rPr>
          <w:rFonts w:hint="eastAsia" w:asciiTheme="minorEastAsia" w:hAnsiTheme="minorEastAsia" w:eastAsiaTheme="minorEastAsia" w:cstheme="minorEastAsia"/>
          <w:kern w:val="0"/>
          <w:sz w:val="32"/>
          <w:szCs w:val="32"/>
        </w:rPr>
        <w:t>政府性基金预算拨款收入</w:t>
      </w:r>
      <w:r>
        <w:rPr>
          <w:rFonts w:hint="eastAsia" w:asciiTheme="minorEastAsia" w:hAnsiTheme="minorEastAsia" w:eastAsiaTheme="minorEastAsia" w:cstheme="minorEastAsia"/>
          <w:kern w:val="0"/>
          <w:sz w:val="32"/>
          <w:szCs w:val="32"/>
          <w:lang w:val="en-US" w:eastAsia="zh-CN"/>
        </w:rPr>
        <w:t>0</w:t>
      </w:r>
      <w:r>
        <w:rPr>
          <w:rFonts w:hint="eastAsia" w:asciiTheme="minorEastAsia" w:hAnsiTheme="minorEastAsia" w:eastAsiaTheme="minorEastAsia" w:cstheme="minorEastAsia"/>
          <w:kern w:val="0"/>
          <w:sz w:val="32"/>
          <w:szCs w:val="32"/>
        </w:rPr>
        <w:t>万元，占</w:t>
      </w:r>
      <w:r>
        <w:rPr>
          <w:rFonts w:hint="eastAsia" w:asciiTheme="minorEastAsia" w:hAnsiTheme="minorEastAsia" w:eastAsiaTheme="minorEastAsia" w:cstheme="minorEastAsia"/>
          <w:kern w:val="0"/>
          <w:sz w:val="32"/>
          <w:szCs w:val="32"/>
          <w:lang w:val="en-US" w:eastAsia="zh-CN"/>
        </w:rPr>
        <w:t>0</w:t>
      </w:r>
      <w:r>
        <w:rPr>
          <w:rFonts w:hint="eastAsia" w:asciiTheme="minorEastAsia" w:hAnsiTheme="minorEastAsia" w:eastAsiaTheme="minorEastAsia" w:cstheme="minorEastAsia"/>
          <w:kern w:val="0"/>
          <w:sz w:val="32"/>
          <w:szCs w:val="32"/>
        </w:rPr>
        <w:t>%，</w:t>
      </w:r>
      <w:r>
        <w:rPr>
          <w:rFonts w:hint="eastAsia" w:asciiTheme="minorEastAsia" w:hAnsiTheme="minorEastAsia" w:cstheme="minorEastAsia"/>
          <w:kern w:val="0"/>
          <w:sz w:val="32"/>
          <w:szCs w:val="32"/>
          <w:lang w:val="en-US" w:eastAsia="zh-CN"/>
        </w:rPr>
        <w:t>与2022年预算一致，根据本单位工作任务，2022年度，2023年度预算均未安排</w:t>
      </w:r>
      <w:r>
        <w:rPr>
          <w:rFonts w:hint="eastAsia" w:asciiTheme="minorEastAsia" w:hAnsiTheme="minorEastAsia" w:eastAsiaTheme="minorEastAsia" w:cstheme="minorEastAsia"/>
          <w:kern w:val="0"/>
          <w:sz w:val="32"/>
          <w:szCs w:val="32"/>
        </w:rPr>
        <w:t>政府性基金预算拨款收入</w:t>
      </w:r>
      <w:r>
        <w:rPr>
          <w:rFonts w:hint="eastAsia" w:asciiTheme="minorEastAsia" w:hAnsi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财政专户管理资金收入</w:t>
      </w:r>
      <w:r>
        <w:rPr>
          <w:rFonts w:hint="eastAsia" w:asciiTheme="minorEastAsia" w:hAnsiTheme="minorEastAsia" w:eastAsiaTheme="minorEastAsia" w:cstheme="minorEastAsia"/>
          <w:kern w:val="0"/>
          <w:sz w:val="32"/>
          <w:szCs w:val="32"/>
          <w:lang w:val="en-US" w:eastAsia="zh-CN"/>
        </w:rPr>
        <w:t>0</w:t>
      </w:r>
      <w:r>
        <w:rPr>
          <w:rFonts w:hint="eastAsia" w:asciiTheme="minorEastAsia" w:hAnsiTheme="minorEastAsia" w:eastAsiaTheme="minorEastAsia" w:cstheme="minorEastAsia"/>
          <w:kern w:val="0"/>
          <w:sz w:val="32"/>
          <w:szCs w:val="32"/>
        </w:rPr>
        <w:t>万元，占</w:t>
      </w:r>
      <w:r>
        <w:rPr>
          <w:rFonts w:hint="eastAsia" w:asciiTheme="minorEastAsia" w:hAnsiTheme="minorEastAsia" w:eastAsiaTheme="minorEastAsia" w:cstheme="minorEastAsia"/>
          <w:kern w:val="0"/>
          <w:sz w:val="32"/>
          <w:szCs w:val="32"/>
          <w:lang w:val="en-US" w:eastAsia="zh-CN"/>
        </w:rPr>
        <w:t>0</w:t>
      </w:r>
      <w:r>
        <w:rPr>
          <w:rFonts w:hint="eastAsia" w:asciiTheme="minorEastAsia" w:hAnsiTheme="minorEastAsia" w:eastAsiaTheme="minorEastAsia" w:cstheme="minorEastAsia"/>
          <w:kern w:val="0"/>
          <w:sz w:val="32"/>
          <w:szCs w:val="32"/>
        </w:rPr>
        <w:t>%</w:t>
      </w:r>
      <w:r>
        <w:rPr>
          <w:rFonts w:hint="eastAsia" w:asciiTheme="minorEastAsia" w:hAnsiTheme="minorEastAsia" w:cstheme="minorEastAsia"/>
          <w:kern w:val="0"/>
          <w:sz w:val="32"/>
          <w:szCs w:val="32"/>
          <w:lang w:eastAsia="zh-CN"/>
        </w:rPr>
        <w:t>，</w:t>
      </w:r>
      <w:r>
        <w:rPr>
          <w:rFonts w:hint="eastAsia" w:asciiTheme="minorEastAsia" w:hAnsiTheme="minorEastAsia" w:cstheme="minorEastAsia"/>
          <w:kern w:val="0"/>
          <w:sz w:val="32"/>
          <w:szCs w:val="32"/>
          <w:lang w:val="en-US" w:eastAsia="zh-CN"/>
        </w:rPr>
        <w:t>与2022年预算一致，根据本单位工作任务，2022年度，2023年度预算均未安排</w:t>
      </w:r>
      <w:r>
        <w:rPr>
          <w:rFonts w:hint="eastAsia" w:asciiTheme="minorEastAsia" w:hAnsiTheme="minorEastAsia" w:eastAsiaTheme="minorEastAsia" w:cstheme="minorEastAsia"/>
          <w:kern w:val="0"/>
          <w:sz w:val="32"/>
          <w:szCs w:val="32"/>
        </w:rPr>
        <w:t>财政专户管理资金</w:t>
      </w:r>
      <w:r>
        <w:rPr>
          <w:rFonts w:hint="eastAsia" w:asciiTheme="minorEastAsia" w:hAnsiTheme="minorEastAsia" w:cstheme="minorEastAsia"/>
          <w:kern w:val="0"/>
          <w:sz w:val="32"/>
          <w:szCs w:val="32"/>
          <w:lang w:val="en-US" w:eastAsia="zh-CN"/>
        </w:rPr>
        <w:t>。</w:t>
      </w:r>
    </w:p>
    <w:p w14:paraId="2DF60DC9">
      <w:pPr>
        <w:numPr>
          <w:ilvl w:val="0"/>
          <w:numId w:val="0"/>
        </w:numPr>
        <w:ind w:firstLine="321" w:firstLineChars="100"/>
        <w:rPr>
          <w:rFonts w:hint="eastAsia" w:ascii="宋体" w:hAnsi="宋体" w:eastAsia="宋体" w:cs="宋体"/>
          <w:b/>
          <w:bCs w:val="0"/>
          <w:sz w:val="32"/>
          <w:szCs w:val="32"/>
        </w:rPr>
      </w:pPr>
      <w:r>
        <w:rPr>
          <w:rFonts w:hint="eastAsia" w:ascii="宋体" w:hAnsi="宋体" w:eastAsia="宋体" w:cs="宋体"/>
          <w:b/>
          <w:bCs w:val="0"/>
          <w:sz w:val="32"/>
          <w:szCs w:val="32"/>
          <w:lang w:eastAsia="zh-CN"/>
        </w:rPr>
        <w:t>（</w:t>
      </w:r>
      <w:r>
        <w:rPr>
          <w:rFonts w:hint="eastAsia" w:ascii="宋体" w:hAnsi="宋体" w:eastAsia="宋体" w:cs="宋体"/>
          <w:b/>
          <w:bCs w:val="0"/>
          <w:sz w:val="32"/>
          <w:szCs w:val="32"/>
          <w:lang w:val="en-US" w:eastAsia="zh-CN"/>
        </w:rPr>
        <w:t>二</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rPr>
        <w:t>、关于2023年支出总表的说明</w:t>
      </w:r>
    </w:p>
    <w:p w14:paraId="7647B710">
      <w:pPr>
        <w:ind w:firstLine="640" w:firstLineChars="200"/>
        <w:rPr>
          <w:rFonts w:hint="eastAsia" w:ascii="宋体" w:hAnsi="宋体" w:eastAsia="宋体" w:cs="宋体"/>
          <w:kern w:val="0"/>
          <w:sz w:val="32"/>
          <w:szCs w:val="32"/>
        </w:rPr>
      </w:pPr>
      <w:r>
        <w:rPr>
          <w:rFonts w:hint="eastAsia" w:ascii="宋体" w:hAnsi="宋体" w:eastAsia="宋体" w:cs="宋体"/>
          <w:sz w:val="32"/>
          <w:szCs w:val="32"/>
          <w:lang w:val="en-US" w:eastAsia="zh-CN"/>
        </w:rPr>
        <w:t>淮北市水资源管理办公室</w:t>
      </w:r>
      <w:r>
        <w:rPr>
          <w:rFonts w:hint="eastAsia" w:ascii="宋体" w:hAnsi="宋体" w:eastAsia="宋体" w:cs="宋体"/>
          <w:kern w:val="0"/>
          <w:sz w:val="32"/>
          <w:szCs w:val="32"/>
        </w:rPr>
        <w:t>2023年支出预算</w:t>
      </w:r>
      <w:r>
        <w:rPr>
          <w:rFonts w:hint="eastAsia" w:ascii="宋体" w:hAnsi="宋体" w:eastAsia="宋体" w:cs="宋体"/>
          <w:kern w:val="0"/>
          <w:sz w:val="32"/>
          <w:szCs w:val="32"/>
          <w:lang w:val="en-US" w:eastAsia="zh-CN"/>
        </w:rPr>
        <w:t>518.67</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85.14</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19.64</w:t>
      </w:r>
      <w:r>
        <w:rPr>
          <w:rFonts w:hint="eastAsia" w:ascii="宋体" w:hAnsi="宋体" w:eastAsia="宋体" w:cs="宋体"/>
          <w:kern w:val="0"/>
          <w:sz w:val="32"/>
          <w:szCs w:val="32"/>
        </w:rPr>
        <w:t>%，原因主要是</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在职人员2023年的工资预留6%；在职及退休人员基础绩效列入预算。</w:t>
      </w:r>
      <w:r>
        <w:rPr>
          <w:rFonts w:hint="eastAsia" w:ascii="宋体" w:hAnsi="宋体" w:eastAsia="宋体" w:cs="宋体"/>
          <w:kern w:val="0"/>
          <w:sz w:val="32"/>
          <w:szCs w:val="32"/>
        </w:rPr>
        <w:t>其中，基本支出</w:t>
      </w:r>
      <w:r>
        <w:rPr>
          <w:rFonts w:hint="eastAsia" w:ascii="宋体" w:hAnsi="宋体" w:eastAsia="宋体" w:cs="宋体"/>
          <w:kern w:val="0"/>
          <w:sz w:val="32"/>
          <w:szCs w:val="32"/>
          <w:lang w:val="en-US" w:eastAsia="zh-CN"/>
        </w:rPr>
        <w:t>435.67</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84</w:t>
      </w:r>
      <w:r>
        <w:rPr>
          <w:rFonts w:hint="eastAsia" w:ascii="宋体" w:hAnsi="宋体" w:eastAsia="宋体" w:cs="宋体"/>
          <w:kern w:val="0"/>
          <w:sz w:val="32"/>
          <w:szCs w:val="32"/>
        </w:rPr>
        <w:t>%，主要用于保障机构日常运转、完成日常工作任务；项目支出</w:t>
      </w:r>
      <w:r>
        <w:rPr>
          <w:rFonts w:hint="eastAsia" w:ascii="宋体" w:hAnsi="宋体" w:eastAsia="宋体" w:cs="宋体"/>
          <w:kern w:val="0"/>
          <w:sz w:val="32"/>
          <w:szCs w:val="32"/>
          <w:lang w:val="en-US" w:eastAsia="zh-CN"/>
        </w:rPr>
        <w:t>83</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16</w:t>
      </w:r>
      <w:r>
        <w:rPr>
          <w:rFonts w:hint="eastAsia" w:ascii="宋体" w:hAnsi="宋体" w:eastAsia="宋体" w:cs="宋体"/>
          <w:kern w:val="0"/>
          <w:sz w:val="32"/>
          <w:szCs w:val="32"/>
        </w:rPr>
        <w:t>%，主要用于</w:t>
      </w:r>
      <w:r>
        <w:rPr>
          <w:rFonts w:hint="eastAsia" w:ascii="宋体" w:hAnsi="宋体" w:eastAsia="宋体" w:cs="宋体"/>
          <w:kern w:val="0"/>
          <w:sz w:val="32"/>
          <w:szCs w:val="32"/>
          <w:lang w:val="en-US" w:eastAsia="zh-CN"/>
        </w:rPr>
        <w:t>各个工程的正常开展</w:t>
      </w:r>
      <w:r>
        <w:rPr>
          <w:rFonts w:hint="eastAsia" w:ascii="宋体" w:hAnsi="宋体" w:eastAsia="宋体" w:cs="宋体"/>
          <w:kern w:val="0"/>
          <w:sz w:val="32"/>
          <w:szCs w:val="32"/>
        </w:rPr>
        <w:t>。</w:t>
      </w:r>
    </w:p>
    <w:p w14:paraId="292C3618">
      <w:pPr>
        <w:pStyle w:val="3"/>
        <w:adjustRightInd w:val="0"/>
        <w:snapToGrid w:val="0"/>
        <w:spacing w:line="560" w:lineRule="exact"/>
        <w:ind w:firstLine="630" w:firstLineChars="196"/>
        <w:rPr>
          <w:rFonts w:hint="eastAsia" w:ascii="宋体" w:hAnsi="宋体" w:eastAsia="宋体" w:cs="宋体"/>
          <w:b/>
          <w:bCs w:val="0"/>
          <w:sz w:val="32"/>
          <w:szCs w:val="32"/>
        </w:rPr>
      </w:pPr>
      <w:r>
        <w:rPr>
          <w:rFonts w:hint="eastAsia" w:ascii="宋体" w:hAnsi="宋体" w:eastAsia="宋体" w:cs="宋体"/>
          <w:b/>
          <w:bCs w:val="0"/>
          <w:sz w:val="32"/>
          <w:szCs w:val="32"/>
        </w:rPr>
        <w:t>四、关于2023年财政拨款收支总表的说明</w:t>
      </w:r>
    </w:p>
    <w:p w14:paraId="3E4ADC13">
      <w:pPr>
        <w:ind w:firstLine="640" w:firstLineChars="200"/>
        <w:rPr>
          <w:rFonts w:hint="eastAsia" w:ascii="宋体" w:hAnsi="宋体" w:eastAsia="宋体" w:cs="宋体"/>
          <w:kern w:val="0"/>
          <w:sz w:val="32"/>
          <w:szCs w:val="32"/>
          <w:lang w:val="en-US" w:eastAsia="zh-CN"/>
        </w:rPr>
      </w:pPr>
      <w:r>
        <w:rPr>
          <w:rFonts w:hint="eastAsia" w:ascii="宋体" w:hAnsi="宋体" w:eastAsia="宋体" w:cs="宋体"/>
          <w:sz w:val="32"/>
          <w:szCs w:val="32"/>
          <w:lang w:val="en-US" w:eastAsia="zh-CN"/>
        </w:rPr>
        <w:t>淮北市水资源管理办公室</w:t>
      </w:r>
      <w:r>
        <w:rPr>
          <w:rFonts w:hint="eastAsia" w:ascii="宋体" w:hAnsi="宋体" w:eastAsia="宋体" w:cs="宋体"/>
          <w:kern w:val="0"/>
          <w:sz w:val="32"/>
          <w:szCs w:val="32"/>
        </w:rPr>
        <w:t>2023年财政拨款收支预算</w:t>
      </w:r>
      <w:r>
        <w:rPr>
          <w:rFonts w:hint="eastAsia" w:ascii="宋体" w:hAnsi="宋体" w:eastAsia="宋体" w:cs="宋体"/>
          <w:kern w:val="0"/>
          <w:sz w:val="32"/>
          <w:szCs w:val="32"/>
          <w:lang w:val="en-US" w:eastAsia="zh-CN"/>
        </w:rPr>
        <w:t>518.67</w:t>
      </w:r>
      <w:r>
        <w:rPr>
          <w:rFonts w:hint="eastAsia" w:ascii="宋体" w:hAnsi="宋体" w:eastAsia="宋体" w:cs="宋体"/>
          <w:kern w:val="0"/>
          <w:sz w:val="32"/>
          <w:szCs w:val="32"/>
        </w:rPr>
        <w:t>万元。收入按资金来源分为：一般公共预算拨款</w:t>
      </w:r>
      <w:r>
        <w:rPr>
          <w:rFonts w:hint="eastAsia" w:ascii="宋体" w:hAnsi="宋体" w:eastAsia="宋体" w:cs="宋体"/>
          <w:kern w:val="0"/>
          <w:sz w:val="32"/>
          <w:szCs w:val="32"/>
          <w:lang w:val="en-US" w:eastAsia="zh-CN"/>
        </w:rPr>
        <w:t>518.67</w:t>
      </w:r>
      <w:r>
        <w:rPr>
          <w:rFonts w:hint="eastAsia" w:ascii="宋体" w:hAnsi="宋体" w:eastAsia="宋体" w:cs="宋体"/>
          <w:kern w:val="0"/>
          <w:sz w:val="32"/>
          <w:szCs w:val="32"/>
        </w:rPr>
        <w:t>万元、政府性基金预算拨款</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万元；按资金年度分为：本年财政拨款收入</w:t>
      </w:r>
      <w:r>
        <w:rPr>
          <w:rFonts w:hint="eastAsia" w:ascii="宋体" w:hAnsi="宋体" w:eastAsia="宋体" w:cs="宋体"/>
          <w:kern w:val="0"/>
          <w:sz w:val="32"/>
          <w:szCs w:val="32"/>
          <w:lang w:val="en-US" w:eastAsia="zh-CN"/>
        </w:rPr>
        <w:t>518.67</w:t>
      </w:r>
      <w:r>
        <w:rPr>
          <w:rFonts w:hint="eastAsia" w:ascii="宋体" w:hAnsi="宋体" w:eastAsia="宋体" w:cs="宋体"/>
          <w:kern w:val="0"/>
          <w:sz w:val="32"/>
          <w:szCs w:val="32"/>
        </w:rPr>
        <w:t>万元。支出按功能分类分为：一般公共服务支出</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%；社会保障和就业支出</w:t>
      </w:r>
      <w:r>
        <w:rPr>
          <w:rFonts w:hint="eastAsia" w:ascii="宋体" w:hAnsi="宋体" w:eastAsia="宋体" w:cs="宋体"/>
          <w:kern w:val="0"/>
          <w:sz w:val="32"/>
          <w:szCs w:val="32"/>
          <w:lang w:val="en-US" w:eastAsia="zh-CN"/>
        </w:rPr>
        <w:t>89.03</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17.17</w:t>
      </w:r>
      <w:r>
        <w:rPr>
          <w:rFonts w:hint="eastAsia" w:ascii="宋体" w:hAnsi="宋体" w:eastAsia="宋体" w:cs="宋体"/>
          <w:kern w:val="0"/>
          <w:sz w:val="32"/>
          <w:szCs w:val="32"/>
        </w:rPr>
        <w:t>%；卫生健康支出</w:t>
      </w:r>
      <w:r>
        <w:rPr>
          <w:rFonts w:hint="eastAsia" w:ascii="宋体" w:hAnsi="宋体" w:eastAsia="宋体" w:cs="宋体"/>
          <w:kern w:val="0"/>
          <w:sz w:val="32"/>
          <w:szCs w:val="32"/>
          <w:lang w:val="en-US" w:eastAsia="zh-CN"/>
        </w:rPr>
        <w:t>21.07</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4.06</w:t>
      </w:r>
      <w:r>
        <w:rPr>
          <w:rFonts w:hint="eastAsia" w:ascii="宋体" w:hAnsi="宋体" w:eastAsia="宋体" w:cs="宋体"/>
          <w:kern w:val="0"/>
          <w:sz w:val="32"/>
          <w:szCs w:val="32"/>
        </w:rPr>
        <w:t>%；住房保障支出</w:t>
      </w:r>
      <w:r>
        <w:rPr>
          <w:rFonts w:hint="eastAsia" w:ascii="宋体" w:hAnsi="宋体" w:eastAsia="宋体" w:cs="宋体"/>
          <w:kern w:val="0"/>
          <w:sz w:val="32"/>
          <w:szCs w:val="32"/>
          <w:lang w:val="en-US" w:eastAsia="zh-CN"/>
        </w:rPr>
        <w:t>47.36</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9.13</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农林水支出361.21万元，</w:t>
      </w:r>
      <w:r>
        <w:rPr>
          <w:rFonts w:hint="eastAsia" w:ascii="宋体" w:hAnsi="宋体" w:eastAsia="宋体" w:cs="宋体"/>
          <w:kern w:val="0"/>
          <w:sz w:val="32"/>
          <w:szCs w:val="32"/>
        </w:rPr>
        <w:t>占</w:t>
      </w:r>
      <w:r>
        <w:rPr>
          <w:rFonts w:hint="eastAsia" w:ascii="宋体" w:hAnsi="宋体" w:eastAsia="宋体" w:cs="宋体"/>
          <w:kern w:val="0"/>
          <w:sz w:val="32"/>
          <w:szCs w:val="32"/>
          <w:lang w:val="en-US" w:eastAsia="zh-CN"/>
        </w:rPr>
        <w:t>69.64</w:t>
      </w:r>
      <w:r>
        <w:rPr>
          <w:rFonts w:hint="eastAsia" w:ascii="宋体" w:hAnsi="宋体" w:eastAsia="宋体" w:cs="宋体"/>
          <w:kern w:val="0"/>
          <w:sz w:val="32"/>
          <w:szCs w:val="32"/>
        </w:rPr>
        <w:t>%</w:t>
      </w:r>
      <w:r>
        <w:rPr>
          <w:rFonts w:hint="eastAsia" w:ascii="宋体" w:hAnsi="宋体" w:eastAsia="宋体" w:cs="宋体"/>
          <w:kern w:val="0"/>
          <w:sz w:val="32"/>
          <w:szCs w:val="32"/>
          <w:lang w:eastAsia="zh-CN"/>
        </w:rPr>
        <w:t>。</w:t>
      </w:r>
    </w:p>
    <w:p w14:paraId="3999513E">
      <w:pPr>
        <w:pStyle w:val="3"/>
        <w:adjustRightInd w:val="0"/>
        <w:snapToGrid w:val="0"/>
        <w:spacing w:line="560" w:lineRule="exact"/>
        <w:ind w:firstLine="321" w:firstLineChars="100"/>
        <w:rPr>
          <w:rFonts w:hint="eastAsia" w:ascii="宋体" w:hAnsi="宋体" w:eastAsia="宋体" w:cs="宋体"/>
          <w:b/>
          <w:bCs w:val="0"/>
          <w:sz w:val="32"/>
          <w:szCs w:val="32"/>
        </w:rPr>
      </w:pPr>
      <w:r>
        <w:rPr>
          <w:rFonts w:hint="eastAsia" w:ascii="宋体" w:hAnsi="宋体" w:eastAsia="宋体" w:cs="宋体"/>
          <w:b/>
          <w:bCs w:val="0"/>
          <w:sz w:val="32"/>
          <w:szCs w:val="32"/>
        </w:rPr>
        <w:t>五、关于2023年一般公共预算支出表的说明</w:t>
      </w:r>
    </w:p>
    <w:p w14:paraId="3DD030C4">
      <w:pPr>
        <w:pStyle w:val="3"/>
        <w:adjustRightInd w:val="0"/>
        <w:snapToGrid w:val="0"/>
        <w:spacing w:line="560" w:lineRule="exact"/>
        <w:ind w:firstLine="630" w:firstLineChars="196"/>
        <w:rPr>
          <w:rFonts w:hint="eastAsia" w:ascii="宋体" w:hAnsi="宋体" w:eastAsia="宋体" w:cs="宋体"/>
          <w:b/>
          <w:sz w:val="32"/>
          <w:szCs w:val="32"/>
        </w:rPr>
      </w:pPr>
      <w:r>
        <w:rPr>
          <w:rFonts w:hint="eastAsia" w:ascii="宋体" w:hAnsi="宋体" w:eastAsia="宋体" w:cs="宋体"/>
          <w:b/>
          <w:sz w:val="32"/>
          <w:szCs w:val="32"/>
        </w:rPr>
        <w:t>（一）一般公共预算支出规模变化情况。</w:t>
      </w:r>
    </w:p>
    <w:p w14:paraId="07602F0A">
      <w:pPr>
        <w:ind w:firstLine="640" w:firstLineChars="200"/>
        <w:rPr>
          <w:rFonts w:hint="eastAsia" w:ascii="宋体" w:hAnsi="宋体" w:eastAsia="宋体" w:cs="宋体"/>
          <w:kern w:val="0"/>
          <w:sz w:val="32"/>
          <w:szCs w:val="32"/>
        </w:rPr>
      </w:pPr>
      <w:r>
        <w:rPr>
          <w:rFonts w:hint="eastAsia" w:ascii="宋体" w:hAnsi="宋体" w:eastAsia="宋体" w:cs="宋体"/>
          <w:sz w:val="32"/>
          <w:szCs w:val="32"/>
          <w:lang w:val="en-US" w:eastAsia="zh-CN"/>
        </w:rPr>
        <w:t>淮北市水资源管理办公室</w:t>
      </w:r>
      <w:r>
        <w:rPr>
          <w:rFonts w:hint="eastAsia" w:ascii="宋体" w:hAnsi="宋体" w:eastAsia="宋体" w:cs="宋体"/>
          <w:kern w:val="0"/>
          <w:sz w:val="32"/>
          <w:szCs w:val="32"/>
        </w:rPr>
        <w:t>2023年一般公共预算支出</w:t>
      </w:r>
      <w:r>
        <w:rPr>
          <w:rFonts w:hint="eastAsia" w:ascii="宋体" w:hAnsi="宋体" w:eastAsia="宋体" w:cs="宋体"/>
          <w:kern w:val="0"/>
          <w:sz w:val="32"/>
          <w:szCs w:val="32"/>
          <w:lang w:val="en-US" w:eastAsia="zh-CN"/>
        </w:rPr>
        <w:t>518.67</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85.14</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19.64</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主要原因：在职人员2023年的工资预留6%；在职及退休人员基础绩效列入预算。</w:t>
      </w:r>
    </w:p>
    <w:p w14:paraId="42A1CA4F">
      <w:pPr>
        <w:pStyle w:val="3"/>
        <w:adjustRightInd w:val="0"/>
        <w:snapToGrid w:val="0"/>
        <w:spacing w:line="560" w:lineRule="exact"/>
        <w:ind w:firstLine="630" w:firstLineChars="196"/>
        <w:rPr>
          <w:rFonts w:hint="eastAsia" w:ascii="宋体" w:hAnsi="宋体" w:eastAsia="宋体" w:cs="宋体"/>
          <w:b/>
          <w:sz w:val="32"/>
          <w:szCs w:val="32"/>
        </w:rPr>
      </w:pPr>
      <w:r>
        <w:rPr>
          <w:rFonts w:hint="eastAsia" w:ascii="宋体" w:hAnsi="宋体" w:eastAsia="宋体" w:cs="宋体"/>
          <w:b/>
          <w:sz w:val="32"/>
          <w:szCs w:val="32"/>
        </w:rPr>
        <w:t>（二）一般公共预算支出结构情况。</w:t>
      </w:r>
    </w:p>
    <w:p w14:paraId="1CD4AB05">
      <w:pPr>
        <w:ind w:firstLine="640" w:firstLineChars="200"/>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一般公共服务支出</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%；社会保障和就业支出</w:t>
      </w:r>
      <w:r>
        <w:rPr>
          <w:rFonts w:hint="eastAsia" w:ascii="宋体" w:hAnsi="宋体" w:eastAsia="宋体" w:cs="宋体"/>
          <w:kern w:val="0"/>
          <w:sz w:val="32"/>
          <w:szCs w:val="32"/>
          <w:lang w:val="en-US" w:eastAsia="zh-CN"/>
        </w:rPr>
        <w:t>89.03</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17.17</w:t>
      </w:r>
      <w:r>
        <w:rPr>
          <w:rFonts w:hint="eastAsia" w:ascii="宋体" w:hAnsi="宋体" w:eastAsia="宋体" w:cs="宋体"/>
          <w:kern w:val="0"/>
          <w:sz w:val="32"/>
          <w:szCs w:val="32"/>
        </w:rPr>
        <w:t>%；卫生健康支出</w:t>
      </w:r>
      <w:r>
        <w:rPr>
          <w:rFonts w:hint="eastAsia" w:ascii="宋体" w:hAnsi="宋体" w:eastAsia="宋体" w:cs="宋体"/>
          <w:kern w:val="0"/>
          <w:sz w:val="32"/>
          <w:szCs w:val="32"/>
          <w:lang w:val="en-US" w:eastAsia="zh-CN"/>
        </w:rPr>
        <w:t>21.07</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4.06</w:t>
      </w:r>
      <w:r>
        <w:rPr>
          <w:rFonts w:hint="eastAsia" w:ascii="宋体" w:hAnsi="宋体" w:eastAsia="宋体" w:cs="宋体"/>
          <w:kern w:val="0"/>
          <w:sz w:val="32"/>
          <w:szCs w:val="32"/>
        </w:rPr>
        <w:t>%；住房保障支出</w:t>
      </w:r>
      <w:r>
        <w:rPr>
          <w:rFonts w:hint="eastAsia" w:ascii="宋体" w:hAnsi="宋体" w:eastAsia="宋体" w:cs="宋体"/>
          <w:kern w:val="0"/>
          <w:sz w:val="32"/>
          <w:szCs w:val="32"/>
          <w:lang w:val="en-US" w:eastAsia="zh-CN"/>
        </w:rPr>
        <w:t>47.36</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9.13</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农林水支出361.21万元，</w:t>
      </w:r>
      <w:r>
        <w:rPr>
          <w:rFonts w:hint="eastAsia" w:ascii="宋体" w:hAnsi="宋体" w:eastAsia="宋体" w:cs="宋体"/>
          <w:kern w:val="0"/>
          <w:sz w:val="32"/>
          <w:szCs w:val="32"/>
        </w:rPr>
        <w:t>占</w:t>
      </w:r>
      <w:r>
        <w:rPr>
          <w:rFonts w:hint="eastAsia" w:ascii="宋体" w:hAnsi="宋体" w:eastAsia="宋体" w:cs="宋体"/>
          <w:kern w:val="0"/>
          <w:sz w:val="32"/>
          <w:szCs w:val="32"/>
          <w:lang w:val="en-US" w:eastAsia="zh-CN"/>
        </w:rPr>
        <w:t>69.64</w:t>
      </w:r>
      <w:r>
        <w:rPr>
          <w:rFonts w:hint="eastAsia" w:ascii="宋体" w:hAnsi="宋体" w:eastAsia="宋体" w:cs="宋体"/>
          <w:kern w:val="0"/>
          <w:sz w:val="32"/>
          <w:szCs w:val="32"/>
        </w:rPr>
        <w:t>%</w:t>
      </w:r>
      <w:r>
        <w:rPr>
          <w:rFonts w:hint="eastAsia" w:ascii="宋体" w:hAnsi="宋体" w:eastAsia="宋体" w:cs="宋体"/>
          <w:kern w:val="0"/>
          <w:sz w:val="32"/>
          <w:szCs w:val="32"/>
          <w:lang w:eastAsia="zh-CN"/>
        </w:rPr>
        <w:t>。</w:t>
      </w:r>
    </w:p>
    <w:p w14:paraId="59956F14">
      <w:pPr>
        <w:ind w:firstLine="640" w:firstLineChars="200"/>
        <w:rPr>
          <w:rFonts w:hint="eastAsia" w:ascii="宋体" w:hAnsi="宋体" w:eastAsia="宋体" w:cs="宋体"/>
          <w:kern w:val="0"/>
          <w:sz w:val="32"/>
          <w:szCs w:val="32"/>
        </w:rPr>
      </w:pPr>
    </w:p>
    <w:p w14:paraId="676C1D57">
      <w:pPr>
        <w:numPr>
          <w:ilvl w:val="0"/>
          <w:numId w:val="0"/>
        </w:numPr>
        <w:ind w:firstLine="320" w:firstLineChars="100"/>
        <w:rPr>
          <w:rFonts w:hint="eastAsia" w:ascii="宋体" w:hAnsi="宋体" w:eastAsia="宋体" w:cs="宋体"/>
          <w:kern w:val="0"/>
          <w:sz w:val="32"/>
          <w:szCs w:val="32"/>
          <w:lang w:val="en-US" w:eastAsia="zh-CN"/>
        </w:rPr>
      </w:pPr>
      <w:r>
        <w:rPr>
          <w:rFonts w:hint="eastAsia" w:ascii="宋体" w:hAnsi="宋体" w:eastAsia="宋体" w:cs="宋体"/>
          <w:b w:val="0"/>
          <w:bCs/>
          <w:sz w:val="32"/>
          <w:szCs w:val="32"/>
        </w:rPr>
        <w:t>（三）一般公共预算支出具体使用情况。</w:t>
      </w:r>
    </w:p>
    <w:p w14:paraId="0359B075">
      <w:pPr>
        <w:numPr>
          <w:ilvl w:val="0"/>
          <w:numId w:val="0"/>
        </w:numPr>
        <w:ind w:firstLine="321" w:firstLineChars="100"/>
        <w:rPr>
          <w:rFonts w:hint="eastAsia" w:ascii="宋体" w:hAnsi="宋体" w:eastAsia="宋体" w:cs="宋体"/>
          <w:kern w:val="0"/>
          <w:sz w:val="32"/>
          <w:szCs w:val="32"/>
          <w:lang w:val="en-US" w:eastAsia="zh-CN"/>
        </w:rPr>
      </w:pPr>
      <w:r>
        <w:rPr>
          <w:rFonts w:hint="eastAsia" w:ascii="宋体" w:hAnsi="宋体" w:eastAsia="宋体" w:cs="宋体"/>
          <w:b/>
          <w:sz w:val="32"/>
          <w:szCs w:val="32"/>
          <w:lang w:val="en-US" w:eastAsia="zh-CN"/>
        </w:rPr>
        <w:t>1、</w:t>
      </w:r>
      <w:r>
        <w:rPr>
          <w:rFonts w:hint="eastAsia" w:ascii="宋体" w:hAnsi="宋体" w:eastAsia="宋体" w:cs="宋体"/>
          <w:kern w:val="0"/>
          <w:sz w:val="32"/>
          <w:szCs w:val="32"/>
        </w:rPr>
        <w:t>社会保障和就业支出（类）行政事业单位离退休（款）归口管理的行政事业单位离退休（项）2023年预算</w:t>
      </w:r>
      <w:r>
        <w:rPr>
          <w:rFonts w:hint="eastAsia" w:ascii="宋体" w:hAnsi="宋体" w:eastAsia="宋体" w:cs="宋体"/>
          <w:kern w:val="0"/>
          <w:sz w:val="32"/>
          <w:szCs w:val="32"/>
          <w:lang w:val="en-US" w:eastAsia="zh-CN"/>
        </w:rPr>
        <w:t>33.69</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25.78</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325.92</w:t>
      </w:r>
      <w:r>
        <w:rPr>
          <w:rFonts w:hint="eastAsia" w:ascii="宋体" w:hAnsi="宋体" w:eastAsia="宋体" w:cs="宋体"/>
          <w:kern w:val="0"/>
          <w:sz w:val="32"/>
          <w:szCs w:val="32"/>
        </w:rPr>
        <w:t>%，原因主要是</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在职人员2023年的工资预留6%；在职及退休人员基础绩效列入预算。</w:t>
      </w:r>
    </w:p>
    <w:p w14:paraId="1D47AAB0">
      <w:pPr>
        <w:numPr>
          <w:ilvl w:val="0"/>
          <w:numId w:val="0"/>
        </w:numPr>
        <w:ind w:firstLine="320" w:firstLineChars="1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社会保障和就业支出（类）行政事业单位离退休（款）</w:t>
      </w:r>
      <w:r>
        <w:rPr>
          <w:rFonts w:hint="eastAsia" w:ascii="宋体" w:hAnsi="宋体" w:eastAsia="宋体" w:cs="宋体"/>
          <w:kern w:val="0"/>
          <w:sz w:val="32"/>
          <w:szCs w:val="32"/>
          <w:lang w:val="en-US" w:eastAsia="zh-CN"/>
        </w:rPr>
        <w:t>机关事业单位基本养老保险缴费支出（项）</w:t>
      </w:r>
      <w:r>
        <w:rPr>
          <w:rFonts w:hint="eastAsia" w:ascii="宋体" w:hAnsi="宋体" w:eastAsia="宋体" w:cs="宋体"/>
          <w:kern w:val="0"/>
          <w:sz w:val="32"/>
          <w:szCs w:val="32"/>
        </w:rPr>
        <w:t>2023年预算</w:t>
      </w:r>
      <w:r>
        <w:rPr>
          <w:rFonts w:hint="eastAsia" w:ascii="宋体" w:hAnsi="宋体" w:eastAsia="宋体" w:cs="宋体"/>
          <w:kern w:val="0"/>
          <w:sz w:val="32"/>
          <w:szCs w:val="32"/>
          <w:lang w:val="en-US" w:eastAsia="zh-CN"/>
        </w:rPr>
        <w:t>36.13</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36.13</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100</w:t>
      </w:r>
      <w:r>
        <w:rPr>
          <w:rFonts w:hint="eastAsia" w:ascii="宋体" w:hAnsi="宋体" w:eastAsia="宋体" w:cs="宋体"/>
          <w:kern w:val="0"/>
          <w:sz w:val="32"/>
          <w:szCs w:val="32"/>
        </w:rPr>
        <w:t>%，原因主要</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是2022年机关事业单位基本养老保险缴费列在了事业单位医疗里。</w:t>
      </w:r>
    </w:p>
    <w:p w14:paraId="5DA535E4">
      <w:pPr>
        <w:numPr>
          <w:ilvl w:val="0"/>
          <w:numId w:val="0"/>
        </w:numPr>
        <w:ind w:firstLine="320" w:firstLineChars="1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社会保障和就业支出（类）行政事业单位离退休（款）</w:t>
      </w:r>
      <w:r>
        <w:rPr>
          <w:rFonts w:hint="eastAsia" w:ascii="宋体" w:hAnsi="宋体" w:eastAsia="宋体" w:cs="宋体"/>
          <w:kern w:val="0"/>
          <w:sz w:val="32"/>
          <w:szCs w:val="32"/>
          <w:lang w:val="en-US" w:eastAsia="zh-CN"/>
        </w:rPr>
        <w:t>机关事业单位职业年金缴费支出（项）</w:t>
      </w:r>
      <w:r>
        <w:rPr>
          <w:rFonts w:hint="eastAsia" w:ascii="宋体" w:hAnsi="宋体" w:eastAsia="宋体" w:cs="宋体"/>
          <w:kern w:val="0"/>
          <w:sz w:val="32"/>
          <w:szCs w:val="32"/>
        </w:rPr>
        <w:t>2023年预算</w:t>
      </w:r>
      <w:r>
        <w:rPr>
          <w:rFonts w:hint="eastAsia" w:ascii="宋体" w:hAnsi="宋体" w:eastAsia="宋体" w:cs="宋体"/>
          <w:kern w:val="0"/>
          <w:sz w:val="32"/>
          <w:szCs w:val="32"/>
          <w:lang w:val="en-US" w:eastAsia="zh-CN"/>
        </w:rPr>
        <w:t>18.06</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5.02</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38.5</w:t>
      </w:r>
      <w:r>
        <w:rPr>
          <w:rFonts w:hint="eastAsia" w:ascii="宋体" w:hAnsi="宋体" w:eastAsia="宋体" w:cs="宋体"/>
          <w:kern w:val="0"/>
          <w:sz w:val="32"/>
          <w:szCs w:val="32"/>
        </w:rPr>
        <w:t>%，原因主要是</w:t>
      </w:r>
      <w:r>
        <w:rPr>
          <w:rFonts w:hint="eastAsia" w:ascii="宋体" w:hAnsi="宋体" w:eastAsia="宋体" w:cs="宋体"/>
          <w:kern w:val="0"/>
          <w:sz w:val="32"/>
          <w:szCs w:val="32"/>
          <w:lang w:val="en-US" w:eastAsia="zh-CN"/>
        </w:rPr>
        <w:t>;在职人员2023年的工资预留6%；在职及退休人员基础绩效列入预算。</w:t>
      </w:r>
    </w:p>
    <w:p w14:paraId="2B51ECBC">
      <w:pPr>
        <w:numPr>
          <w:ilvl w:val="0"/>
          <w:numId w:val="0"/>
        </w:numPr>
        <w:ind w:firstLine="320" w:firstLineChars="1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4、</w:t>
      </w:r>
      <w:r>
        <w:rPr>
          <w:rFonts w:hint="eastAsia" w:ascii="宋体" w:hAnsi="宋体" w:eastAsia="宋体" w:cs="宋体"/>
          <w:kern w:val="0"/>
          <w:sz w:val="32"/>
          <w:szCs w:val="32"/>
        </w:rPr>
        <w:t>社会保障和就业支出（类）</w:t>
      </w:r>
      <w:r>
        <w:rPr>
          <w:rFonts w:hint="eastAsia" w:ascii="宋体" w:hAnsi="宋体" w:eastAsia="宋体" w:cs="宋体"/>
          <w:kern w:val="0"/>
          <w:sz w:val="32"/>
          <w:szCs w:val="32"/>
          <w:lang w:val="en-US" w:eastAsia="zh-CN"/>
        </w:rPr>
        <w:t>其他社会保障和就业支出</w:t>
      </w:r>
      <w:r>
        <w:rPr>
          <w:rFonts w:hint="eastAsia" w:ascii="宋体" w:hAnsi="宋体" w:eastAsia="宋体" w:cs="宋体"/>
          <w:kern w:val="0"/>
          <w:sz w:val="32"/>
          <w:szCs w:val="32"/>
        </w:rPr>
        <w:t>（款）</w:t>
      </w:r>
      <w:r>
        <w:rPr>
          <w:rFonts w:hint="eastAsia" w:ascii="宋体" w:hAnsi="宋体" w:eastAsia="宋体" w:cs="宋体"/>
          <w:kern w:val="0"/>
          <w:sz w:val="32"/>
          <w:szCs w:val="32"/>
          <w:lang w:val="en-US" w:eastAsia="zh-CN"/>
        </w:rPr>
        <w:t>其他社会保障和就业支出（项）</w:t>
      </w:r>
      <w:r>
        <w:rPr>
          <w:rFonts w:hint="eastAsia" w:ascii="宋体" w:hAnsi="宋体" w:eastAsia="宋体" w:cs="宋体"/>
          <w:kern w:val="0"/>
          <w:sz w:val="32"/>
          <w:szCs w:val="32"/>
        </w:rPr>
        <w:t>2023年预算</w:t>
      </w:r>
      <w:r>
        <w:rPr>
          <w:rFonts w:hint="eastAsia" w:ascii="宋体" w:hAnsi="宋体" w:eastAsia="宋体" w:cs="宋体"/>
          <w:kern w:val="0"/>
          <w:sz w:val="32"/>
          <w:szCs w:val="32"/>
          <w:lang w:val="en-US" w:eastAsia="zh-CN"/>
        </w:rPr>
        <w:t>1.15</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0.01</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9</w:t>
      </w:r>
      <w:r>
        <w:rPr>
          <w:rFonts w:hint="eastAsia" w:ascii="宋体" w:hAnsi="宋体" w:eastAsia="宋体" w:cs="宋体"/>
          <w:kern w:val="0"/>
          <w:sz w:val="32"/>
          <w:szCs w:val="32"/>
        </w:rPr>
        <w:t>%，原因主要是</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在职人员2023年的工资预留6%；在职及退休人员基础绩效列入预算。</w:t>
      </w:r>
    </w:p>
    <w:p w14:paraId="32485E08">
      <w:pPr>
        <w:numPr>
          <w:ilvl w:val="0"/>
          <w:numId w:val="0"/>
        </w:numPr>
        <w:ind w:firstLine="320" w:firstLineChars="1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5、卫生健康支出（类）行政事业单位医疗（款）事业单位医疗（项），</w:t>
      </w:r>
      <w:r>
        <w:rPr>
          <w:rFonts w:hint="eastAsia" w:ascii="宋体" w:hAnsi="宋体" w:eastAsia="宋体" w:cs="宋体"/>
          <w:kern w:val="0"/>
          <w:sz w:val="32"/>
          <w:szCs w:val="32"/>
        </w:rPr>
        <w:t>2023年预算</w:t>
      </w:r>
      <w:r>
        <w:rPr>
          <w:rFonts w:hint="eastAsia" w:ascii="宋体" w:hAnsi="宋体" w:eastAsia="宋体" w:cs="宋体"/>
          <w:kern w:val="0"/>
          <w:sz w:val="32"/>
          <w:szCs w:val="32"/>
          <w:lang w:val="en-US" w:eastAsia="zh-CN"/>
        </w:rPr>
        <w:t>13.8</w:t>
      </w:r>
      <w:r>
        <w:rPr>
          <w:rFonts w:hint="eastAsia" w:ascii="宋体" w:hAnsi="宋体" w:eastAsia="宋体" w:cs="宋体"/>
          <w:kern w:val="0"/>
          <w:sz w:val="32"/>
          <w:szCs w:val="32"/>
        </w:rPr>
        <w:t>万元，比2022年预算</w:t>
      </w:r>
      <w:r>
        <w:rPr>
          <w:rFonts w:hint="eastAsia" w:ascii="宋体" w:hAnsi="宋体" w:eastAsia="宋体" w:cs="宋体"/>
          <w:kern w:val="0"/>
          <w:sz w:val="32"/>
          <w:szCs w:val="32"/>
          <w:lang w:val="en-US" w:eastAsia="zh-CN"/>
        </w:rPr>
        <w:t>减少25.96</w:t>
      </w:r>
      <w:r>
        <w:rPr>
          <w:rFonts w:hint="eastAsia" w:ascii="宋体" w:hAnsi="宋体" w:eastAsia="宋体" w:cs="宋体"/>
          <w:kern w:val="0"/>
          <w:sz w:val="32"/>
          <w:szCs w:val="32"/>
        </w:rPr>
        <w:t>万元，</w:t>
      </w:r>
      <w:r>
        <w:rPr>
          <w:rFonts w:hint="eastAsia" w:ascii="宋体" w:hAnsi="宋体" w:eastAsia="宋体" w:cs="宋体"/>
          <w:kern w:val="0"/>
          <w:sz w:val="32"/>
          <w:szCs w:val="32"/>
          <w:lang w:val="en-US" w:eastAsia="zh-CN"/>
        </w:rPr>
        <w:t>减少65.29</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原因是：2022年事业单位基本养老缴费的预算也放在了事业单位医疗里。</w:t>
      </w:r>
    </w:p>
    <w:p w14:paraId="02165A79">
      <w:pPr>
        <w:numPr>
          <w:ilvl w:val="0"/>
          <w:numId w:val="0"/>
        </w:numPr>
        <w:ind w:firstLine="320" w:firstLineChars="1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6、卫生健康支出（类）行政事业单位医疗（款）公务员医疗补助（项），</w:t>
      </w:r>
      <w:r>
        <w:rPr>
          <w:rFonts w:hint="eastAsia" w:ascii="宋体" w:hAnsi="宋体" w:eastAsia="宋体" w:cs="宋体"/>
          <w:kern w:val="0"/>
          <w:sz w:val="32"/>
          <w:szCs w:val="32"/>
        </w:rPr>
        <w:t>2023年预算</w:t>
      </w:r>
      <w:r>
        <w:rPr>
          <w:rFonts w:hint="eastAsia" w:ascii="宋体" w:hAnsi="宋体" w:eastAsia="宋体" w:cs="宋体"/>
          <w:kern w:val="0"/>
          <w:sz w:val="32"/>
          <w:szCs w:val="32"/>
          <w:lang w:val="en-US" w:eastAsia="zh-CN"/>
        </w:rPr>
        <w:t>7.27</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5.15</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242.92</w:t>
      </w:r>
      <w:r>
        <w:rPr>
          <w:rFonts w:hint="eastAsia" w:ascii="宋体" w:hAnsi="宋体" w:eastAsia="宋体" w:cs="宋体"/>
          <w:kern w:val="0"/>
          <w:sz w:val="32"/>
          <w:szCs w:val="32"/>
        </w:rPr>
        <w:t>%，原因主要是</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在职人员2023年的工资预留6%；在职及退休人员基础绩效列入预算。7、农林水支出（类）水利（款）水利行业业务管理（项），</w:t>
      </w:r>
      <w:r>
        <w:rPr>
          <w:rFonts w:hint="eastAsia" w:ascii="宋体" w:hAnsi="宋体" w:eastAsia="宋体" w:cs="宋体"/>
          <w:kern w:val="0"/>
          <w:sz w:val="32"/>
          <w:szCs w:val="32"/>
        </w:rPr>
        <w:t>2023年预算</w:t>
      </w:r>
      <w:r>
        <w:rPr>
          <w:rFonts w:hint="eastAsia" w:ascii="宋体" w:hAnsi="宋体" w:eastAsia="宋体" w:cs="宋体"/>
          <w:kern w:val="0"/>
          <w:sz w:val="32"/>
          <w:szCs w:val="32"/>
          <w:lang w:val="en-US" w:eastAsia="zh-CN"/>
        </w:rPr>
        <w:t>361.21</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32.37</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9.84</w:t>
      </w:r>
      <w:r>
        <w:rPr>
          <w:rFonts w:hint="eastAsia" w:ascii="宋体" w:hAnsi="宋体" w:eastAsia="宋体" w:cs="宋体"/>
          <w:kern w:val="0"/>
          <w:sz w:val="32"/>
          <w:szCs w:val="32"/>
        </w:rPr>
        <w:t>%，原因主要是</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在职人员2023年的工资预留6%；在职及退休人员基础绩效列入预算。</w:t>
      </w:r>
    </w:p>
    <w:p w14:paraId="71F29EE7">
      <w:pPr>
        <w:rPr>
          <w:rFonts w:hint="eastAsia" w:ascii="宋体" w:hAnsi="宋体" w:eastAsia="宋体" w:cs="宋体"/>
          <w:kern w:val="0"/>
          <w:sz w:val="32"/>
          <w:szCs w:val="32"/>
        </w:rPr>
      </w:pPr>
    </w:p>
    <w:p w14:paraId="0F3B260E">
      <w:pPr>
        <w:numPr>
          <w:ilvl w:val="0"/>
          <w:numId w:val="0"/>
        </w:numPr>
        <w:ind w:firstLine="320" w:firstLineChars="1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rPr>
        <w:t>住房保障支出（类）住房改革支出（款）住房公积金（项）2023年预算</w:t>
      </w:r>
      <w:r>
        <w:rPr>
          <w:rFonts w:hint="eastAsia" w:ascii="宋体" w:hAnsi="宋体" w:eastAsia="宋体" w:cs="宋体"/>
          <w:kern w:val="0"/>
          <w:sz w:val="32"/>
          <w:szCs w:val="32"/>
          <w:lang w:val="en-US" w:eastAsia="zh-CN"/>
        </w:rPr>
        <w:t>33.43</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4.68</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16.28</w:t>
      </w:r>
      <w:r>
        <w:rPr>
          <w:rFonts w:hint="eastAsia" w:ascii="宋体" w:hAnsi="宋体" w:eastAsia="宋体" w:cs="宋体"/>
          <w:kern w:val="0"/>
          <w:sz w:val="32"/>
          <w:szCs w:val="32"/>
        </w:rPr>
        <w:t>%，原因主要是</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在职人员2023年的工资预留6%；在职及退休人员基础绩效列入预算。</w:t>
      </w:r>
    </w:p>
    <w:p w14:paraId="11F8E01E">
      <w:pPr>
        <w:numPr>
          <w:ilvl w:val="0"/>
          <w:numId w:val="0"/>
        </w:numPr>
        <w:ind w:firstLine="320" w:firstLineChars="1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8、</w:t>
      </w:r>
      <w:r>
        <w:rPr>
          <w:rFonts w:hint="eastAsia" w:ascii="宋体" w:hAnsi="宋体" w:eastAsia="宋体" w:cs="宋体"/>
          <w:kern w:val="0"/>
          <w:sz w:val="32"/>
          <w:szCs w:val="32"/>
        </w:rPr>
        <w:t>住房保障支出（类）住房改革支出（款）</w:t>
      </w:r>
      <w:r>
        <w:rPr>
          <w:rFonts w:hint="eastAsia" w:ascii="宋体" w:hAnsi="宋体" w:eastAsia="宋体" w:cs="宋体"/>
          <w:kern w:val="0"/>
          <w:sz w:val="32"/>
          <w:szCs w:val="32"/>
          <w:lang w:val="en-US" w:eastAsia="zh-CN"/>
        </w:rPr>
        <w:t>购房补贴</w:t>
      </w:r>
      <w:r>
        <w:rPr>
          <w:rFonts w:hint="eastAsia" w:ascii="宋体" w:hAnsi="宋体" w:eastAsia="宋体" w:cs="宋体"/>
          <w:kern w:val="0"/>
          <w:sz w:val="32"/>
          <w:szCs w:val="32"/>
        </w:rPr>
        <w:t>（项）2023年预算</w:t>
      </w:r>
      <w:r>
        <w:rPr>
          <w:rFonts w:hint="eastAsia" w:ascii="宋体" w:hAnsi="宋体" w:eastAsia="宋体" w:cs="宋体"/>
          <w:kern w:val="0"/>
          <w:sz w:val="32"/>
          <w:szCs w:val="32"/>
          <w:lang w:val="en-US" w:eastAsia="zh-CN"/>
        </w:rPr>
        <w:t>13.93</w:t>
      </w:r>
      <w:r>
        <w:rPr>
          <w:rFonts w:hint="eastAsia" w:ascii="宋体" w:hAnsi="宋体" w:eastAsia="宋体" w:cs="宋体"/>
          <w:kern w:val="0"/>
          <w:sz w:val="32"/>
          <w:szCs w:val="32"/>
        </w:rPr>
        <w:t>万元，比2022年预算增加</w:t>
      </w:r>
      <w:r>
        <w:rPr>
          <w:rFonts w:hint="eastAsia" w:ascii="宋体" w:hAnsi="宋体" w:eastAsia="宋体" w:cs="宋体"/>
          <w:kern w:val="0"/>
          <w:sz w:val="32"/>
          <w:szCs w:val="32"/>
          <w:lang w:val="en-US" w:eastAsia="zh-CN"/>
        </w:rPr>
        <w:t>1.95</w:t>
      </w:r>
      <w:r>
        <w:rPr>
          <w:rFonts w:hint="eastAsia" w:ascii="宋体" w:hAnsi="宋体" w:eastAsia="宋体" w:cs="宋体"/>
          <w:kern w:val="0"/>
          <w:sz w:val="32"/>
          <w:szCs w:val="32"/>
        </w:rPr>
        <w:t>万元，增长</w:t>
      </w:r>
      <w:r>
        <w:rPr>
          <w:rFonts w:hint="eastAsia" w:ascii="宋体" w:hAnsi="宋体" w:eastAsia="宋体" w:cs="宋体"/>
          <w:kern w:val="0"/>
          <w:sz w:val="32"/>
          <w:szCs w:val="32"/>
          <w:lang w:val="en-US" w:eastAsia="zh-CN"/>
        </w:rPr>
        <w:t>16.28</w:t>
      </w:r>
      <w:r>
        <w:rPr>
          <w:rFonts w:hint="eastAsia" w:ascii="宋体" w:hAnsi="宋体" w:eastAsia="宋体" w:cs="宋体"/>
          <w:kern w:val="0"/>
          <w:sz w:val="32"/>
          <w:szCs w:val="32"/>
        </w:rPr>
        <w:t>%，原因主要是</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在职人员2023年的工资预留6%；在职及退休人员基础绩效列入预算。</w:t>
      </w:r>
    </w:p>
    <w:p w14:paraId="21DDEC71">
      <w:pPr>
        <w:numPr>
          <w:ilvl w:val="0"/>
          <w:numId w:val="0"/>
        </w:numPr>
        <w:ind w:firstLine="640" w:firstLineChars="200"/>
        <w:rPr>
          <w:rFonts w:hint="eastAsia" w:ascii="宋体" w:hAnsi="宋体" w:eastAsia="宋体" w:cs="宋体"/>
          <w:kern w:val="0"/>
          <w:sz w:val="32"/>
          <w:szCs w:val="32"/>
          <w:lang w:val="en-US" w:eastAsia="zh-CN"/>
        </w:rPr>
      </w:pPr>
    </w:p>
    <w:p w14:paraId="10FCDDC6">
      <w:pPr>
        <w:numPr>
          <w:ilvl w:val="0"/>
          <w:numId w:val="0"/>
        </w:numPr>
        <w:ind w:leftChars="200"/>
        <w:rPr>
          <w:rFonts w:hint="eastAsia" w:ascii="宋体" w:hAnsi="宋体" w:eastAsia="宋体" w:cs="宋体"/>
          <w:kern w:val="0"/>
          <w:sz w:val="32"/>
          <w:szCs w:val="32"/>
        </w:rPr>
      </w:pPr>
    </w:p>
    <w:p w14:paraId="5EDF9745">
      <w:pPr>
        <w:pStyle w:val="3"/>
        <w:adjustRightInd w:val="0"/>
        <w:snapToGrid w:val="0"/>
        <w:spacing w:line="560" w:lineRule="exact"/>
        <w:ind w:firstLine="630" w:firstLineChars="196"/>
        <w:rPr>
          <w:rFonts w:hint="eastAsia" w:ascii="宋体" w:hAnsi="宋体" w:eastAsia="宋体" w:cs="宋体"/>
          <w:b/>
          <w:bCs w:val="0"/>
          <w:sz w:val="32"/>
          <w:szCs w:val="32"/>
        </w:rPr>
      </w:pPr>
      <w:r>
        <w:rPr>
          <w:rFonts w:hint="eastAsia" w:ascii="宋体" w:hAnsi="宋体" w:eastAsia="宋体" w:cs="宋体"/>
          <w:b/>
          <w:bCs w:val="0"/>
          <w:sz w:val="32"/>
          <w:szCs w:val="32"/>
        </w:rPr>
        <w:t>六、关于2023年一般公共预算基本支出表的说明</w:t>
      </w:r>
    </w:p>
    <w:p w14:paraId="479BBFE8">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淮北市</w:t>
      </w:r>
      <w:r>
        <w:rPr>
          <w:rFonts w:hint="eastAsia" w:ascii="宋体" w:hAnsi="宋体" w:eastAsia="宋体" w:cs="宋体"/>
          <w:kern w:val="0"/>
          <w:sz w:val="32"/>
          <w:szCs w:val="32"/>
          <w:lang w:val="en-US" w:eastAsia="zh-CN"/>
        </w:rPr>
        <w:t>水资源管理办公室</w:t>
      </w:r>
      <w:r>
        <w:rPr>
          <w:rFonts w:hint="eastAsia" w:ascii="宋体" w:hAnsi="宋体" w:eastAsia="宋体" w:cs="宋体"/>
          <w:kern w:val="0"/>
          <w:sz w:val="32"/>
          <w:szCs w:val="32"/>
        </w:rPr>
        <w:t>2023年一般公共预算基本支出</w:t>
      </w:r>
      <w:r>
        <w:rPr>
          <w:rFonts w:hint="eastAsia" w:ascii="宋体" w:hAnsi="宋体" w:eastAsia="宋体" w:cs="宋体"/>
          <w:kern w:val="0"/>
          <w:sz w:val="32"/>
          <w:szCs w:val="32"/>
          <w:lang w:val="en-US" w:eastAsia="zh-CN"/>
        </w:rPr>
        <w:t>435.67</w:t>
      </w:r>
      <w:r>
        <w:rPr>
          <w:rFonts w:hint="eastAsia" w:ascii="宋体" w:hAnsi="宋体" w:eastAsia="宋体" w:cs="宋体"/>
          <w:kern w:val="0"/>
          <w:sz w:val="32"/>
          <w:szCs w:val="32"/>
        </w:rPr>
        <w:t>万元，其中，人员经费</w:t>
      </w:r>
      <w:r>
        <w:rPr>
          <w:rFonts w:hint="eastAsia" w:ascii="宋体" w:hAnsi="宋体" w:eastAsia="宋体" w:cs="宋体"/>
          <w:kern w:val="0"/>
          <w:sz w:val="32"/>
          <w:szCs w:val="32"/>
          <w:lang w:val="en-US" w:eastAsia="zh-CN"/>
        </w:rPr>
        <w:t>401.32</w:t>
      </w:r>
      <w:r>
        <w:rPr>
          <w:rFonts w:hint="eastAsia" w:ascii="宋体" w:hAnsi="宋体" w:eastAsia="宋体" w:cs="宋体"/>
          <w:kern w:val="0"/>
          <w:sz w:val="32"/>
          <w:szCs w:val="32"/>
        </w:rPr>
        <w:t>万元，公用经费</w:t>
      </w:r>
      <w:r>
        <w:rPr>
          <w:rFonts w:hint="eastAsia" w:ascii="宋体" w:hAnsi="宋体" w:eastAsia="宋体" w:cs="宋体"/>
          <w:kern w:val="0"/>
          <w:sz w:val="32"/>
          <w:szCs w:val="32"/>
          <w:lang w:val="en-US" w:eastAsia="zh-CN"/>
        </w:rPr>
        <w:t>34.35</w:t>
      </w:r>
      <w:bookmarkStart w:id="0" w:name="_GoBack"/>
      <w:bookmarkEnd w:id="0"/>
      <w:r>
        <w:rPr>
          <w:rFonts w:hint="eastAsia" w:ascii="宋体" w:hAnsi="宋体" w:eastAsia="宋体" w:cs="宋体"/>
          <w:kern w:val="0"/>
          <w:sz w:val="32"/>
          <w:szCs w:val="32"/>
        </w:rPr>
        <w:t>万元。</w:t>
      </w:r>
    </w:p>
    <w:p w14:paraId="657E7027">
      <w:pPr>
        <w:ind w:firstLine="643" w:firstLineChars="200"/>
        <w:rPr>
          <w:rFonts w:hint="eastAsia" w:ascii="宋体" w:hAnsi="宋体" w:eastAsia="宋体" w:cs="宋体"/>
          <w:kern w:val="0"/>
          <w:sz w:val="32"/>
          <w:szCs w:val="32"/>
          <w:lang w:val="en-US" w:eastAsia="zh-CN"/>
        </w:rPr>
      </w:pPr>
      <w:r>
        <w:rPr>
          <w:rFonts w:hint="eastAsia" w:ascii="宋体" w:hAnsi="宋体" w:eastAsia="宋体" w:cs="宋体"/>
          <w:b/>
          <w:kern w:val="0"/>
          <w:sz w:val="32"/>
          <w:szCs w:val="32"/>
        </w:rPr>
        <w:t>（一）人员经费</w:t>
      </w:r>
      <w:r>
        <w:rPr>
          <w:rFonts w:hint="eastAsia" w:ascii="宋体" w:hAnsi="宋体" w:eastAsia="宋体" w:cs="宋体"/>
          <w:b/>
          <w:kern w:val="0"/>
          <w:sz w:val="32"/>
          <w:szCs w:val="32"/>
          <w:lang w:val="en-US" w:eastAsia="zh-CN"/>
        </w:rPr>
        <w:t>401.32</w:t>
      </w:r>
      <w:r>
        <w:rPr>
          <w:rFonts w:hint="eastAsia" w:ascii="宋体" w:hAnsi="宋体" w:eastAsia="宋体" w:cs="宋体"/>
          <w:b/>
          <w:kern w:val="0"/>
          <w:sz w:val="32"/>
          <w:szCs w:val="32"/>
        </w:rPr>
        <w:t>万元，</w:t>
      </w:r>
      <w:r>
        <w:rPr>
          <w:rFonts w:hint="eastAsia" w:ascii="宋体" w:hAnsi="宋体" w:eastAsia="宋体" w:cs="宋体"/>
          <w:kern w:val="0"/>
          <w:sz w:val="32"/>
          <w:szCs w:val="32"/>
        </w:rPr>
        <w:t>主要包括:基本工资</w:t>
      </w:r>
      <w:r>
        <w:rPr>
          <w:rFonts w:hint="eastAsia" w:ascii="宋体" w:hAnsi="宋体" w:eastAsia="宋体" w:cs="宋体"/>
          <w:kern w:val="0"/>
          <w:sz w:val="32"/>
          <w:szCs w:val="32"/>
          <w:lang w:val="en-US" w:eastAsia="zh-CN"/>
        </w:rPr>
        <w:t>107.5万元</w:t>
      </w:r>
      <w:r>
        <w:rPr>
          <w:rFonts w:hint="eastAsia" w:ascii="宋体" w:hAnsi="宋体" w:eastAsia="宋体" w:cs="宋体"/>
          <w:kern w:val="0"/>
          <w:sz w:val="32"/>
          <w:szCs w:val="32"/>
        </w:rPr>
        <w:t>、奖金</w:t>
      </w:r>
      <w:r>
        <w:rPr>
          <w:rFonts w:hint="eastAsia" w:ascii="宋体" w:hAnsi="宋体" w:eastAsia="宋体" w:cs="宋体"/>
          <w:kern w:val="0"/>
          <w:sz w:val="32"/>
          <w:szCs w:val="32"/>
          <w:lang w:val="en-US" w:eastAsia="zh-CN"/>
        </w:rPr>
        <w:t>8.45万元</w:t>
      </w:r>
      <w:r>
        <w:rPr>
          <w:rFonts w:hint="eastAsia" w:ascii="宋体" w:hAnsi="宋体" w:eastAsia="宋体" w:cs="宋体"/>
          <w:kern w:val="0"/>
          <w:sz w:val="32"/>
          <w:szCs w:val="32"/>
        </w:rPr>
        <w:t>、绩效工资</w:t>
      </w:r>
      <w:r>
        <w:rPr>
          <w:rFonts w:hint="eastAsia" w:ascii="宋体" w:hAnsi="宋体" w:eastAsia="宋体" w:cs="宋体"/>
          <w:kern w:val="0"/>
          <w:sz w:val="32"/>
          <w:szCs w:val="32"/>
          <w:lang w:val="en-US" w:eastAsia="zh-CN"/>
        </w:rPr>
        <w:t>122.91万元</w:t>
      </w:r>
      <w:r>
        <w:rPr>
          <w:rFonts w:hint="eastAsia" w:ascii="宋体" w:hAnsi="宋体" w:eastAsia="宋体" w:cs="宋体"/>
          <w:kern w:val="0"/>
          <w:sz w:val="32"/>
          <w:szCs w:val="32"/>
        </w:rPr>
        <w:t>、机关事业单位基本养老保险费</w:t>
      </w:r>
      <w:r>
        <w:rPr>
          <w:rFonts w:hint="eastAsia" w:ascii="宋体" w:hAnsi="宋体" w:eastAsia="宋体" w:cs="宋体"/>
          <w:kern w:val="0"/>
          <w:sz w:val="32"/>
          <w:szCs w:val="32"/>
          <w:lang w:val="en-US" w:eastAsia="zh-CN"/>
        </w:rPr>
        <w:t>36.13万元</w:t>
      </w:r>
      <w:r>
        <w:rPr>
          <w:rFonts w:hint="eastAsia" w:ascii="宋体" w:hAnsi="宋体" w:eastAsia="宋体" w:cs="宋体"/>
          <w:kern w:val="0"/>
          <w:sz w:val="32"/>
          <w:szCs w:val="32"/>
        </w:rPr>
        <w:t>、职业年金缴费</w:t>
      </w:r>
      <w:r>
        <w:rPr>
          <w:rFonts w:hint="eastAsia" w:ascii="宋体" w:hAnsi="宋体" w:eastAsia="宋体" w:cs="宋体"/>
          <w:kern w:val="0"/>
          <w:sz w:val="32"/>
          <w:szCs w:val="32"/>
          <w:lang w:val="en-US" w:eastAsia="zh-CN"/>
        </w:rPr>
        <w:t>18.06万元</w:t>
      </w:r>
      <w:r>
        <w:rPr>
          <w:rFonts w:hint="eastAsia" w:ascii="宋体" w:hAnsi="宋体" w:eastAsia="宋体" w:cs="宋体"/>
          <w:kern w:val="0"/>
          <w:sz w:val="32"/>
          <w:szCs w:val="32"/>
        </w:rPr>
        <w:t>、职工基本医疗保险缴费</w:t>
      </w:r>
      <w:r>
        <w:rPr>
          <w:rFonts w:hint="eastAsia" w:ascii="宋体" w:hAnsi="宋体" w:eastAsia="宋体" w:cs="宋体"/>
          <w:kern w:val="0"/>
          <w:sz w:val="32"/>
          <w:szCs w:val="32"/>
          <w:lang w:val="en-US" w:eastAsia="zh-CN"/>
        </w:rPr>
        <w:t>13.8万元</w:t>
      </w:r>
      <w:r>
        <w:rPr>
          <w:rFonts w:hint="eastAsia" w:ascii="宋体" w:hAnsi="宋体" w:eastAsia="宋体" w:cs="宋体"/>
          <w:kern w:val="0"/>
          <w:sz w:val="32"/>
          <w:szCs w:val="32"/>
        </w:rPr>
        <w:t>、公务员医疗补助缴费</w:t>
      </w:r>
      <w:r>
        <w:rPr>
          <w:rFonts w:hint="eastAsia" w:ascii="宋体" w:hAnsi="宋体" w:eastAsia="宋体" w:cs="宋体"/>
          <w:kern w:val="0"/>
          <w:sz w:val="32"/>
          <w:szCs w:val="32"/>
          <w:lang w:val="en-US" w:eastAsia="zh-CN"/>
        </w:rPr>
        <w:t>4.93万元</w:t>
      </w:r>
      <w:r>
        <w:rPr>
          <w:rFonts w:hint="eastAsia" w:ascii="宋体" w:hAnsi="宋体" w:eastAsia="宋体" w:cs="宋体"/>
          <w:kern w:val="0"/>
          <w:sz w:val="32"/>
          <w:szCs w:val="32"/>
        </w:rPr>
        <w:t>、其他社会保障缴费</w:t>
      </w:r>
      <w:r>
        <w:rPr>
          <w:rFonts w:hint="eastAsia" w:ascii="宋体" w:hAnsi="宋体" w:eastAsia="宋体" w:cs="宋体"/>
          <w:kern w:val="0"/>
          <w:sz w:val="32"/>
          <w:szCs w:val="32"/>
          <w:lang w:val="en-US" w:eastAsia="zh-CN"/>
        </w:rPr>
        <w:t>1.15万元</w:t>
      </w:r>
      <w:r>
        <w:rPr>
          <w:rFonts w:hint="eastAsia" w:ascii="宋体" w:hAnsi="宋体" w:eastAsia="宋体" w:cs="宋体"/>
          <w:kern w:val="0"/>
          <w:sz w:val="32"/>
          <w:szCs w:val="32"/>
        </w:rPr>
        <w:t>、住房公积金</w:t>
      </w:r>
      <w:r>
        <w:rPr>
          <w:rFonts w:hint="eastAsia" w:ascii="宋体" w:hAnsi="宋体" w:eastAsia="宋体" w:cs="宋体"/>
          <w:kern w:val="0"/>
          <w:sz w:val="32"/>
          <w:szCs w:val="32"/>
          <w:lang w:val="en-US" w:eastAsia="zh-CN"/>
        </w:rPr>
        <w:t>33.43万元、办公费2.34万元、工会经费2.81万元、福利费0.14万元、其他商品和服务支出2.88万元、退休费29.82万元、医疗费补助2.34万元、其他对个人和家庭的补助14.64万元。</w:t>
      </w:r>
    </w:p>
    <w:p w14:paraId="0A5A9521">
      <w:pPr>
        <w:ind w:firstLine="643" w:firstLineChars="200"/>
        <w:rPr>
          <w:rFonts w:hint="eastAsia" w:ascii="宋体" w:hAnsi="宋体" w:eastAsia="宋体" w:cs="宋体"/>
          <w:kern w:val="0"/>
          <w:sz w:val="32"/>
          <w:szCs w:val="32"/>
          <w:lang w:val="en-US" w:eastAsia="zh-CN"/>
        </w:rPr>
      </w:pPr>
      <w:r>
        <w:rPr>
          <w:rFonts w:hint="eastAsia" w:ascii="宋体" w:hAnsi="宋体" w:eastAsia="宋体" w:cs="宋体"/>
          <w:b/>
          <w:kern w:val="0"/>
          <w:sz w:val="32"/>
          <w:szCs w:val="32"/>
        </w:rPr>
        <w:t>（二）公用经费</w:t>
      </w:r>
      <w:r>
        <w:rPr>
          <w:rFonts w:hint="eastAsia" w:ascii="宋体" w:hAnsi="宋体" w:eastAsia="宋体" w:cs="宋体"/>
          <w:b/>
          <w:kern w:val="0"/>
          <w:sz w:val="32"/>
          <w:szCs w:val="32"/>
          <w:lang w:val="en-US" w:eastAsia="zh-CN"/>
        </w:rPr>
        <w:t>34.35</w:t>
      </w:r>
      <w:r>
        <w:rPr>
          <w:rFonts w:hint="eastAsia" w:ascii="宋体" w:hAnsi="宋体" w:eastAsia="宋体" w:cs="宋体"/>
          <w:b/>
          <w:kern w:val="0"/>
          <w:sz w:val="32"/>
          <w:szCs w:val="32"/>
        </w:rPr>
        <w:t>万元，</w:t>
      </w:r>
      <w:r>
        <w:rPr>
          <w:rFonts w:hint="eastAsia" w:ascii="宋体" w:hAnsi="宋体" w:eastAsia="宋体" w:cs="宋体"/>
          <w:kern w:val="0"/>
          <w:sz w:val="32"/>
          <w:szCs w:val="32"/>
        </w:rPr>
        <w:t>主要包括：办公费</w:t>
      </w:r>
      <w:r>
        <w:rPr>
          <w:rFonts w:hint="eastAsia" w:ascii="宋体" w:hAnsi="宋体" w:eastAsia="宋体" w:cs="宋体"/>
          <w:kern w:val="0"/>
          <w:sz w:val="32"/>
          <w:szCs w:val="32"/>
          <w:lang w:val="en-US" w:eastAsia="zh-CN"/>
        </w:rPr>
        <w:t>4.00万元</w:t>
      </w:r>
      <w:r>
        <w:rPr>
          <w:rFonts w:hint="eastAsia" w:ascii="宋体" w:hAnsi="宋体" w:eastAsia="宋体" w:cs="宋体"/>
          <w:kern w:val="0"/>
          <w:sz w:val="32"/>
          <w:szCs w:val="32"/>
        </w:rPr>
        <w:t>、差旅费</w:t>
      </w:r>
      <w:r>
        <w:rPr>
          <w:rFonts w:hint="eastAsia" w:ascii="宋体" w:hAnsi="宋体" w:eastAsia="宋体" w:cs="宋体"/>
          <w:kern w:val="0"/>
          <w:sz w:val="32"/>
          <w:szCs w:val="32"/>
          <w:lang w:val="en-US" w:eastAsia="zh-CN"/>
        </w:rPr>
        <w:t>2.00万元</w:t>
      </w:r>
      <w:r>
        <w:rPr>
          <w:rFonts w:hint="eastAsia" w:ascii="宋体" w:hAnsi="宋体" w:eastAsia="宋体" w:cs="宋体"/>
          <w:kern w:val="0"/>
          <w:sz w:val="32"/>
          <w:szCs w:val="32"/>
        </w:rPr>
        <w:t>、公务接待费</w:t>
      </w:r>
      <w:r>
        <w:rPr>
          <w:rFonts w:hint="eastAsia" w:ascii="宋体" w:hAnsi="宋体" w:eastAsia="宋体" w:cs="宋体"/>
          <w:kern w:val="0"/>
          <w:sz w:val="32"/>
          <w:szCs w:val="32"/>
          <w:lang w:val="en-US" w:eastAsia="zh-CN"/>
        </w:rPr>
        <w:t>1.8万元</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公务用车运行维护费8.00万元、其他交通费用1.15万元、</w:t>
      </w:r>
      <w:r>
        <w:rPr>
          <w:rFonts w:hint="eastAsia" w:ascii="宋体" w:hAnsi="宋体" w:eastAsia="宋体" w:cs="宋体"/>
          <w:kern w:val="0"/>
          <w:sz w:val="32"/>
          <w:szCs w:val="32"/>
        </w:rPr>
        <w:t>其他商品服务支出</w:t>
      </w:r>
      <w:r>
        <w:rPr>
          <w:rFonts w:hint="eastAsia" w:ascii="宋体" w:hAnsi="宋体" w:eastAsia="宋体" w:cs="宋体"/>
          <w:kern w:val="0"/>
          <w:sz w:val="32"/>
          <w:szCs w:val="32"/>
          <w:lang w:val="en-US" w:eastAsia="zh-CN"/>
        </w:rPr>
        <w:t>17.4万元。</w:t>
      </w:r>
    </w:p>
    <w:p w14:paraId="2C8ACC5E">
      <w:pPr>
        <w:pStyle w:val="3"/>
        <w:adjustRightInd w:val="0"/>
        <w:snapToGrid w:val="0"/>
        <w:spacing w:line="560" w:lineRule="exact"/>
        <w:ind w:firstLine="630" w:firstLineChars="196"/>
        <w:rPr>
          <w:rFonts w:hint="eastAsia" w:ascii="宋体" w:hAnsi="宋体" w:eastAsia="宋体" w:cs="宋体"/>
          <w:b/>
          <w:bCs w:val="0"/>
          <w:sz w:val="32"/>
          <w:szCs w:val="32"/>
        </w:rPr>
      </w:pPr>
      <w:r>
        <w:rPr>
          <w:rFonts w:hint="eastAsia" w:ascii="宋体" w:hAnsi="宋体" w:eastAsia="宋体" w:cs="宋体"/>
          <w:b/>
          <w:bCs w:val="0"/>
          <w:sz w:val="32"/>
          <w:szCs w:val="32"/>
        </w:rPr>
        <w:t>七、关于2023年政府性基金预算支出表的说明</w:t>
      </w:r>
    </w:p>
    <w:p w14:paraId="3343201A">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淮北</w:t>
      </w:r>
      <w:r>
        <w:rPr>
          <w:rFonts w:hint="eastAsia" w:ascii="宋体" w:hAnsi="宋体" w:eastAsia="宋体" w:cs="宋体"/>
          <w:kern w:val="0"/>
          <w:sz w:val="32"/>
          <w:szCs w:val="32"/>
          <w:lang w:val="en-US" w:eastAsia="zh-CN"/>
        </w:rPr>
        <w:t>市水资源管理办公室</w:t>
      </w:r>
      <w:r>
        <w:rPr>
          <w:rFonts w:hint="eastAsia" w:ascii="宋体" w:hAnsi="宋体" w:eastAsia="宋体" w:cs="宋体"/>
          <w:kern w:val="0"/>
          <w:sz w:val="32"/>
          <w:szCs w:val="32"/>
        </w:rPr>
        <w:t>2023年没有政府性基金预算拨款收入，也没有使用政府性基金预算拨款安排的支出。</w:t>
      </w:r>
    </w:p>
    <w:p w14:paraId="15F20DF3">
      <w:pPr>
        <w:pStyle w:val="3"/>
        <w:adjustRightInd w:val="0"/>
        <w:snapToGrid w:val="0"/>
        <w:spacing w:line="560" w:lineRule="exact"/>
        <w:ind w:firstLine="630" w:firstLineChars="196"/>
        <w:rPr>
          <w:rFonts w:hint="eastAsia" w:ascii="宋体" w:hAnsi="宋体" w:eastAsia="宋体" w:cs="宋体"/>
          <w:b/>
          <w:bCs w:val="0"/>
          <w:sz w:val="32"/>
          <w:szCs w:val="32"/>
        </w:rPr>
      </w:pPr>
      <w:r>
        <w:rPr>
          <w:rFonts w:hint="eastAsia" w:ascii="宋体" w:hAnsi="宋体" w:eastAsia="宋体" w:cs="宋体"/>
          <w:b/>
          <w:bCs w:val="0"/>
          <w:sz w:val="32"/>
          <w:szCs w:val="32"/>
        </w:rPr>
        <w:t>八、关于2023年国有资本经营预算支出表的说明</w:t>
      </w:r>
    </w:p>
    <w:p w14:paraId="2EB9B1E2">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淮北市</w:t>
      </w:r>
      <w:r>
        <w:rPr>
          <w:rFonts w:hint="eastAsia" w:ascii="宋体" w:hAnsi="宋体" w:eastAsia="宋体" w:cs="宋体"/>
          <w:kern w:val="0"/>
          <w:sz w:val="32"/>
          <w:szCs w:val="32"/>
          <w:lang w:val="en-US" w:eastAsia="zh-CN"/>
        </w:rPr>
        <w:t>水资源管理办公室</w:t>
      </w:r>
      <w:r>
        <w:rPr>
          <w:rFonts w:hint="eastAsia" w:ascii="宋体" w:hAnsi="宋体" w:eastAsia="宋体" w:cs="宋体"/>
          <w:kern w:val="0"/>
          <w:sz w:val="32"/>
          <w:szCs w:val="32"/>
        </w:rPr>
        <w:t>2023年没有国有资本经营预算拨款收入，也没有使用国有资本经营预算拨款安排的支出。</w:t>
      </w:r>
    </w:p>
    <w:p w14:paraId="04B8BE02">
      <w:pPr>
        <w:pStyle w:val="3"/>
        <w:adjustRightInd w:val="0"/>
        <w:snapToGrid w:val="0"/>
        <w:spacing w:line="560" w:lineRule="exact"/>
        <w:ind w:firstLine="630" w:firstLineChars="196"/>
        <w:rPr>
          <w:rFonts w:hint="eastAsia" w:ascii="宋体" w:hAnsi="宋体" w:eastAsia="宋体" w:cs="宋体"/>
          <w:b/>
          <w:bCs w:val="0"/>
          <w:sz w:val="32"/>
          <w:szCs w:val="32"/>
        </w:rPr>
      </w:pPr>
      <w:r>
        <w:rPr>
          <w:rFonts w:hint="eastAsia" w:ascii="宋体" w:hAnsi="宋体" w:eastAsia="宋体" w:cs="宋体"/>
          <w:b/>
          <w:bCs w:val="0"/>
          <w:sz w:val="32"/>
          <w:szCs w:val="32"/>
        </w:rPr>
        <w:t>九、关于2023年项目支出表的说明</w:t>
      </w:r>
    </w:p>
    <w:p w14:paraId="10F4EDB9">
      <w:pPr>
        <w:ind w:firstLine="640" w:firstLineChars="200"/>
        <w:rPr>
          <w:rFonts w:hint="eastAsia" w:asciiTheme="minorEastAsia" w:hAnsiTheme="minorEastAsia" w:cstheme="minorEastAsia"/>
          <w:kern w:val="0"/>
          <w:sz w:val="32"/>
          <w:szCs w:val="32"/>
          <w:lang w:val="en-US" w:eastAsia="zh-CN"/>
        </w:rPr>
      </w:pPr>
      <w:r>
        <w:rPr>
          <w:rFonts w:hint="eastAsia" w:ascii="宋体" w:hAnsi="宋体" w:eastAsia="宋体" w:cs="宋体"/>
          <w:kern w:val="0"/>
          <w:sz w:val="32"/>
          <w:szCs w:val="32"/>
        </w:rPr>
        <w:t>淮北</w:t>
      </w:r>
      <w:r>
        <w:rPr>
          <w:rFonts w:hint="eastAsia" w:ascii="宋体" w:hAnsi="宋体" w:eastAsia="宋体" w:cs="宋体"/>
          <w:kern w:val="0"/>
          <w:sz w:val="32"/>
          <w:szCs w:val="32"/>
          <w:lang w:val="en-US" w:eastAsia="zh-CN"/>
        </w:rPr>
        <w:t>市水资源管理办公室</w:t>
      </w:r>
      <w:r>
        <w:rPr>
          <w:rFonts w:hint="eastAsia" w:ascii="宋体" w:hAnsi="宋体" w:eastAsia="宋体" w:cs="宋体"/>
          <w:kern w:val="0"/>
          <w:sz w:val="32"/>
          <w:szCs w:val="32"/>
        </w:rPr>
        <w:t>2023年预算共安排项目</w:t>
      </w:r>
      <w:r>
        <w:rPr>
          <w:rFonts w:hint="eastAsia" w:ascii="宋体" w:hAnsi="宋体" w:eastAsia="宋体" w:cs="宋体"/>
          <w:kern w:val="0"/>
          <w:sz w:val="32"/>
          <w:szCs w:val="32"/>
          <w:lang w:val="en-US" w:eastAsia="zh-CN"/>
        </w:rPr>
        <w:t>83</w:t>
      </w:r>
      <w:r>
        <w:rPr>
          <w:rFonts w:hint="eastAsia" w:ascii="宋体" w:hAnsi="宋体" w:eastAsia="宋体" w:cs="宋体"/>
          <w:kern w:val="0"/>
          <w:sz w:val="32"/>
          <w:szCs w:val="32"/>
        </w:rPr>
        <w:t>万元，比2022年预算</w:t>
      </w:r>
      <w:r>
        <w:rPr>
          <w:rFonts w:hint="eastAsia" w:ascii="宋体" w:hAnsi="宋体" w:eastAsia="宋体" w:cs="宋体"/>
          <w:kern w:val="0"/>
          <w:sz w:val="32"/>
          <w:szCs w:val="32"/>
          <w:lang w:val="en-US" w:eastAsia="zh-CN"/>
        </w:rPr>
        <w:t>减少3.14</w:t>
      </w:r>
      <w:r>
        <w:rPr>
          <w:rFonts w:hint="eastAsia" w:ascii="宋体" w:hAnsi="宋体" w:eastAsia="宋体" w:cs="宋体"/>
          <w:kern w:val="0"/>
          <w:sz w:val="32"/>
          <w:szCs w:val="32"/>
        </w:rPr>
        <w:t>万元，</w:t>
      </w:r>
      <w:r>
        <w:rPr>
          <w:rFonts w:hint="eastAsia" w:ascii="宋体" w:hAnsi="宋体" w:eastAsia="宋体" w:cs="宋体"/>
          <w:kern w:val="0"/>
          <w:sz w:val="32"/>
          <w:szCs w:val="32"/>
          <w:lang w:val="en-US" w:eastAsia="zh-CN"/>
        </w:rPr>
        <w:t>减少3.64</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原因是：1、2023年单位运行劳务费增加了32万元，2、2023年水资源管理项目减少18万元（其中，减少车辆购置16万元），3、减少预留增资项目13万元，4、物业管理费减少了4万元，</w:t>
      </w:r>
      <w:r>
        <w:rPr>
          <w:rFonts w:hint="eastAsia" w:ascii="宋体" w:hAnsi="宋体" w:eastAsia="宋体" w:cs="宋体"/>
          <w:kern w:val="0"/>
          <w:sz w:val="32"/>
          <w:szCs w:val="32"/>
        </w:rPr>
        <w:t>本年财政拨款安排</w:t>
      </w:r>
      <w:r>
        <w:rPr>
          <w:rFonts w:hint="eastAsia" w:ascii="宋体" w:hAnsi="宋体" w:eastAsia="宋体" w:cs="宋体"/>
          <w:kern w:val="0"/>
          <w:sz w:val="32"/>
          <w:szCs w:val="32"/>
          <w:lang w:val="en-US" w:eastAsia="zh-CN"/>
        </w:rPr>
        <w:t>83</w:t>
      </w:r>
      <w:r>
        <w:rPr>
          <w:rFonts w:hint="eastAsia" w:ascii="宋体" w:hAnsi="宋体" w:eastAsia="宋体" w:cs="宋体"/>
          <w:kern w:val="0"/>
          <w:sz w:val="32"/>
          <w:szCs w:val="32"/>
        </w:rPr>
        <w:t>万元（其中</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一般公共预算拨款安排</w:t>
      </w:r>
      <w:r>
        <w:rPr>
          <w:rFonts w:hint="eastAsia" w:ascii="宋体" w:hAnsi="宋体" w:eastAsia="宋体" w:cs="宋体"/>
          <w:kern w:val="0"/>
          <w:sz w:val="32"/>
          <w:szCs w:val="32"/>
          <w:lang w:val="en-US" w:eastAsia="zh-CN"/>
        </w:rPr>
        <w:t>83</w:t>
      </w:r>
      <w:r>
        <w:rPr>
          <w:rFonts w:hint="eastAsia" w:ascii="宋体" w:hAnsi="宋体" w:eastAsia="宋体" w:cs="宋体"/>
          <w:kern w:val="0"/>
          <w:sz w:val="32"/>
          <w:szCs w:val="32"/>
        </w:rPr>
        <w:t>万元</w:t>
      </w:r>
      <w:r>
        <w:rPr>
          <w:rFonts w:hint="eastAsia" w:ascii="宋体" w:hAnsi="宋体" w:eastAsia="宋体" w:cs="宋体"/>
          <w:kern w:val="0"/>
          <w:sz w:val="32"/>
          <w:szCs w:val="32"/>
          <w:lang w:eastAsia="zh-CN"/>
        </w:rPr>
        <w:t>，</w:t>
      </w:r>
      <w:r>
        <w:rPr>
          <w:rFonts w:hint="eastAsia" w:asciiTheme="minorEastAsia" w:hAnsiTheme="minorEastAsia" w:eastAsiaTheme="minorEastAsia" w:cstheme="minorEastAsia"/>
          <w:kern w:val="0"/>
          <w:sz w:val="32"/>
          <w:szCs w:val="32"/>
        </w:rPr>
        <w:t>政府性基金预算拨款收入</w:t>
      </w:r>
      <w:r>
        <w:rPr>
          <w:rFonts w:hint="eastAsia" w:asciiTheme="minorEastAsia" w:hAnsiTheme="minorEastAsia" w:eastAsiaTheme="minorEastAsia" w:cstheme="minorEastAsia"/>
          <w:kern w:val="0"/>
          <w:sz w:val="32"/>
          <w:szCs w:val="32"/>
          <w:lang w:val="en-US" w:eastAsia="zh-CN"/>
        </w:rPr>
        <w:t>0</w:t>
      </w:r>
      <w:r>
        <w:rPr>
          <w:rFonts w:hint="eastAsia" w:asciiTheme="minorEastAsia" w:hAnsiTheme="minorEastAsia" w:eastAsiaTheme="minorEastAsia" w:cstheme="minorEastAsia"/>
          <w:kern w:val="0"/>
          <w:sz w:val="32"/>
          <w:szCs w:val="32"/>
        </w:rPr>
        <w:t>万元，占</w:t>
      </w:r>
      <w:r>
        <w:rPr>
          <w:rFonts w:hint="eastAsia" w:asciiTheme="minorEastAsia" w:hAnsiTheme="minorEastAsia" w:eastAsiaTheme="minorEastAsia" w:cstheme="minorEastAsia"/>
          <w:kern w:val="0"/>
          <w:sz w:val="32"/>
          <w:szCs w:val="32"/>
          <w:lang w:val="en-US" w:eastAsia="zh-CN"/>
        </w:rPr>
        <w:t>0</w:t>
      </w:r>
      <w:r>
        <w:rPr>
          <w:rFonts w:hint="eastAsia" w:asciiTheme="minorEastAsia" w:hAnsiTheme="minorEastAsia" w:eastAsiaTheme="minorEastAsia" w:cstheme="minorEastAsia"/>
          <w:kern w:val="0"/>
          <w:sz w:val="32"/>
          <w:szCs w:val="32"/>
        </w:rPr>
        <w:t>%，</w:t>
      </w:r>
      <w:r>
        <w:rPr>
          <w:rFonts w:hint="eastAsia" w:asciiTheme="minorEastAsia" w:hAnsiTheme="minorEastAsia" w:cstheme="minorEastAsia"/>
          <w:kern w:val="0"/>
          <w:sz w:val="32"/>
          <w:szCs w:val="32"/>
          <w:lang w:val="en-US" w:eastAsia="zh-CN"/>
        </w:rPr>
        <w:t>与2022年预算一致，根据本单位工作任务，2022年度，2023年度预算均未安排</w:t>
      </w:r>
      <w:r>
        <w:rPr>
          <w:rFonts w:hint="eastAsia" w:asciiTheme="minorEastAsia" w:hAnsiTheme="minorEastAsia" w:eastAsiaTheme="minorEastAsia" w:cstheme="minorEastAsia"/>
          <w:kern w:val="0"/>
          <w:sz w:val="32"/>
          <w:szCs w:val="32"/>
        </w:rPr>
        <w:t>政府性基金预算拨款收入</w:t>
      </w:r>
      <w:r>
        <w:rPr>
          <w:rFonts w:hint="eastAsia" w:asciiTheme="minorEastAsia" w:hAnsi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财政专户管理资金收入</w:t>
      </w:r>
      <w:r>
        <w:rPr>
          <w:rFonts w:hint="eastAsia" w:asciiTheme="minorEastAsia" w:hAnsiTheme="minorEastAsia" w:eastAsiaTheme="minorEastAsia" w:cstheme="minorEastAsia"/>
          <w:kern w:val="0"/>
          <w:sz w:val="32"/>
          <w:szCs w:val="32"/>
          <w:lang w:val="en-US" w:eastAsia="zh-CN"/>
        </w:rPr>
        <w:t>0</w:t>
      </w:r>
      <w:r>
        <w:rPr>
          <w:rFonts w:hint="eastAsia" w:asciiTheme="minorEastAsia" w:hAnsiTheme="minorEastAsia" w:eastAsiaTheme="minorEastAsia" w:cstheme="minorEastAsia"/>
          <w:kern w:val="0"/>
          <w:sz w:val="32"/>
          <w:szCs w:val="32"/>
        </w:rPr>
        <w:t>万元，占</w:t>
      </w:r>
      <w:r>
        <w:rPr>
          <w:rFonts w:hint="eastAsia" w:asciiTheme="minorEastAsia" w:hAnsiTheme="minorEastAsia" w:eastAsiaTheme="minorEastAsia" w:cstheme="minorEastAsia"/>
          <w:kern w:val="0"/>
          <w:sz w:val="32"/>
          <w:szCs w:val="32"/>
          <w:lang w:val="en-US" w:eastAsia="zh-CN"/>
        </w:rPr>
        <w:t>0</w:t>
      </w:r>
      <w:r>
        <w:rPr>
          <w:rFonts w:hint="eastAsia" w:asciiTheme="minorEastAsia" w:hAnsiTheme="minorEastAsia" w:eastAsiaTheme="minorEastAsia" w:cstheme="minorEastAsia"/>
          <w:kern w:val="0"/>
          <w:sz w:val="32"/>
          <w:szCs w:val="32"/>
        </w:rPr>
        <w:t>%</w:t>
      </w:r>
      <w:r>
        <w:rPr>
          <w:rFonts w:hint="eastAsia" w:asciiTheme="minorEastAsia" w:hAnsiTheme="minorEastAsia" w:cstheme="minorEastAsia"/>
          <w:kern w:val="0"/>
          <w:sz w:val="32"/>
          <w:szCs w:val="32"/>
          <w:lang w:eastAsia="zh-CN"/>
        </w:rPr>
        <w:t>，</w:t>
      </w:r>
      <w:r>
        <w:rPr>
          <w:rFonts w:hint="eastAsia" w:asciiTheme="minorEastAsia" w:hAnsiTheme="minorEastAsia" w:cstheme="minorEastAsia"/>
          <w:kern w:val="0"/>
          <w:sz w:val="32"/>
          <w:szCs w:val="32"/>
          <w:lang w:val="en-US" w:eastAsia="zh-CN"/>
        </w:rPr>
        <w:t>与2022年预算一致，根据本单位工作任务，2022年度，2023年度预算均未安排</w:t>
      </w:r>
      <w:r>
        <w:rPr>
          <w:rFonts w:hint="eastAsia" w:asciiTheme="minorEastAsia" w:hAnsiTheme="minorEastAsia" w:eastAsiaTheme="minorEastAsia" w:cstheme="minorEastAsia"/>
          <w:kern w:val="0"/>
          <w:sz w:val="32"/>
          <w:szCs w:val="32"/>
        </w:rPr>
        <w:t>财政专户管理资金</w:t>
      </w:r>
      <w:r>
        <w:rPr>
          <w:rFonts w:hint="eastAsia" w:asciiTheme="minorEastAsia" w:hAnsiTheme="minorEastAsia" w:cstheme="minorEastAsia"/>
          <w:kern w:val="0"/>
          <w:sz w:val="32"/>
          <w:szCs w:val="32"/>
          <w:lang w:val="en-US" w:eastAsia="zh-CN"/>
        </w:rPr>
        <w:t>。</w:t>
      </w:r>
    </w:p>
    <w:p w14:paraId="0CFC5956">
      <w:pPr>
        <w:ind w:firstLine="643" w:firstLineChars="200"/>
        <w:rPr>
          <w:rFonts w:hint="eastAsia" w:ascii="宋体" w:hAnsi="宋体" w:eastAsia="宋体" w:cs="宋体"/>
          <w:b/>
          <w:bCs w:val="0"/>
          <w:sz w:val="32"/>
          <w:szCs w:val="32"/>
        </w:rPr>
      </w:pPr>
      <w:r>
        <w:rPr>
          <w:rFonts w:hint="eastAsia" w:ascii="宋体" w:hAnsi="宋体" w:eastAsia="宋体" w:cs="宋体"/>
          <w:b/>
          <w:bCs w:val="0"/>
          <w:sz w:val="32"/>
          <w:szCs w:val="32"/>
        </w:rPr>
        <w:t>十、关于2023年政府采购支出表的说明</w:t>
      </w:r>
    </w:p>
    <w:p w14:paraId="029CCD4E">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淮北市</w:t>
      </w:r>
      <w:r>
        <w:rPr>
          <w:rFonts w:hint="eastAsia" w:ascii="宋体" w:hAnsi="宋体" w:eastAsia="宋体" w:cs="宋体"/>
          <w:kern w:val="0"/>
          <w:sz w:val="32"/>
          <w:szCs w:val="32"/>
          <w:lang w:val="en-US" w:eastAsia="zh-CN"/>
        </w:rPr>
        <w:t>水资源管理办公室</w:t>
      </w:r>
      <w:r>
        <w:rPr>
          <w:rFonts w:hint="eastAsia" w:ascii="宋体" w:hAnsi="宋体" w:eastAsia="宋体" w:cs="宋体"/>
          <w:kern w:val="0"/>
          <w:sz w:val="32"/>
          <w:szCs w:val="32"/>
        </w:rPr>
        <w:t>2023年预算安排政府采购支出</w:t>
      </w:r>
      <w:r>
        <w:rPr>
          <w:rFonts w:hint="eastAsia" w:ascii="宋体" w:hAnsi="宋体" w:eastAsia="宋体" w:cs="宋体"/>
          <w:kern w:val="0"/>
          <w:sz w:val="32"/>
          <w:szCs w:val="32"/>
          <w:lang w:val="en-US" w:eastAsia="zh-CN"/>
        </w:rPr>
        <w:t>0.6</w:t>
      </w:r>
      <w:r>
        <w:rPr>
          <w:rFonts w:hint="eastAsia" w:ascii="宋体" w:hAnsi="宋体" w:eastAsia="宋体" w:cs="宋体"/>
          <w:kern w:val="0"/>
          <w:sz w:val="32"/>
          <w:szCs w:val="32"/>
        </w:rPr>
        <w:t>万元，比2022年预算减少</w:t>
      </w:r>
      <w:r>
        <w:rPr>
          <w:rFonts w:hint="eastAsia" w:ascii="宋体" w:hAnsi="宋体" w:eastAsia="宋体" w:cs="宋体"/>
          <w:kern w:val="0"/>
          <w:sz w:val="32"/>
          <w:szCs w:val="32"/>
          <w:lang w:val="en-US" w:eastAsia="zh-CN"/>
        </w:rPr>
        <w:t>16.9</w:t>
      </w:r>
      <w:r>
        <w:rPr>
          <w:rFonts w:hint="eastAsia" w:ascii="宋体" w:hAnsi="宋体" w:eastAsia="宋体" w:cs="宋体"/>
          <w:kern w:val="0"/>
          <w:sz w:val="32"/>
          <w:szCs w:val="32"/>
        </w:rPr>
        <w:t>万元，下降</w:t>
      </w:r>
      <w:r>
        <w:rPr>
          <w:rFonts w:hint="eastAsia" w:ascii="宋体" w:hAnsi="宋体" w:eastAsia="宋体" w:cs="宋体"/>
          <w:kern w:val="0"/>
          <w:sz w:val="32"/>
          <w:szCs w:val="32"/>
          <w:lang w:val="en-US" w:eastAsia="zh-CN"/>
        </w:rPr>
        <w:t>96.57</w:t>
      </w:r>
      <w:r>
        <w:rPr>
          <w:rFonts w:hint="eastAsia" w:ascii="宋体" w:hAnsi="宋体" w:eastAsia="宋体" w:cs="宋体"/>
          <w:kern w:val="0"/>
          <w:sz w:val="32"/>
          <w:szCs w:val="32"/>
        </w:rPr>
        <w:t>%，原因主要</w:t>
      </w:r>
      <w:r>
        <w:rPr>
          <w:rFonts w:hint="eastAsia" w:ascii="宋体" w:hAnsi="宋体" w:eastAsia="宋体" w:cs="宋体"/>
          <w:kern w:val="0"/>
          <w:sz w:val="32"/>
          <w:szCs w:val="32"/>
          <w:lang w:val="en-US" w:eastAsia="zh-CN"/>
        </w:rPr>
        <w:t>是2022年购买一辆其他车辆</w:t>
      </w:r>
      <w:r>
        <w:rPr>
          <w:rFonts w:hint="eastAsia" w:ascii="宋体" w:hAnsi="宋体" w:eastAsia="宋体" w:cs="宋体"/>
          <w:kern w:val="0"/>
          <w:sz w:val="32"/>
          <w:szCs w:val="32"/>
        </w:rPr>
        <w:t>。其中，一般公共预算安排</w:t>
      </w:r>
      <w:r>
        <w:rPr>
          <w:rFonts w:hint="eastAsia" w:ascii="宋体" w:hAnsi="宋体" w:eastAsia="宋体" w:cs="宋体"/>
          <w:kern w:val="0"/>
          <w:sz w:val="32"/>
          <w:szCs w:val="32"/>
          <w:lang w:val="en-US" w:eastAsia="zh-CN"/>
        </w:rPr>
        <w:t>0.6</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100</w:t>
      </w:r>
      <w:r>
        <w:rPr>
          <w:rFonts w:hint="eastAsia" w:ascii="宋体" w:hAnsi="宋体" w:eastAsia="宋体" w:cs="宋体"/>
          <w:kern w:val="0"/>
          <w:sz w:val="32"/>
          <w:szCs w:val="32"/>
        </w:rPr>
        <w:t>%；政府性基金预算安排</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%；财政专户管理资金安排</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万元，占</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w:t>
      </w:r>
    </w:p>
    <w:p w14:paraId="68D768EC">
      <w:pPr>
        <w:pStyle w:val="3"/>
        <w:adjustRightInd w:val="0"/>
        <w:snapToGrid w:val="0"/>
        <w:spacing w:line="560" w:lineRule="exact"/>
        <w:ind w:firstLine="630" w:firstLineChars="196"/>
        <w:rPr>
          <w:rFonts w:hint="eastAsia" w:ascii="宋体" w:hAnsi="宋体" w:eastAsia="宋体" w:cs="宋体"/>
          <w:b/>
          <w:bCs w:val="0"/>
          <w:sz w:val="32"/>
          <w:szCs w:val="32"/>
        </w:rPr>
      </w:pPr>
      <w:r>
        <w:rPr>
          <w:rFonts w:hint="eastAsia" w:ascii="宋体" w:hAnsi="宋体" w:eastAsia="宋体" w:cs="宋体"/>
          <w:b/>
          <w:bCs w:val="0"/>
          <w:sz w:val="32"/>
          <w:szCs w:val="32"/>
        </w:rPr>
        <w:t>十一、关于2023年政府购买服务支出表的说明</w:t>
      </w:r>
    </w:p>
    <w:p w14:paraId="412ABF0B">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淮北市</w:t>
      </w:r>
      <w:r>
        <w:rPr>
          <w:rFonts w:hint="eastAsia" w:ascii="宋体" w:hAnsi="宋体" w:eastAsia="宋体" w:cs="宋体"/>
          <w:kern w:val="0"/>
          <w:sz w:val="32"/>
          <w:szCs w:val="32"/>
          <w:lang w:val="en-US" w:eastAsia="zh-CN"/>
        </w:rPr>
        <w:t>水资源管理办公室</w:t>
      </w:r>
      <w:r>
        <w:rPr>
          <w:rFonts w:hint="eastAsia" w:ascii="宋体" w:hAnsi="宋体" w:eastAsia="宋体" w:cs="宋体"/>
          <w:kern w:val="0"/>
          <w:sz w:val="32"/>
          <w:szCs w:val="32"/>
        </w:rPr>
        <w:t>2023年没有安排政府购买服务支出。</w:t>
      </w:r>
    </w:p>
    <w:p w14:paraId="3148ADAE">
      <w:pPr>
        <w:pStyle w:val="3"/>
        <w:adjustRightInd w:val="0"/>
        <w:snapToGrid w:val="0"/>
        <w:spacing w:line="560" w:lineRule="exact"/>
        <w:ind w:firstLine="630" w:firstLineChars="196"/>
        <w:rPr>
          <w:rFonts w:hint="eastAsia" w:ascii="宋体" w:hAnsi="宋体" w:eastAsia="宋体" w:cs="宋体"/>
          <w:b/>
          <w:bCs w:val="0"/>
          <w:sz w:val="32"/>
          <w:szCs w:val="32"/>
        </w:rPr>
      </w:pPr>
      <w:r>
        <w:rPr>
          <w:rFonts w:hint="eastAsia" w:ascii="宋体" w:hAnsi="宋体" w:eastAsia="宋体" w:cs="宋体"/>
          <w:b/>
          <w:bCs w:val="0"/>
          <w:sz w:val="32"/>
          <w:szCs w:val="32"/>
        </w:rPr>
        <w:t>十二、其他重要事项情况说明</w:t>
      </w:r>
    </w:p>
    <w:p w14:paraId="59216AE2">
      <w:pPr>
        <w:adjustRightInd w:val="0"/>
        <w:snapToGrid w:val="0"/>
        <w:spacing w:line="58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（一）项目及绩效目标情况。</w:t>
      </w:r>
    </w:p>
    <w:p w14:paraId="727AED95">
      <w:pPr>
        <w:ind w:firstLine="643" w:firstLineChars="200"/>
        <w:rPr>
          <w:rFonts w:hint="eastAsia" w:ascii="宋体" w:hAnsi="宋体" w:eastAsia="宋体" w:cs="宋体"/>
          <w:b/>
          <w:bCs/>
          <w:kern w:val="0"/>
          <w:sz w:val="32"/>
          <w:szCs w:val="32"/>
        </w:rPr>
      </w:pPr>
      <w:r>
        <w:rPr>
          <w:rFonts w:hint="eastAsia" w:ascii="宋体" w:hAnsi="宋体" w:eastAsia="宋体" w:cs="宋体"/>
          <w:b/>
          <w:bCs/>
          <w:kern w:val="0"/>
          <w:sz w:val="32"/>
          <w:szCs w:val="32"/>
        </w:rPr>
        <w:t>1、</w:t>
      </w:r>
      <w:r>
        <w:rPr>
          <w:rFonts w:hint="eastAsia" w:ascii="宋体" w:hAnsi="宋体" w:eastAsia="宋体" w:cs="宋体"/>
          <w:b/>
          <w:bCs/>
          <w:kern w:val="0"/>
          <w:sz w:val="32"/>
          <w:szCs w:val="32"/>
          <w:lang w:val="en-US" w:eastAsia="zh-CN"/>
        </w:rPr>
        <w:t>水资源管理项目</w:t>
      </w:r>
      <w:r>
        <w:rPr>
          <w:rFonts w:hint="eastAsia" w:ascii="宋体" w:hAnsi="宋体" w:eastAsia="宋体" w:cs="宋体"/>
          <w:b/>
          <w:bCs/>
          <w:kern w:val="0"/>
          <w:sz w:val="32"/>
          <w:szCs w:val="32"/>
        </w:rPr>
        <w:t>。</w:t>
      </w:r>
    </w:p>
    <w:p w14:paraId="17038BCE">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（1）项目概述</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保障水资源管理日常工作的正常开展，需要业务经费和配备必要的办公设备，全面提升工作质量和效率</w:t>
      </w:r>
      <w:r>
        <w:rPr>
          <w:rFonts w:hint="eastAsia" w:ascii="宋体" w:hAnsi="宋体" w:eastAsia="宋体" w:cs="宋体"/>
          <w:kern w:val="0"/>
          <w:sz w:val="32"/>
          <w:szCs w:val="32"/>
        </w:rPr>
        <w:t>。</w:t>
      </w:r>
    </w:p>
    <w:p w14:paraId="438CA651">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立项依据。依法征收水资源费、超计划加价收费，业务范围广，工作量大。日常工作需要深入一线，抄表计量，装表巡查收费等，为保障水资源管理日常工作的正常开展，需要业务经费和配备必要的办公设备，全面提升工作质量和效率。</w:t>
      </w:r>
    </w:p>
    <w:p w14:paraId="2C1A9AD8">
      <w:pPr>
        <w:ind w:firstLine="640" w:firstLineChars="200"/>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（3）实施主体</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淮北市水资源管理办公室</w:t>
      </w:r>
    </w:p>
    <w:p w14:paraId="385DF8BB">
      <w:pPr>
        <w:ind w:firstLine="640" w:firstLineChars="200"/>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（4）起止时间</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2023年1月1日至2023年12月31日</w:t>
      </w:r>
    </w:p>
    <w:p w14:paraId="0F68A751">
      <w:pPr>
        <w:ind w:firstLine="640" w:firstLineChars="200"/>
        <w:rPr>
          <w:rFonts w:hint="eastAsia" w:ascii="宋体" w:hAnsi="宋体" w:eastAsia="宋体" w:cs="宋体"/>
          <w:kern w:val="0"/>
          <w:sz w:val="32"/>
          <w:szCs w:val="32"/>
          <w:lang w:eastAsia="zh-CN"/>
        </w:rPr>
      </w:pPr>
      <w:r>
        <w:rPr>
          <w:rFonts w:hint="eastAsia" w:ascii="宋体" w:hAnsi="宋体" w:eastAsia="宋体" w:cs="宋体"/>
          <w:kern w:val="0"/>
          <w:sz w:val="32"/>
          <w:szCs w:val="32"/>
        </w:rPr>
        <w:t>（5）项目内容</w:t>
      </w:r>
      <w:r>
        <w:rPr>
          <w:rFonts w:hint="eastAsia" w:ascii="宋体" w:hAnsi="宋体" w:eastAsia="宋体" w:cs="宋体"/>
          <w:kern w:val="0"/>
          <w:sz w:val="32"/>
          <w:szCs w:val="32"/>
          <w:lang w:eastAsia="zh-CN"/>
        </w:rPr>
        <w:t>。本项目的实施，有效保障日常工作的正常有序开展，推动执法和收费工作再上新台阶，为水务事业长足发展奠定坚实基础。</w:t>
      </w:r>
    </w:p>
    <w:p w14:paraId="48FB3B3C">
      <w:pPr>
        <w:ind w:firstLine="640" w:firstLineChars="200"/>
        <w:rPr>
          <w:rFonts w:hint="default" w:ascii="宋体" w:hAnsi="宋体" w:eastAsia="宋体" w:cs="宋体"/>
          <w:kern w:val="0"/>
          <w:sz w:val="32"/>
          <w:szCs w:val="32"/>
          <w:lang w:val="en-US" w:eastAsia="zh-CN"/>
        </w:rPr>
      </w:pPr>
      <w:r>
        <w:rPr>
          <w:rFonts w:hint="eastAsia" w:ascii="宋体" w:hAnsi="宋体" w:eastAsia="宋体" w:cs="宋体"/>
          <w:kern w:val="0"/>
          <w:sz w:val="32"/>
          <w:szCs w:val="32"/>
        </w:rPr>
        <w:t>（6）年度预算安排</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年度预算资金8万元。</w:t>
      </w:r>
    </w:p>
    <w:p w14:paraId="31597938">
      <w:pPr>
        <w:ind w:firstLine="640" w:firstLineChars="200"/>
        <w:rPr>
          <w:rFonts w:hint="default" w:ascii="宋体" w:hAnsi="宋体" w:eastAsia="宋体" w:cs="宋体"/>
          <w:kern w:val="0"/>
          <w:sz w:val="32"/>
          <w:szCs w:val="32"/>
          <w:lang w:val="en-US" w:eastAsia="zh-CN"/>
        </w:rPr>
      </w:pPr>
      <w:r>
        <w:rPr>
          <w:rFonts w:hint="eastAsia" w:ascii="宋体" w:hAnsi="宋体" w:eastAsia="宋体" w:cs="宋体"/>
          <w:kern w:val="0"/>
          <w:sz w:val="32"/>
          <w:szCs w:val="32"/>
        </w:rPr>
        <w:t>（7）绩效目标。</w:t>
      </w:r>
      <w:r>
        <w:rPr>
          <w:rFonts w:hint="eastAsia" w:ascii="宋体" w:hAnsi="宋体" w:eastAsia="宋体" w:cs="宋体"/>
          <w:kern w:val="0"/>
          <w:sz w:val="32"/>
          <w:szCs w:val="32"/>
          <w:lang w:val="en-US" w:eastAsia="zh-CN"/>
        </w:rPr>
        <w:t>本项目的实施，有效保障日常工作的正常有序开展，推动执法和收费工作再上台阶，为水务事业长足发展奠定坚实基础。</w:t>
      </w:r>
    </w:p>
    <w:tbl>
      <w:tblPr>
        <w:tblStyle w:val="4"/>
        <w:tblpPr w:leftFromText="180" w:rightFromText="180" w:vertAnchor="text" w:horzAnchor="page" w:tblpX="1900" w:tblpY="543"/>
        <w:tblOverlap w:val="never"/>
        <w:tblW w:w="9020" w:type="dxa"/>
        <w:tblInd w:w="0" w:type="dxa"/>
        <w:tblLayout w:type="fixed"/>
        <w:tblCellMar>
          <w:top w:w="0" w:type="dxa"/>
          <w:left w:w="108" w:type="dxa"/>
          <w:bottom w:w="0" w:type="dxa"/>
          <w:right w:w="108" w:type="dxa"/>
        </w:tblCellMar>
      </w:tblPr>
      <w:tblGrid>
        <w:gridCol w:w="416"/>
        <w:gridCol w:w="820"/>
        <w:gridCol w:w="639"/>
        <w:gridCol w:w="1740"/>
        <w:gridCol w:w="825"/>
        <w:gridCol w:w="570"/>
        <w:gridCol w:w="720"/>
        <w:gridCol w:w="1950"/>
        <w:gridCol w:w="795"/>
        <w:gridCol w:w="545"/>
      </w:tblGrid>
      <w:tr w14:paraId="132DF4A2">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2DA0094F">
            <w:pPr>
              <w:ind w:firstLine="3213" w:firstLineChars="1000"/>
              <w:rPr>
                <w:rFonts w:hint="eastAsia" w:ascii="宋体" w:hAnsi="宋体" w:eastAsia="宋体" w:cs="宋体"/>
                <w:b/>
                <w:bCs/>
                <w:sz w:val="32"/>
                <w:szCs w:val="32"/>
              </w:rPr>
            </w:pPr>
            <w:r>
              <w:rPr>
                <w:rFonts w:hint="eastAsia" w:ascii="宋体" w:hAnsi="宋体" w:eastAsia="宋体" w:cs="宋体"/>
                <w:b/>
                <w:bCs/>
                <w:sz w:val="32"/>
                <w:szCs w:val="32"/>
              </w:rPr>
              <w:t>项目支出绩效目标表</w:t>
            </w:r>
          </w:p>
        </w:tc>
      </w:tr>
      <w:tr w14:paraId="1F29A647">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05843013">
            <w:pPr>
              <w:jc w:val="center"/>
              <w:rPr>
                <w:rFonts w:hint="eastAsia" w:ascii="宋体" w:hAnsi="宋体" w:eastAsia="宋体" w:cs="宋体"/>
                <w:sz w:val="20"/>
                <w:szCs w:val="20"/>
              </w:rPr>
            </w:pPr>
            <w:r>
              <w:rPr>
                <w:rFonts w:hint="eastAsia" w:ascii="宋体" w:hAnsi="宋体" w:eastAsia="宋体" w:cs="宋体"/>
                <w:sz w:val="20"/>
                <w:szCs w:val="20"/>
              </w:rPr>
              <w:t>（2023 年度）</w:t>
            </w:r>
          </w:p>
        </w:tc>
      </w:tr>
      <w:tr w14:paraId="7B99994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29B5E8E">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34CCEB6D">
            <w:pPr>
              <w:jc w:val="center"/>
              <w:rPr>
                <w:rFonts w:hint="eastAsia" w:ascii="宋体" w:hAnsi="宋体" w:eastAsia="宋体" w:cs="宋体"/>
                <w:color w:val="000000"/>
                <w:sz w:val="20"/>
                <w:szCs w:val="20"/>
                <w:lang w:eastAsia="zh-CN"/>
              </w:rPr>
            </w:pPr>
            <w:r>
              <w:rPr>
                <w:rFonts w:hint="eastAsia" w:ascii="宋体" w:hAnsi="宋体" w:eastAsia="宋体" w:cs="宋体"/>
                <w:w w:val="105"/>
                <w:sz w:val="18"/>
                <w:szCs w:val="18"/>
                <w:lang w:eastAsia="zh-CN"/>
              </w:rPr>
              <w:t>水资源管理</w:t>
            </w:r>
          </w:p>
        </w:tc>
      </w:tr>
      <w:tr w14:paraId="2AFD564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5E41C01">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348D7FCF">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淮北市水资源管理办公室</w:t>
            </w:r>
            <w:r>
              <w:rPr>
                <w:rFonts w:hint="eastAsia" w:ascii="宋体" w:hAnsi="宋体" w:eastAsia="宋体" w:cs="宋体"/>
                <w:color w:val="000000"/>
                <w:sz w:val="20"/>
                <w:szCs w:val="20"/>
              </w:rPr>
              <w:t>　</w:t>
            </w:r>
          </w:p>
        </w:tc>
      </w:tr>
      <w:tr w14:paraId="289679F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6722A44">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66F348DC">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延续</w:t>
            </w:r>
            <w:r>
              <w:rPr>
                <w:rFonts w:hint="eastAsia" w:ascii="宋体" w:hAnsi="宋体" w:eastAsia="宋体" w:cs="宋体"/>
                <w:color w:val="000000"/>
                <w:sz w:val="20"/>
                <w:szCs w:val="20"/>
                <w:lang w:val="en-US" w:eastAsia="zh-CN"/>
              </w:rPr>
              <w:t>性</w:t>
            </w:r>
          </w:p>
        </w:tc>
      </w:tr>
      <w:tr w14:paraId="7B17A282">
        <w:tblPrEx>
          <w:tblCellMar>
            <w:top w:w="0" w:type="dxa"/>
            <w:left w:w="108" w:type="dxa"/>
            <w:bottom w:w="0" w:type="dxa"/>
            <w:right w:w="108" w:type="dxa"/>
          </w:tblCellMar>
        </w:tblPrEx>
        <w:trPr>
          <w:trHeight w:val="330" w:hRule="atLeast"/>
        </w:trPr>
        <w:tc>
          <w:tcPr>
            <w:tcW w:w="187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6C2D044">
            <w:pPr>
              <w:jc w:val="center"/>
              <w:rPr>
                <w:rFonts w:hint="eastAsia" w:ascii="宋体" w:hAnsi="宋体" w:eastAsia="宋体" w:cs="宋体"/>
                <w:sz w:val="20"/>
                <w:szCs w:val="20"/>
              </w:rPr>
            </w:pPr>
            <w:r>
              <w:rPr>
                <w:rFonts w:hint="eastAsia" w:ascii="宋体" w:hAnsi="宋体" w:eastAsia="宋体" w:cs="宋体"/>
                <w:sz w:val="20"/>
                <w:szCs w:val="20"/>
              </w:rPr>
              <w:t>项目资金</w:t>
            </w:r>
            <w:r>
              <w:rPr>
                <w:rFonts w:hint="eastAsia" w:ascii="宋体" w:hAnsi="宋体" w:eastAsia="宋体" w:cs="宋体"/>
                <w:sz w:val="20"/>
                <w:szCs w:val="20"/>
              </w:rPr>
              <w:br w:type="textWrapping"/>
            </w:r>
            <w:r>
              <w:rPr>
                <w:rFonts w:hint="eastAsia" w:ascii="宋体" w:hAnsi="宋体" w:eastAsia="宋体" w:cs="宋体"/>
                <w:sz w:val="20"/>
                <w:szCs w:val="20"/>
              </w:rPr>
              <w:t>（万元）</w:t>
            </w:r>
          </w:p>
        </w:tc>
        <w:tc>
          <w:tcPr>
            <w:tcW w:w="1740" w:type="dxa"/>
            <w:tcBorders>
              <w:top w:val="nil"/>
              <w:left w:val="nil"/>
              <w:bottom w:val="single" w:color="auto" w:sz="4" w:space="0"/>
              <w:right w:val="single" w:color="auto" w:sz="4" w:space="0"/>
            </w:tcBorders>
            <w:noWrap w:val="0"/>
            <w:vAlign w:val="center"/>
          </w:tcPr>
          <w:p w14:paraId="24BD1823">
            <w:pPr>
              <w:rPr>
                <w:rFonts w:hint="eastAsia" w:ascii="宋体" w:hAnsi="宋体" w:eastAsia="宋体" w:cs="宋体"/>
                <w:sz w:val="20"/>
                <w:szCs w:val="20"/>
              </w:rPr>
            </w:pPr>
            <w:r>
              <w:rPr>
                <w:rFonts w:hint="eastAsia" w:ascii="宋体" w:hAnsi="宋体" w:eastAsia="宋体" w:cs="宋体"/>
                <w:sz w:val="20"/>
                <w:szCs w:val="20"/>
              </w:rPr>
              <w:t xml:space="preserve"> 中期资金总额：</w:t>
            </w:r>
          </w:p>
        </w:tc>
        <w:tc>
          <w:tcPr>
            <w:tcW w:w="1395" w:type="dxa"/>
            <w:gridSpan w:val="2"/>
            <w:tcBorders>
              <w:top w:val="single" w:color="auto" w:sz="4" w:space="0"/>
              <w:left w:val="nil"/>
              <w:bottom w:val="single" w:color="auto" w:sz="4" w:space="0"/>
              <w:right w:val="single" w:color="auto" w:sz="4" w:space="0"/>
            </w:tcBorders>
            <w:noWrap w:val="0"/>
            <w:vAlign w:val="center"/>
          </w:tcPr>
          <w:p w14:paraId="29F0829D">
            <w:pPr>
              <w:jc w:val="center"/>
              <w:rPr>
                <w:rFonts w:hint="eastAsia" w:ascii="宋体" w:hAnsi="宋体" w:eastAsia="宋体" w:cs="宋体"/>
                <w:sz w:val="20"/>
                <w:szCs w:val="20"/>
              </w:rPr>
            </w:pPr>
            <w:r>
              <w:rPr>
                <w:rFonts w:hint="eastAsia" w:ascii="宋体" w:hAnsi="宋体" w:eastAsia="宋体" w:cs="宋体"/>
                <w:sz w:val="20"/>
                <w:szCs w:val="20"/>
              </w:rPr>
              <w:t>　</w:t>
            </w:r>
          </w:p>
        </w:tc>
        <w:tc>
          <w:tcPr>
            <w:tcW w:w="2670" w:type="dxa"/>
            <w:gridSpan w:val="2"/>
            <w:tcBorders>
              <w:top w:val="single" w:color="auto" w:sz="4" w:space="0"/>
              <w:left w:val="nil"/>
              <w:bottom w:val="single" w:color="auto" w:sz="4" w:space="0"/>
              <w:right w:val="single" w:color="auto" w:sz="4" w:space="0"/>
            </w:tcBorders>
            <w:noWrap w:val="0"/>
            <w:vAlign w:val="center"/>
          </w:tcPr>
          <w:p w14:paraId="44A7ED53">
            <w:pPr>
              <w:rPr>
                <w:rFonts w:hint="eastAsia" w:ascii="宋体" w:hAnsi="宋体" w:eastAsia="宋体" w:cs="宋体"/>
                <w:sz w:val="20"/>
                <w:szCs w:val="20"/>
              </w:rPr>
            </w:pPr>
            <w:r>
              <w:rPr>
                <w:rFonts w:hint="eastAsia" w:ascii="宋体" w:hAnsi="宋体" w:eastAsia="宋体" w:cs="宋体"/>
                <w:sz w:val="20"/>
                <w:szCs w:val="20"/>
              </w:rPr>
              <w:t xml:space="preserve"> 年度资金总额：</w:t>
            </w:r>
          </w:p>
        </w:tc>
        <w:tc>
          <w:tcPr>
            <w:tcW w:w="1340" w:type="dxa"/>
            <w:gridSpan w:val="2"/>
            <w:tcBorders>
              <w:top w:val="single" w:color="auto" w:sz="4" w:space="0"/>
              <w:left w:val="nil"/>
              <w:bottom w:val="single" w:color="auto" w:sz="4" w:space="0"/>
              <w:right w:val="single" w:color="000000" w:sz="4" w:space="0"/>
            </w:tcBorders>
            <w:noWrap w:val="0"/>
            <w:vAlign w:val="center"/>
          </w:tcPr>
          <w:p w14:paraId="44FA509A">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p>
        </w:tc>
      </w:tr>
      <w:tr w14:paraId="388A7A03">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49CF3CE2">
            <w:pPr>
              <w:rPr>
                <w:rFonts w:hint="eastAsia" w:ascii="宋体" w:hAnsi="宋体" w:eastAsia="宋体" w:cs="宋体"/>
                <w:sz w:val="20"/>
                <w:szCs w:val="20"/>
              </w:rPr>
            </w:pPr>
          </w:p>
        </w:tc>
        <w:tc>
          <w:tcPr>
            <w:tcW w:w="1740" w:type="dxa"/>
            <w:tcBorders>
              <w:top w:val="nil"/>
              <w:left w:val="nil"/>
              <w:bottom w:val="single" w:color="auto" w:sz="4" w:space="0"/>
              <w:right w:val="single" w:color="auto" w:sz="4" w:space="0"/>
            </w:tcBorders>
            <w:noWrap w:val="0"/>
            <w:vAlign w:val="center"/>
          </w:tcPr>
          <w:p w14:paraId="18D60C29">
            <w:pPr>
              <w:rPr>
                <w:rFonts w:hint="eastAsia" w:ascii="宋体" w:hAnsi="宋体" w:eastAsia="宋体" w:cs="宋体"/>
                <w:sz w:val="20"/>
                <w:szCs w:val="20"/>
              </w:rPr>
            </w:pPr>
            <w:r>
              <w:rPr>
                <w:rFonts w:hint="eastAsia" w:ascii="宋体" w:hAnsi="宋体" w:eastAsia="宋体" w:cs="宋体"/>
                <w:sz w:val="20"/>
                <w:szCs w:val="20"/>
              </w:rPr>
              <w:t xml:space="preserve">   其中：财政拨款</w:t>
            </w:r>
          </w:p>
        </w:tc>
        <w:tc>
          <w:tcPr>
            <w:tcW w:w="1395" w:type="dxa"/>
            <w:gridSpan w:val="2"/>
            <w:tcBorders>
              <w:top w:val="single" w:color="auto" w:sz="4" w:space="0"/>
              <w:left w:val="nil"/>
              <w:bottom w:val="single" w:color="auto" w:sz="4" w:space="0"/>
              <w:right w:val="single" w:color="auto" w:sz="4" w:space="0"/>
            </w:tcBorders>
            <w:noWrap w:val="0"/>
            <w:vAlign w:val="center"/>
          </w:tcPr>
          <w:p w14:paraId="1B950ACE">
            <w:pPr>
              <w:jc w:val="center"/>
              <w:rPr>
                <w:rFonts w:hint="eastAsia" w:ascii="宋体" w:hAnsi="宋体" w:eastAsia="宋体" w:cs="宋体"/>
                <w:sz w:val="20"/>
                <w:szCs w:val="20"/>
              </w:rPr>
            </w:pPr>
            <w:r>
              <w:rPr>
                <w:rFonts w:hint="eastAsia" w:ascii="宋体" w:hAnsi="宋体" w:eastAsia="宋体" w:cs="宋体"/>
                <w:sz w:val="20"/>
                <w:szCs w:val="20"/>
              </w:rPr>
              <w:t>　</w:t>
            </w:r>
          </w:p>
        </w:tc>
        <w:tc>
          <w:tcPr>
            <w:tcW w:w="2670" w:type="dxa"/>
            <w:gridSpan w:val="2"/>
            <w:tcBorders>
              <w:top w:val="single" w:color="auto" w:sz="4" w:space="0"/>
              <w:left w:val="nil"/>
              <w:bottom w:val="single" w:color="auto" w:sz="4" w:space="0"/>
              <w:right w:val="single" w:color="auto" w:sz="4" w:space="0"/>
            </w:tcBorders>
            <w:noWrap w:val="0"/>
            <w:vAlign w:val="center"/>
          </w:tcPr>
          <w:p w14:paraId="3C85A13B">
            <w:pPr>
              <w:rPr>
                <w:rFonts w:hint="eastAsia" w:ascii="宋体" w:hAnsi="宋体" w:eastAsia="宋体" w:cs="宋体"/>
                <w:sz w:val="20"/>
                <w:szCs w:val="20"/>
              </w:rPr>
            </w:pPr>
            <w:r>
              <w:rPr>
                <w:rFonts w:hint="eastAsia" w:ascii="宋体" w:hAnsi="宋体" w:eastAsia="宋体" w:cs="宋体"/>
                <w:sz w:val="20"/>
                <w:szCs w:val="20"/>
              </w:rPr>
              <w:t xml:space="preserve">   其中：财政拨款</w:t>
            </w:r>
          </w:p>
        </w:tc>
        <w:tc>
          <w:tcPr>
            <w:tcW w:w="1340" w:type="dxa"/>
            <w:gridSpan w:val="2"/>
            <w:tcBorders>
              <w:top w:val="single" w:color="auto" w:sz="4" w:space="0"/>
              <w:left w:val="nil"/>
              <w:bottom w:val="single" w:color="auto" w:sz="4" w:space="0"/>
              <w:right w:val="single" w:color="000000" w:sz="4" w:space="0"/>
            </w:tcBorders>
            <w:noWrap w:val="0"/>
            <w:vAlign w:val="center"/>
          </w:tcPr>
          <w:p w14:paraId="3785B9EE">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p>
        </w:tc>
      </w:tr>
      <w:tr w14:paraId="2535CCF7">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568100B">
            <w:pPr>
              <w:rPr>
                <w:rFonts w:hint="eastAsia" w:ascii="宋体" w:hAnsi="宋体" w:eastAsia="宋体" w:cs="宋体"/>
                <w:sz w:val="20"/>
                <w:szCs w:val="20"/>
              </w:rPr>
            </w:pPr>
          </w:p>
        </w:tc>
        <w:tc>
          <w:tcPr>
            <w:tcW w:w="1740" w:type="dxa"/>
            <w:tcBorders>
              <w:top w:val="nil"/>
              <w:left w:val="nil"/>
              <w:bottom w:val="single" w:color="auto" w:sz="4" w:space="0"/>
              <w:right w:val="single" w:color="auto" w:sz="4" w:space="0"/>
            </w:tcBorders>
            <w:noWrap w:val="0"/>
            <w:vAlign w:val="center"/>
          </w:tcPr>
          <w:p w14:paraId="47ED6F72">
            <w:pPr>
              <w:rPr>
                <w:rFonts w:hint="eastAsia" w:ascii="宋体" w:hAnsi="宋体" w:eastAsia="宋体" w:cs="宋体"/>
                <w:sz w:val="20"/>
                <w:szCs w:val="20"/>
              </w:rPr>
            </w:pPr>
            <w:r>
              <w:rPr>
                <w:rFonts w:hint="eastAsia" w:ascii="宋体" w:hAnsi="宋体" w:eastAsia="宋体" w:cs="宋体"/>
                <w:sz w:val="20"/>
                <w:szCs w:val="20"/>
              </w:rPr>
              <w:t>其他资金</w:t>
            </w:r>
          </w:p>
        </w:tc>
        <w:tc>
          <w:tcPr>
            <w:tcW w:w="1395" w:type="dxa"/>
            <w:gridSpan w:val="2"/>
            <w:tcBorders>
              <w:top w:val="single" w:color="auto" w:sz="4" w:space="0"/>
              <w:left w:val="nil"/>
              <w:bottom w:val="single" w:color="auto" w:sz="4" w:space="0"/>
              <w:right w:val="single" w:color="000000" w:sz="4" w:space="0"/>
            </w:tcBorders>
            <w:noWrap w:val="0"/>
            <w:vAlign w:val="center"/>
          </w:tcPr>
          <w:p w14:paraId="309A2526">
            <w:pPr>
              <w:jc w:val="center"/>
              <w:rPr>
                <w:rFonts w:hint="eastAsia" w:ascii="宋体" w:hAnsi="宋体" w:eastAsia="宋体" w:cs="宋体"/>
                <w:sz w:val="20"/>
                <w:szCs w:val="20"/>
              </w:rPr>
            </w:pPr>
            <w:r>
              <w:rPr>
                <w:rFonts w:hint="eastAsia" w:ascii="宋体" w:hAnsi="宋体" w:eastAsia="宋体" w:cs="宋体"/>
                <w:sz w:val="20"/>
                <w:szCs w:val="20"/>
              </w:rPr>
              <w:t>　</w:t>
            </w:r>
          </w:p>
        </w:tc>
        <w:tc>
          <w:tcPr>
            <w:tcW w:w="2670" w:type="dxa"/>
            <w:gridSpan w:val="2"/>
            <w:tcBorders>
              <w:top w:val="single" w:color="auto" w:sz="4" w:space="0"/>
              <w:left w:val="nil"/>
              <w:bottom w:val="single" w:color="auto" w:sz="4" w:space="0"/>
              <w:right w:val="single" w:color="auto" w:sz="4" w:space="0"/>
            </w:tcBorders>
            <w:noWrap w:val="0"/>
            <w:vAlign w:val="center"/>
          </w:tcPr>
          <w:p w14:paraId="6D96ADDD">
            <w:pPr>
              <w:rPr>
                <w:rFonts w:hint="eastAsia" w:ascii="宋体" w:hAnsi="宋体" w:eastAsia="宋体" w:cs="宋体"/>
                <w:sz w:val="20"/>
                <w:szCs w:val="20"/>
              </w:rPr>
            </w:pPr>
            <w:r>
              <w:rPr>
                <w:rFonts w:hint="eastAsia" w:ascii="宋体" w:hAnsi="宋体" w:eastAsia="宋体" w:cs="宋体"/>
                <w:sz w:val="20"/>
                <w:szCs w:val="20"/>
              </w:rPr>
              <w:t xml:space="preserve">         其他资金</w:t>
            </w:r>
          </w:p>
        </w:tc>
        <w:tc>
          <w:tcPr>
            <w:tcW w:w="1340" w:type="dxa"/>
            <w:gridSpan w:val="2"/>
            <w:tcBorders>
              <w:top w:val="single" w:color="auto" w:sz="4" w:space="0"/>
              <w:left w:val="nil"/>
              <w:bottom w:val="single" w:color="auto" w:sz="4" w:space="0"/>
              <w:right w:val="single" w:color="000000" w:sz="4" w:space="0"/>
            </w:tcBorders>
            <w:noWrap w:val="0"/>
            <w:vAlign w:val="center"/>
          </w:tcPr>
          <w:p w14:paraId="7556700C">
            <w:pPr>
              <w:jc w:val="center"/>
              <w:rPr>
                <w:rFonts w:hint="eastAsia" w:ascii="宋体" w:hAnsi="宋体" w:eastAsia="宋体" w:cs="宋体"/>
                <w:sz w:val="20"/>
                <w:szCs w:val="20"/>
              </w:rPr>
            </w:pPr>
            <w:r>
              <w:rPr>
                <w:rFonts w:hint="eastAsia" w:ascii="宋体" w:hAnsi="宋体" w:eastAsia="宋体" w:cs="宋体"/>
                <w:sz w:val="20"/>
                <w:szCs w:val="20"/>
              </w:rPr>
              <w:t>　</w:t>
            </w:r>
          </w:p>
        </w:tc>
      </w:tr>
      <w:tr w14:paraId="7529AC15">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3EF6246F">
            <w:pPr>
              <w:jc w:val="center"/>
              <w:rPr>
                <w:rFonts w:hint="eastAsia" w:ascii="宋体" w:hAnsi="宋体" w:eastAsia="宋体" w:cs="宋体"/>
                <w:sz w:val="20"/>
                <w:szCs w:val="20"/>
              </w:rPr>
            </w:pPr>
            <w:r>
              <w:rPr>
                <w:rFonts w:hint="eastAsia" w:ascii="宋体" w:hAnsi="宋体" w:eastAsia="宋体" w:cs="宋体"/>
                <w:sz w:val="20"/>
                <w:szCs w:val="20"/>
              </w:rPr>
              <w:t>总</w:t>
            </w:r>
            <w:r>
              <w:rPr>
                <w:rFonts w:hint="eastAsia" w:ascii="宋体" w:hAnsi="宋体" w:eastAsia="宋体" w:cs="宋体"/>
                <w:sz w:val="20"/>
                <w:szCs w:val="20"/>
              </w:rPr>
              <w:br w:type="textWrapping"/>
            </w:r>
            <w:r>
              <w:rPr>
                <w:rFonts w:hint="eastAsia" w:ascii="宋体" w:hAnsi="宋体" w:eastAsia="宋体" w:cs="宋体"/>
                <w:sz w:val="20"/>
                <w:szCs w:val="20"/>
              </w:rPr>
              <w:t>体</w:t>
            </w:r>
            <w:r>
              <w:rPr>
                <w:rFonts w:hint="eastAsia" w:ascii="宋体" w:hAnsi="宋体" w:eastAsia="宋体" w:cs="宋体"/>
                <w:sz w:val="20"/>
                <w:szCs w:val="20"/>
              </w:rPr>
              <w:br w:type="textWrapping"/>
            </w:r>
            <w:r>
              <w:rPr>
                <w:rFonts w:hint="eastAsia" w:ascii="宋体" w:hAnsi="宋体" w:eastAsia="宋体" w:cs="宋体"/>
                <w:sz w:val="20"/>
                <w:szCs w:val="20"/>
              </w:rPr>
              <w:t>目</w:t>
            </w:r>
            <w:r>
              <w:rPr>
                <w:rFonts w:hint="eastAsia" w:ascii="宋体" w:hAnsi="宋体" w:eastAsia="宋体" w:cs="宋体"/>
                <w:sz w:val="20"/>
                <w:szCs w:val="20"/>
              </w:rPr>
              <w:br w:type="textWrapping"/>
            </w:r>
            <w:r>
              <w:rPr>
                <w:rFonts w:hint="eastAsia" w:ascii="宋体" w:hAnsi="宋体" w:eastAsia="宋体" w:cs="宋体"/>
                <w:sz w:val="20"/>
                <w:szCs w:val="20"/>
              </w:rPr>
              <w:t>标</w:t>
            </w:r>
          </w:p>
        </w:tc>
        <w:tc>
          <w:tcPr>
            <w:tcW w:w="4594" w:type="dxa"/>
            <w:gridSpan w:val="5"/>
            <w:tcBorders>
              <w:top w:val="single" w:color="auto" w:sz="4" w:space="0"/>
              <w:left w:val="nil"/>
              <w:bottom w:val="single" w:color="auto" w:sz="4" w:space="0"/>
              <w:right w:val="nil"/>
            </w:tcBorders>
            <w:noWrap w:val="0"/>
            <w:vAlign w:val="center"/>
          </w:tcPr>
          <w:p w14:paraId="4609E7A8">
            <w:pPr>
              <w:jc w:val="center"/>
              <w:rPr>
                <w:rFonts w:hint="eastAsia" w:ascii="宋体" w:hAnsi="宋体" w:eastAsia="宋体" w:cs="宋体"/>
                <w:sz w:val="20"/>
                <w:szCs w:val="20"/>
              </w:rPr>
            </w:pPr>
            <w:r>
              <w:rPr>
                <w:rFonts w:hint="eastAsia" w:ascii="宋体" w:hAnsi="宋体" w:eastAsia="宋体" w:cs="宋体"/>
                <w:sz w:val="20"/>
                <w:szCs w:val="20"/>
              </w:rPr>
              <w:t>中期目标（20××年—20××</w:t>
            </w:r>
            <w:r>
              <w:rPr>
                <w:rFonts w:hint="eastAsia" w:ascii="宋体" w:hAnsi="宋体" w:eastAsia="宋体" w:cs="宋体"/>
                <w:sz w:val="20"/>
                <w:szCs w:val="20"/>
                <w:lang w:val="en-US" w:eastAsia="zh-CN"/>
              </w:rPr>
              <w:t>+n</w:t>
            </w:r>
            <w:r>
              <w:rPr>
                <w:rFonts w:hint="eastAsia" w:ascii="宋体" w:hAnsi="宋体" w:eastAsia="宋体" w:cs="宋体"/>
                <w:sz w:val="20"/>
                <w:szCs w:val="20"/>
              </w:rPr>
              <w:t>年）</w:t>
            </w:r>
          </w:p>
        </w:tc>
        <w:tc>
          <w:tcPr>
            <w:tcW w:w="4010" w:type="dxa"/>
            <w:gridSpan w:val="4"/>
            <w:tcBorders>
              <w:top w:val="single" w:color="auto" w:sz="4" w:space="0"/>
              <w:left w:val="single" w:color="auto" w:sz="4" w:space="0"/>
              <w:bottom w:val="single" w:color="auto" w:sz="4" w:space="0"/>
              <w:right w:val="single" w:color="000000" w:sz="4" w:space="0"/>
            </w:tcBorders>
            <w:noWrap w:val="0"/>
            <w:vAlign w:val="center"/>
          </w:tcPr>
          <w:p w14:paraId="173C618A">
            <w:pPr>
              <w:jc w:val="center"/>
              <w:rPr>
                <w:rFonts w:hint="eastAsia" w:ascii="宋体" w:hAnsi="宋体" w:eastAsia="宋体" w:cs="宋体"/>
                <w:sz w:val="20"/>
                <w:szCs w:val="20"/>
              </w:rPr>
            </w:pPr>
            <w:r>
              <w:rPr>
                <w:rFonts w:hint="eastAsia" w:ascii="宋体" w:hAnsi="宋体" w:eastAsia="宋体" w:cs="宋体"/>
                <w:sz w:val="20"/>
                <w:szCs w:val="20"/>
              </w:rPr>
              <w:t>年度目标</w:t>
            </w:r>
          </w:p>
        </w:tc>
      </w:tr>
      <w:tr w14:paraId="7DF994F4">
        <w:tblPrEx>
          <w:tblCellMar>
            <w:top w:w="0" w:type="dxa"/>
            <w:left w:w="108" w:type="dxa"/>
            <w:bottom w:w="0" w:type="dxa"/>
            <w:right w:w="108" w:type="dxa"/>
          </w:tblCellMar>
        </w:tblPrEx>
        <w:trPr>
          <w:trHeight w:val="963"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5B492D14">
            <w:pPr>
              <w:rPr>
                <w:rFonts w:hint="eastAsia" w:ascii="宋体" w:hAnsi="宋体" w:eastAsia="宋体" w:cs="宋体"/>
                <w:sz w:val="20"/>
                <w:szCs w:val="20"/>
              </w:rPr>
            </w:pPr>
          </w:p>
        </w:tc>
        <w:tc>
          <w:tcPr>
            <w:tcW w:w="4594" w:type="dxa"/>
            <w:gridSpan w:val="5"/>
            <w:tcBorders>
              <w:top w:val="single" w:color="auto" w:sz="4" w:space="0"/>
              <w:left w:val="nil"/>
              <w:bottom w:val="single" w:color="auto" w:sz="4" w:space="0"/>
              <w:right w:val="nil"/>
            </w:tcBorders>
            <w:noWrap w:val="0"/>
            <w:vAlign w:val="top"/>
          </w:tcPr>
          <w:p w14:paraId="5CDC2722">
            <w:pPr>
              <w:rPr>
                <w:rFonts w:hint="eastAsia" w:ascii="宋体" w:hAnsi="宋体" w:eastAsia="宋体" w:cs="宋体"/>
                <w:sz w:val="20"/>
                <w:szCs w:val="20"/>
              </w:rPr>
            </w:pPr>
            <w:r>
              <w:rPr>
                <w:rFonts w:hint="eastAsia" w:ascii="宋体" w:hAnsi="宋体" w:eastAsia="宋体" w:cs="宋体"/>
                <w:sz w:val="20"/>
                <w:szCs w:val="20"/>
              </w:rPr>
              <w:t xml:space="preserve"> 目标1：</w:t>
            </w:r>
            <w:r>
              <w:rPr>
                <w:rFonts w:hint="eastAsia" w:ascii="宋体" w:hAnsi="宋体" w:eastAsia="宋体" w:cs="宋体"/>
              </w:rPr>
              <w:t>保障水资源管理日常工作的正常开展，需要业务经费和配备必要的办公设备，全面提升工作质量和效率。</w:t>
            </w:r>
          </w:p>
        </w:tc>
        <w:tc>
          <w:tcPr>
            <w:tcW w:w="4010" w:type="dxa"/>
            <w:gridSpan w:val="4"/>
            <w:tcBorders>
              <w:top w:val="single" w:color="auto" w:sz="4" w:space="0"/>
              <w:left w:val="single" w:color="auto" w:sz="4" w:space="0"/>
              <w:bottom w:val="single" w:color="auto" w:sz="4" w:space="0"/>
              <w:right w:val="single" w:color="000000" w:sz="4" w:space="0"/>
            </w:tcBorders>
            <w:noWrap w:val="0"/>
            <w:vAlign w:val="top"/>
          </w:tcPr>
          <w:p w14:paraId="4660C286">
            <w:pPr>
              <w:rPr>
                <w:rFonts w:hint="eastAsia" w:ascii="宋体" w:hAnsi="宋体" w:eastAsia="宋体" w:cs="宋体"/>
                <w:sz w:val="20"/>
                <w:szCs w:val="20"/>
              </w:rPr>
            </w:pPr>
            <w:r>
              <w:rPr>
                <w:rFonts w:hint="eastAsia" w:ascii="宋体" w:hAnsi="宋体" w:eastAsia="宋体" w:cs="宋体"/>
              </w:rPr>
              <w:t>保障水资源管理日常工作的正常开展，需要业务经费和配备必要的办公设备，全面提升工作质量和效率。</w:t>
            </w:r>
          </w:p>
        </w:tc>
      </w:tr>
      <w:tr w14:paraId="02E026A1">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09776803">
            <w:pPr>
              <w:jc w:val="center"/>
              <w:rPr>
                <w:rFonts w:hint="eastAsia" w:ascii="宋体" w:hAnsi="宋体" w:eastAsia="宋体" w:cs="宋体"/>
                <w:sz w:val="20"/>
                <w:szCs w:val="20"/>
              </w:rPr>
            </w:pPr>
            <w:r>
              <w:rPr>
                <w:rFonts w:hint="eastAsia" w:ascii="宋体" w:hAnsi="宋体" w:eastAsia="宋体" w:cs="宋体"/>
                <w:sz w:val="20"/>
                <w:szCs w:val="20"/>
              </w:rPr>
              <w:t>绩</w:t>
            </w:r>
            <w:r>
              <w:rPr>
                <w:rFonts w:hint="eastAsia" w:ascii="宋体" w:hAnsi="宋体" w:eastAsia="宋体" w:cs="宋体"/>
                <w:sz w:val="20"/>
                <w:szCs w:val="20"/>
              </w:rPr>
              <w:br w:type="textWrapping"/>
            </w:r>
            <w:r>
              <w:rPr>
                <w:rFonts w:hint="eastAsia" w:ascii="宋体" w:hAnsi="宋体" w:eastAsia="宋体" w:cs="宋体"/>
                <w:sz w:val="20"/>
                <w:szCs w:val="20"/>
              </w:rPr>
              <w:t>效</w:t>
            </w:r>
            <w:r>
              <w:rPr>
                <w:rFonts w:hint="eastAsia" w:ascii="宋体" w:hAnsi="宋体" w:eastAsia="宋体" w:cs="宋体"/>
                <w:sz w:val="20"/>
                <w:szCs w:val="20"/>
              </w:rPr>
              <w:br w:type="textWrapping"/>
            </w:r>
            <w:r>
              <w:rPr>
                <w:rFonts w:hint="eastAsia" w:ascii="宋体" w:hAnsi="宋体" w:eastAsia="宋体" w:cs="宋体"/>
                <w:sz w:val="20"/>
                <w:szCs w:val="20"/>
              </w:rPr>
              <w:t>指</w:t>
            </w:r>
            <w:r>
              <w:rPr>
                <w:rFonts w:hint="eastAsia" w:ascii="宋体" w:hAnsi="宋体" w:eastAsia="宋体" w:cs="宋体"/>
                <w:sz w:val="20"/>
                <w:szCs w:val="20"/>
              </w:rPr>
              <w:br w:type="textWrapping"/>
            </w:r>
            <w:r>
              <w:rPr>
                <w:rFonts w:hint="eastAsia" w:ascii="宋体" w:hAnsi="宋体" w:eastAsia="宋体" w:cs="宋体"/>
                <w:sz w:val="20"/>
                <w:szCs w:val="20"/>
              </w:rPr>
              <w:t>标</w:t>
            </w:r>
          </w:p>
        </w:tc>
        <w:tc>
          <w:tcPr>
            <w:tcW w:w="820" w:type="dxa"/>
            <w:tcBorders>
              <w:top w:val="nil"/>
              <w:left w:val="nil"/>
              <w:bottom w:val="nil"/>
              <w:right w:val="single" w:color="auto" w:sz="4" w:space="0"/>
            </w:tcBorders>
            <w:noWrap w:val="0"/>
            <w:vAlign w:val="center"/>
          </w:tcPr>
          <w:p w14:paraId="7D60D4FF">
            <w:pPr>
              <w:jc w:val="center"/>
              <w:rPr>
                <w:rFonts w:hint="eastAsia" w:ascii="宋体" w:hAnsi="宋体" w:eastAsia="宋体" w:cs="宋体"/>
                <w:sz w:val="20"/>
                <w:szCs w:val="20"/>
              </w:rPr>
            </w:pPr>
            <w:r>
              <w:rPr>
                <w:rFonts w:hint="eastAsia" w:ascii="宋体" w:hAnsi="宋体" w:eastAsia="宋体" w:cs="宋体"/>
                <w:sz w:val="20"/>
                <w:szCs w:val="20"/>
              </w:rPr>
              <w:t>一级</w:t>
            </w:r>
            <w:r>
              <w:rPr>
                <w:rFonts w:hint="eastAsia" w:ascii="宋体" w:hAnsi="宋体" w:eastAsia="宋体" w:cs="宋体"/>
                <w:sz w:val="20"/>
                <w:szCs w:val="20"/>
              </w:rPr>
              <w:br w:type="textWrapping"/>
            </w:r>
            <w:r>
              <w:rPr>
                <w:rFonts w:hint="eastAsia" w:ascii="宋体" w:hAnsi="宋体" w:eastAsia="宋体" w:cs="宋体"/>
                <w:sz w:val="20"/>
                <w:szCs w:val="20"/>
              </w:rPr>
              <w:t>指标</w:t>
            </w:r>
          </w:p>
        </w:tc>
        <w:tc>
          <w:tcPr>
            <w:tcW w:w="639" w:type="dxa"/>
            <w:tcBorders>
              <w:top w:val="nil"/>
              <w:left w:val="nil"/>
              <w:bottom w:val="single" w:color="auto" w:sz="4" w:space="0"/>
              <w:right w:val="single" w:color="auto" w:sz="4" w:space="0"/>
            </w:tcBorders>
            <w:noWrap w:val="0"/>
            <w:vAlign w:val="center"/>
          </w:tcPr>
          <w:p w14:paraId="142BAAE4">
            <w:pPr>
              <w:jc w:val="center"/>
              <w:rPr>
                <w:rFonts w:hint="eastAsia" w:ascii="宋体" w:hAnsi="宋体" w:eastAsia="宋体" w:cs="宋体"/>
                <w:sz w:val="20"/>
                <w:szCs w:val="20"/>
              </w:rPr>
            </w:pPr>
            <w:r>
              <w:rPr>
                <w:rFonts w:hint="eastAsia" w:ascii="宋体" w:hAnsi="宋体" w:eastAsia="宋体" w:cs="宋体"/>
                <w:sz w:val="20"/>
                <w:szCs w:val="20"/>
              </w:rPr>
              <w:t>二级</w:t>
            </w:r>
          </w:p>
          <w:p w14:paraId="4B15CFAF">
            <w:pPr>
              <w:jc w:val="center"/>
              <w:rPr>
                <w:rFonts w:hint="eastAsia" w:ascii="宋体" w:hAnsi="宋体" w:eastAsia="宋体" w:cs="宋体"/>
                <w:sz w:val="20"/>
                <w:szCs w:val="20"/>
              </w:rPr>
            </w:pPr>
            <w:r>
              <w:rPr>
                <w:rFonts w:hint="eastAsia" w:ascii="宋体" w:hAnsi="宋体" w:eastAsia="宋体" w:cs="宋体"/>
                <w:sz w:val="20"/>
                <w:szCs w:val="20"/>
              </w:rPr>
              <w:t>指标</w:t>
            </w:r>
          </w:p>
        </w:tc>
        <w:tc>
          <w:tcPr>
            <w:tcW w:w="1740" w:type="dxa"/>
            <w:tcBorders>
              <w:top w:val="nil"/>
              <w:left w:val="nil"/>
              <w:bottom w:val="single" w:color="auto" w:sz="4" w:space="0"/>
              <w:right w:val="single" w:color="auto" w:sz="4" w:space="0"/>
            </w:tcBorders>
            <w:noWrap w:val="0"/>
            <w:vAlign w:val="center"/>
          </w:tcPr>
          <w:p w14:paraId="257743D8">
            <w:pPr>
              <w:jc w:val="center"/>
              <w:rPr>
                <w:rFonts w:hint="eastAsia" w:ascii="宋体" w:hAnsi="宋体" w:eastAsia="宋体" w:cs="宋体"/>
                <w:sz w:val="20"/>
                <w:szCs w:val="20"/>
              </w:rPr>
            </w:pPr>
            <w:r>
              <w:rPr>
                <w:rFonts w:hint="eastAsia" w:ascii="宋体" w:hAnsi="宋体" w:eastAsia="宋体" w:cs="宋体"/>
                <w:sz w:val="20"/>
                <w:szCs w:val="20"/>
              </w:rPr>
              <w:t>三级指标</w:t>
            </w:r>
          </w:p>
        </w:tc>
        <w:tc>
          <w:tcPr>
            <w:tcW w:w="825" w:type="dxa"/>
            <w:tcBorders>
              <w:top w:val="nil"/>
              <w:left w:val="nil"/>
              <w:bottom w:val="single" w:color="auto" w:sz="4" w:space="0"/>
              <w:right w:val="single" w:color="auto" w:sz="4" w:space="0"/>
            </w:tcBorders>
            <w:noWrap w:val="0"/>
            <w:vAlign w:val="center"/>
          </w:tcPr>
          <w:p w14:paraId="0FA11EE4">
            <w:pPr>
              <w:jc w:val="center"/>
              <w:rPr>
                <w:rFonts w:hint="eastAsia" w:ascii="宋体" w:hAnsi="宋体" w:eastAsia="宋体" w:cs="宋体"/>
                <w:sz w:val="20"/>
                <w:szCs w:val="20"/>
              </w:rPr>
            </w:pPr>
            <w:r>
              <w:rPr>
                <w:rFonts w:hint="eastAsia" w:ascii="宋体" w:hAnsi="宋体" w:eastAsia="宋体" w:cs="宋体"/>
                <w:sz w:val="20"/>
                <w:szCs w:val="20"/>
              </w:rPr>
              <w:t>指标值</w:t>
            </w:r>
          </w:p>
        </w:tc>
        <w:tc>
          <w:tcPr>
            <w:tcW w:w="570" w:type="dxa"/>
            <w:tcBorders>
              <w:top w:val="nil"/>
              <w:left w:val="nil"/>
              <w:bottom w:val="single" w:color="auto" w:sz="4" w:space="0"/>
              <w:right w:val="single" w:color="auto" w:sz="4" w:space="0"/>
            </w:tcBorders>
            <w:noWrap w:val="0"/>
            <w:vAlign w:val="center"/>
          </w:tcPr>
          <w:p w14:paraId="4DC9E409">
            <w:pPr>
              <w:jc w:val="center"/>
              <w:rPr>
                <w:rFonts w:hint="eastAsia" w:ascii="宋体" w:hAnsi="宋体" w:eastAsia="宋体" w:cs="宋体"/>
                <w:sz w:val="20"/>
                <w:szCs w:val="20"/>
              </w:rPr>
            </w:pPr>
            <w:r>
              <w:rPr>
                <w:rFonts w:hint="eastAsia" w:ascii="宋体" w:hAnsi="宋体" w:eastAsia="宋体" w:cs="宋体"/>
                <w:sz w:val="20"/>
                <w:szCs w:val="20"/>
              </w:rPr>
              <w:t>绩效标准</w:t>
            </w:r>
          </w:p>
        </w:tc>
        <w:tc>
          <w:tcPr>
            <w:tcW w:w="720" w:type="dxa"/>
            <w:tcBorders>
              <w:top w:val="nil"/>
              <w:left w:val="nil"/>
              <w:bottom w:val="single" w:color="auto" w:sz="4" w:space="0"/>
              <w:right w:val="single" w:color="auto" w:sz="4" w:space="0"/>
            </w:tcBorders>
            <w:noWrap w:val="0"/>
            <w:vAlign w:val="center"/>
          </w:tcPr>
          <w:p w14:paraId="3F2BF482">
            <w:pPr>
              <w:jc w:val="center"/>
              <w:rPr>
                <w:rFonts w:hint="eastAsia" w:ascii="宋体" w:hAnsi="宋体" w:eastAsia="宋体" w:cs="宋体"/>
                <w:sz w:val="20"/>
                <w:szCs w:val="20"/>
              </w:rPr>
            </w:pPr>
            <w:r>
              <w:rPr>
                <w:rFonts w:hint="eastAsia" w:ascii="宋体" w:hAnsi="宋体" w:eastAsia="宋体" w:cs="宋体"/>
                <w:sz w:val="20"/>
                <w:szCs w:val="20"/>
              </w:rPr>
              <w:t>二级</w:t>
            </w:r>
          </w:p>
          <w:p w14:paraId="641683BC">
            <w:pPr>
              <w:jc w:val="center"/>
              <w:rPr>
                <w:rFonts w:hint="eastAsia" w:ascii="宋体" w:hAnsi="宋体" w:eastAsia="宋体" w:cs="宋体"/>
                <w:sz w:val="20"/>
                <w:szCs w:val="20"/>
              </w:rPr>
            </w:pPr>
            <w:r>
              <w:rPr>
                <w:rFonts w:hint="eastAsia" w:ascii="宋体" w:hAnsi="宋体" w:eastAsia="宋体" w:cs="宋体"/>
                <w:sz w:val="20"/>
                <w:szCs w:val="20"/>
              </w:rPr>
              <w:t>指标</w:t>
            </w:r>
          </w:p>
        </w:tc>
        <w:tc>
          <w:tcPr>
            <w:tcW w:w="1950" w:type="dxa"/>
            <w:tcBorders>
              <w:top w:val="nil"/>
              <w:left w:val="nil"/>
              <w:bottom w:val="single" w:color="auto" w:sz="4" w:space="0"/>
              <w:right w:val="nil"/>
            </w:tcBorders>
            <w:noWrap w:val="0"/>
            <w:vAlign w:val="center"/>
          </w:tcPr>
          <w:p w14:paraId="0E59F8BA">
            <w:pPr>
              <w:jc w:val="center"/>
              <w:rPr>
                <w:rFonts w:hint="eastAsia" w:ascii="宋体" w:hAnsi="宋体" w:eastAsia="宋体" w:cs="宋体"/>
                <w:sz w:val="20"/>
                <w:szCs w:val="20"/>
              </w:rPr>
            </w:pPr>
            <w:r>
              <w:rPr>
                <w:rFonts w:hint="eastAsia" w:ascii="宋体" w:hAnsi="宋体" w:eastAsia="宋体" w:cs="宋体"/>
                <w:sz w:val="20"/>
                <w:szCs w:val="20"/>
              </w:rPr>
              <w:t>三级指标</w:t>
            </w:r>
          </w:p>
        </w:tc>
        <w:tc>
          <w:tcPr>
            <w:tcW w:w="795" w:type="dxa"/>
            <w:tcBorders>
              <w:top w:val="nil"/>
              <w:left w:val="single" w:color="auto" w:sz="4" w:space="0"/>
              <w:bottom w:val="single" w:color="auto" w:sz="4" w:space="0"/>
              <w:right w:val="single" w:color="auto" w:sz="4" w:space="0"/>
            </w:tcBorders>
            <w:noWrap w:val="0"/>
            <w:vAlign w:val="center"/>
          </w:tcPr>
          <w:p w14:paraId="392025A0">
            <w:pPr>
              <w:jc w:val="center"/>
              <w:rPr>
                <w:rFonts w:hint="eastAsia" w:ascii="宋体" w:hAnsi="宋体" w:eastAsia="宋体" w:cs="宋体"/>
                <w:sz w:val="20"/>
                <w:szCs w:val="20"/>
              </w:rPr>
            </w:pPr>
            <w:r>
              <w:rPr>
                <w:rFonts w:hint="eastAsia" w:ascii="宋体" w:hAnsi="宋体" w:eastAsia="宋体" w:cs="宋体"/>
                <w:sz w:val="20"/>
                <w:szCs w:val="20"/>
              </w:rPr>
              <w:t>指标值</w:t>
            </w:r>
          </w:p>
        </w:tc>
        <w:tc>
          <w:tcPr>
            <w:tcW w:w="545" w:type="dxa"/>
            <w:tcBorders>
              <w:top w:val="nil"/>
              <w:left w:val="nil"/>
              <w:bottom w:val="single" w:color="auto" w:sz="4" w:space="0"/>
              <w:right w:val="single" w:color="auto" w:sz="4" w:space="0"/>
            </w:tcBorders>
            <w:noWrap w:val="0"/>
            <w:vAlign w:val="center"/>
          </w:tcPr>
          <w:p w14:paraId="6B21F265">
            <w:pPr>
              <w:jc w:val="center"/>
              <w:rPr>
                <w:rFonts w:hint="eastAsia" w:ascii="宋体" w:hAnsi="宋体" w:eastAsia="宋体" w:cs="宋体"/>
                <w:sz w:val="20"/>
                <w:szCs w:val="20"/>
              </w:rPr>
            </w:pPr>
            <w:r>
              <w:rPr>
                <w:rFonts w:hint="eastAsia" w:ascii="宋体" w:hAnsi="宋体" w:eastAsia="宋体" w:cs="宋体"/>
                <w:sz w:val="20"/>
                <w:szCs w:val="20"/>
              </w:rPr>
              <w:t>绩效标准</w:t>
            </w:r>
          </w:p>
        </w:tc>
      </w:tr>
      <w:tr w14:paraId="06A20FD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1E6DE85">
            <w:pPr>
              <w:rPr>
                <w:rFonts w:hint="eastAsia"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73C0727C">
            <w:pPr>
              <w:jc w:val="center"/>
              <w:rPr>
                <w:rFonts w:hint="eastAsia" w:ascii="宋体" w:hAnsi="宋体" w:eastAsia="宋体" w:cs="宋体"/>
                <w:sz w:val="20"/>
                <w:szCs w:val="20"/>
              </w:rPr>
            </w:pPr>
            <w:r>
              <w:rPr>
                <w:rFonts w:hint="eastAsia" w:ascii="宋体" w:hAnsi="宋体" w:eastAsia="宋体" w:cs="宋体"/>
                <w:sz w:val="20"/>
                <w:szCs w:val="20"/>
              </w:rPr>
              <w:t>产</w:t>
            </w:r>
            <w:r>
              <w:rPr>
                <w:rFonts w:hint="eastAsia" w:ascii="宋体" w:hAnsi="宋体" w:eastAsia="宋体" w:cs="宋体"/>
                <w:sz w:val="20"/>
                <w:szCs w:val="20"/>
              </w:rPr>
              <w:br w:type="textWrapping"/>
            </w:r>
            <w:r>
              <w:rPr>
                <w:rFonts w:hint="eastAsia" w:ascii="宋体" w:hAnsi="宋体" w:eastAsia="宋体" w:cs="宋体"/>
                <w:sz w:val="20"/>
                <w:szCs w:val="20"/>
              </w:rPr>
              <w:t>出</w:t>
            </w:r>
            <w:r>
              <w:rPr>
                <w:rFonts w:hint="eastAsia" w:ascii="宋体" w:hAnsi="宋体" w:eastAsia="宋体" w:cs="宋体"/>
                <w:sz w:val="20"/>
                <w:szCs w:val="20"/>
              </w:rPr>
              <w:br w:type="textWrapping"/>
            </w:r>
            <w:r>
              <w:rPr>
                <w:rFonts w:hint="eastAsia" w:ascii="宋体" w:hAnsi="宋体" w:eastAsia="宋体" w:cs="宋体"/>
                <w:sz w:val="20"/>
                <w:szCs w:val="20"/>
              </w:rPr>
              <w:t>指</w:t>
            </w:r>
            <w:r>
              <w:rPr>
                <w:rFonts w:hint="eastAsia" w:ascii="宋体" w:hAnsi="宋体" w:eastAsia="宋体" w:cs="宋体"/>
                <w:sz w:val="20"/>
                <w:szCs w:val="20"/>
              </w:rPr>
              <w:br w:type="textWrapping"/>
            </w:r>
            <w:r>
              <w:rPr>
                <w:rFonts w:hint="eastAsia" w:ascii="宋体" w:hAnsi="宋体" w:eastAsia="宋体" w:cs="宋体"/>
                <w:sz w:val="20"/>
                <w:szCs w:val="20"/>
              </w:rPr>
              <w:t>标</w:t>
            </w:r>
          </w:p>
        </w:tc>
        <w:tc>
          <w:tcPr>
            <w:tcW w:w="639" w:type="dxa"/>
            <w:tcBorders>
              <w:top w:val="nil"/>
              <w:left w:val="single" w:color="auto" w:sz="4" w:space="0"/>
              <w:bottom w:val="single" w:color="000000" w:sz="4" w:space="0"/>
              <w:right w:val="single" w:color="auto" w:sz="4" w:space="0"/>
            </w:tcBorders>
            <w:noWrap w:val="0"/>
            <w:vAlign w:val="center"/>
          </w:tcPr>
          <w:p w14:paraId="13D43B41">
            <w:pPr>
              <w:jc w:val="center"/>
              <w:rPr>
                <w:rFonts w:hint="eastAsia" w:ascii="宋体" w:hAnsi="宋体" w:eastAsia="宋体" w:cs="宋体"/>
                <w:sz w:val="20"/>
                <w:szCs w:val="20"/>
              </w:rPr>
            </w:pPr>
            <w:r>
              <w:rPr>
                <w:rFonts w:hint="eastAsia" w:ascii="宋体" w:hAnsi="宋体" w:eastAsia="宋体" w:cs="宋体"/>
                <w:sz w:val="20"/>
                <w:szCs w:val="20"/>
              </w:rPr>
              <w:t>数量</w:t>
            </w:r>
          </w:p>
          <w:p w14:paraId="28933794">
            <w:pPr>
              <w:jc w:val="center"/>
              <w:rPr>
                <w:rFonts w:hint="eastAsia" w:ascii="宋体" w:hAnsi="宋体" w:eastAsia="宋体" w:cs="宋体"/>
                <w:sz w:val="20"/>
                <w:szCs w:val="20"/>
              </w:rPr>
            </w:pPr>
            <w:r>
              <w:rPr>
                <w:rFonts w:hint="eastAsia" w:ascii="宋体" w:hAnsi="宋体" w:eastAsia="宋体" w:cs="宋体"/>
                <w:sz w:val="20"/>
                <w:szCs w:val="20"/>
              </w:rPr>
              <w:t>指标</w:t>
            </w:r>
          </w:p>
        </w:tc>
        <w:tc>
          <w:tcPr>
            <w:tcW w:w="1740" w:type="dxa"/>
            <w:tcBorders>
              <w:top w:val="nil"/>
              <w:left w:val="nil"/>
              <w:bottom w:val="single" w:color="auto" w:sz="4" w:space="0"/>
              <w:right w:val="single" w:color="auto" w:sz="4" w:space="0"/>
            </w:tcBorders>
            <w:noWrap w:val="0"/>
            <w:vAlign w:val="center"/>
          </w:tcPr>
          <w:p w14:paraId="6D37DEE6">
            <w:pPr>
              <w:spacing w:line="220" w:lineRule="exact"/>
              <w:rPr>
                <w:rFonts w:hint="eastAsia" w:ascii="宋体" w:hAnsi="宋体" w:eastAsia="宋体" w:cs="宋体"/>
                <w:sz w:val="18"/>
                <w:szCs w:val="18"/>
              </w:rPr>
            </w:pPr>
            <w:r>
              <w:rPr>
                <w:rFonts w:hint="eastAsia" w:ascii="宋体" w:hAnsi="宋体" w:eastAsia="宋体" w:cs="宋体"/>
                <w:sz w:val="18"/>
                <w:szCs w:val="18"/>
              </w:rPr>
              <w:t>为保障水资源管理日常工作的正常开展，必要的业务经费8万元。</w:t>
            </w:r>
          </w:p>
        </w:tc>
        <w:tc>
          <w:tcPr>
            <w:tcW w:w="825" w:type="dxa"/>
            <w:tcBorders>
              <w:top w:val="nil"/>
              <w:left w:val="nil"/>
              <w:bottom w:val="single" w:color="auto" w:sz="4" w:space="0"/>
              <w:right w:val="single" w:color="auto" w:sz="4" w:space="0"/>
            </w:tcBorders>
            <w:noWrap w:val="0"/>
            <w:vAlign w:val="center"/>
          </w:tcPr>
          <w:p w14:paraId="7AF778C8">
            <w:pPr>
              <w:rPr>
                <w:rFonts w:hint="eastAsia" w:ascii="宋体" w:hAnsi="宋体" w:eastAsia="宋体" w:cs="宋体"/>
                <w:sz w:val="20"/>
                <w:szCs w:val="20"/>
              </w:rPr>
            </w:pPr>
            <w:r>
              <w:rPr>
                <w:rFonts w:hint="eastAsia" w:ascii="宋体" w:hAnsi="宋体" w:eastAsia="宋体" w:cs="宋体"/>
                <w:sz w:val="20"/>
                <w:szCs w:val="20"/>
              </w:rPr>
              <w:t>　100%</w:t>
            </w:r>
          </w:p>
        </w:tc>
        <w:tc>
          <w:tcPr>
            <w:tcW w:w="570" w:type="dxa"/>
            <w:tcBorders>
              <w:top w:val="nil"/>
              <w:left w:val="nil"/>
              <w:bottom w:val="single" w:color="auto" w:sz="4" w:space="0"/>
              <w:right w:val="single" w:color="auto" w:sz="4" w:space="0"/>
            </w:tcBorders>
            <w:noWrap w:val="0"/>
            <w:vAlign w:val="center"/>
          </w:tcPr>
          <w:p w14:paraId="5BF633C6">
            <w:pPr>
              <w:rPr>
                <w:rFonts w:hint="eastAsia" w:ascii="宋体" w:hAnsi="宋体" w:eastAsia="宋体" w:cs="宋体"/>
                <w:sz w:val="20"/>
                <w:szCs w:val="20"/>
              </w:rPr>
            </w:pPr>
            <w:r>
              <w:rPr>
                <w:rFonts w:hint="eastAsia" w:ascii="宋体" w:hAnsi="宋体" w:eastAsia="宋体" w:cs="宋体"/>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0DD75BD6">
            <w:pPr>
              <w:jc w:val="center"/>
              <w:rPr>
                <w:rFonts w:hint="eastAsia" w:ascii="宋体" w:hAnsi="宋体" w:eastAsia="宋体" w:cs="宋体"/>
                <w:sz w:val="20"/>
                <w:szCs w:val="20"/>
              </w:rPr>
            </w:pPr>
            <w:r>
              <w:rPr>
                <w:rFonts w:hint="eastAsia" w:ascii="宋体" w:hAnsi="宋体" w:eastAsia="宋体" w:cs="宋体"/>
                <w:sz w:val="20"/>
                <w:szCs w:val="20"/>
              </w:rPr>
              <w:t>数量</w:t>
            </w:r>
          </w:p>
          <w:p w14:paraId="4BEE48B0">
            <w:pPr>
              <w:jc w:val="center"/>
              <w:rPr>
                <w:rFonts w:hint="eastAsia" w:ascii="宋体" w:hAnsi="宋体" w:eastAsia="宋体" w:cs="宋体"/>
                <w:sz w:val="20"/>
                <w:szCs w:val="20"/>
              </w:rPr>
            </w:pPr>
            <w:r>
              <w:rPr>
                <w:rFonts w:hint="eastAsia" w:ascii="宋体" w:hAnsi="宋体" w:eastAsia="宋体" w:cs="宋体"/>
                <w:sz w:val="20"/>
                <w:szCs w:val="20"/>
              </w:rPr>
              <w:t>指标</w:t>
            </w:r>
          </w:p>
        </w:tc>
        <w:tc>
          <w:tcPr>
            <w:tcW w:w="1950" w:type="dxa"/>
            <w:tcBorders>
              <w:top w:val="nil"/>
              <w:left w:val="nil"/>
              <w:bottom w:val="single" w:color="auto" w:sz="4" w:space="0"/>
              <w:right w:val="single" w:color="auto" w:sz="4" w:space="0"/>
            </w:tcBorders>
            <w:noWrap w:val="0"/>
            <w:vAlign w:val="center"/>
          </w:tcPr>
          <w:p w14:paraId="78FC69D8">
            <w:pPr>
              <w:spacing w:line="200" w:lineRule="exact"/>
              <w:rPr>
                <w:rFonts w:hint="eastAsia" w:ascii="宋体" w:hAnsi="宋体" w:eastAsia="宋体" w:cs="宋体"/>
                <w:sz w:val="20"/>
                <w:szCs w:val="20"/>
              </w:rPr>
            </w:pPr>
            <w:r>
              <w:rPr>
                <w:rFonts w:hint="eastAsia" w:ascii="宋体" w:hAnsi="宋体" w:eastAsia="宋体" w:cs="宋体"/>
                <w:sz w:val="18"/>
                <w:szCs w:val="18"/>
              </w:rPr>
              <w:t>为保障水资源管理日常工作的正常开展，必要的业务经费8万元。</w:t>
            </w:r>
          </w:p>
        </w:tc>
        <w:tc>
          <w:tcPr>
            <w:tcW w:w="795" w:type="dxa"/>
            <w:tcBorders>
              <w:top w:val="nil"/>
              <w:left w:val="nil"/>
              <w:bottom w:val="single" w:color="auto" w:sz="4" w:space="0"/>
              <w:right w:val="single" w:color="auto" w:sz="4" w:space="0"/>
            </w:tcBorders>
            <w:noWrap w:val="0"/>
            <w:vAlign w:val="center"/>
          </w:tcPr>
          <w:p w14:paraId="6B0FAB58">
            <w:pPr>
              <w:rPr>
                <w:rFonts w:hint="eastAsia" w:ascii="宋体" w:hAnsi="宋体" w:eastAsia="宋体" w:cs="宋体"/>
                <w:sz w:val="20"/>
                <w:szCs w:val="20"/>
              </w:rPr>
            </w:pPr>
            <w:r>
              <w:rPr>
                <w:rFonts w:hint="eastAsia" w:ascii="宋体" w:hAnsi="宋体" w:eastAsia="宋体" w:cs="宋体"/>
                <w:sz w:val="20"/>
                <w:szCs w:val="20"/>
              </w:rPr>
              <w:t>　100%</w:t>
            </w:r>
          </w:p>
        </w:tc>
        <w:tc>
          <w:tcPr>
            <w:tcW w:w="545" w:type="dxa"/>
            <w:tcBorders>
              <w:top w:val="nil"/>
              <w:left w:val="nil"/>
              <w:bottom w:val="single" w:color="auto" w:sz="4" w:space="0"/>
              <w:right w:val="single" w:color="auto" w:sz="4" w:space="0"/>
            </w:tcBorders>
            <w:noWrap w:val="0"/>
            <w:vAlign w:val="center"/>
          </w:tcPr>
          <w:p w14:paraId="0A59426B">
            <w:pPr>
              <w:rPr>
                <w:rFonts w:hint="eastAsia" w:ascii="宋体" w:hAnsi="宋体" w:eastAsia="宋体" w:cs="宋体"/>
                <w:sz w:val="20"/>
                <w:szCs w:val="20"/>
              </w:rPr>
            </w:pPr>
            <w:r>
              <w:rPr>
                <w:rFonts w:hint="eastAsia" w:ascii="宋体" w:hAnsi="宋体" w:eastAsia="宋体" w:cs="宋体"/>
                <w:sz w:val="20"/>
                <w:szCs w:val="20"/>
              </w:rPr>
              <w:t>　优</w:t>
            </w:r>
          </w:p>
        </w:tc>
      </w:tr>
      <w:tr w14:paraId="3F1010A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BD3F123">
            <w:pPr>
              <w:rPr>
                <w:rFonts w:hint="eastAsia"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8FBDAE8">
            <w:pPr>
              <w:rPr>
                <w:rFonts w:hint="eastAsia" w:ascii="宋体" w:hAnsi="宋体" w:eastAsia="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5CAFDC91">
            <w:pPr>
              <w:spacing w:line="200" w:lineRule="exact"/>
              <w:rPr>
                <w:rFonts w:hint="eastAsia" w:ascii="宋体" w:hAnsi="宋体" w:eastAsia="宋体" w:cs="宋体"/>
                <w:sz w:val="20"/>
                <w:szCs w:val="20"/>
              </w:rPr>
            </w:pPr>
            <w:r>
              <w:rPr>
                <w:rFonts w:hint="eastAsia" w:ascii="宋体" w:hAnsi="宋体" w:eastAsia="宋体" w:cs="宋体"/>
                <w:sz w:val="20"/>
                <w:szCs w:val="20"/>
              </w:rPr>
              <w:t>质量</w:t>
            </w:r>
          </w:p>
          <w:p w14:paraId="66E59933">
            <w:pPr>
              <w:spacing w:line="200" w:lineRule="exact"/>
              <w:rPr>
                <w:rFonts w:hint="eastAsia" w:ascii="宋体" w:hAnsi="宋体" w:eastAsia="宋体" w:cs="宋体"/>
                <w:sz w:val="20"/>
                <w:szCs w:val="20"/>
              </w:rPr>
            </w:pPr>
            <w:r>
              <w:rPr>
                <w:rFonts w:hint="eastAsia" w:ascii="宋体" w:hAnsi="宋体" w:eastAsia="宋体" w:cs="宋体"/>
                <w:sz w:val="20"/>
                <w:szCs w:val="20"/>
              </w:rPr>
              <w:t>指标</w:t>
            </w:r>
          </w:p>
        </w:tc>
        <w:tc>
          <w:tcPr>
            <w:tcW w:w="1740" w:type="dxa"/>
            <w:tcBorders>
              <w:top w:val="nil"/>
              <w:left w:val="nil"/>
              <w:bottom w:val="single" w:color="auto" w:sz="4" w:space="0"/>
              <w:right w:val="single" w:color="auto" w:sz="4" w:space="0"/>
            </w:tcBorders>
            <w:noWrap w:val="0"/>
            <w:vAlign w:val="center"/>
          </w:tcPr>
          <w:p w14:paraId="7BD424A4">
            <w:pPr>
              <w:spacing w:line="220" w:lineRule="exact"/>
              <w:rPr>
                <w:rFonts w:hint="eastAsia" w:ascii="宋体" w:hAnsi="宋体" w:eastAsia="宋体" w:cs="宋体"/>
                <w:sz w:val="20"/>
                <w:szCs w:val="20"/>
              </w:rPr>
            </w:pPr>
            <w:r>
              <w:rPr>
                <w:rFonts w:hint="eastAsia" w:ascii="宋体" w:hAnsi="宋体" w:eastAsia="宋体" w:cs="宋体"/>
                <w:sz w:val="18"/>
                <w:szCs w:val="18"/>
              </w:rPr>
              <w:t>有效保障日常工作的正常开展</w:t>
            </w:r>
          </w:p>
        </w:tc>
        <w:tc>
          <w:tcPr>
            <w:tcW w:w="825" w:type="dxa"/>
            <w:tcBorders>
              <w:top w:val="nil"/>
              <w:left w:val="nil"/>
              <w:bottom w:val="single" w:color="auto" w:sz="4" w:space="0"/>
              <w:right w:val="single" w:color="auto" w:sz="4" w:space="0"/>
            </w:tcBorders>
            <w:noWrap w:val="0"/>
            <w:vAlign w:val="center"/>
          </w:tcPr>
          <w:p w14:paraId="2805D3D7">
            <w:pPr>
              <w:rPr>
                <w:rFonts w:hint="eastAsia" w:ascii="宋体" w:hAnsi="宋体" w:eastAsia="宋体" w:cs="宋体"/>
                <w:sz w:val="20"/>
                <w:szCs w:val="20"/>
              </w:rPr>
            </w:pPr>
            <w:r>
              <w:rPr>
                <w:rFonts w:hint="eastAsia" w:ascii="宋体" w:hAnsi="宋体" w:eastAsia="宋体" w:cs="宋体"/>
                <w:sz w:val="20"/>
                <w:szCs w:val="20"/>
              </w:rPr>
              <w:t>100%</w:t>
            </w:r>
          </w:p>
        </w:tc>
        <w:tc>
          <w:tcPr>
            <w:tcW w:w="570" w:type="dxa"/>
            <w:tcBorders>
              <w:top w:val="nil"/>
              <w:left w:val="nil"/>
              <w:bottom w:val="single" w:color="auto" w:sz="4" w:space="0"/>
              <w:right w:val="single" w:color="auto" w:sz="4" w:space="0"/>
            </w:tcBorders>
            <w:noWrap w:val="0"/>
            <w:vAlign w:val="center"/>
          </w:tcPr>
          <w:p w14:paraId="29033245">
            <w:pPr>
              <w:rPr>
                <w:rFonts w:hint="eastAsia" w:ascii="宋体" w:hAnsi="宋体" w:eastAsia="宋体" w:cs="宋体"/>
                <w:sz w:val="20"/>
                <w:szCs w:val="20"/>
              </w:rPr>
            </w:pPr>
            <w:r>
              <w:rPr>
                <w:rFonts w:hint="eastAsia" w:ascii="宋体" w:hAnsi="宋体" w:eastAsia="宋体" w:cs="宋体"/>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2B84203F">
            <w:pPr>
              <w:jc w:val="center"/>
              <w:rPr>
                <w:rFonts w:hint="eastAsia" w:ascii="宋体" w:hAnsi="宋体" w:eastAsia="宋体" w:cs="宋体"/>
                <w:sz w:val="20"/>
                <w:szCs w:val="20"/>
              </w:rPr>
            </w:pPr>
            <w:r>
              <w:rPr>
                <w:rFonts w:hint="eastAsia" w:ascii="宋体" w:hAnsi="宋体" w:eastAsia="宋体" w:cs="宋体"/>
                <w:sz w:val="20"/>
                <w:szCs w:val="20"/>
              </w:rPr>
              <w:t>质量</w:t>
            </w:r>
          </w:p>
          <w:p w14:paraId="3B3CA146">
            <w:pPr>
              <w:jc w:val="center"/>
              <w:rPr>
                <w:rFonts w:hint="eastAsia" w:ascii="宋体" w:hAnsi="宋体" w:eastAsia="宋体" w:cs="宋体"/>
                <w:sz w:val="20"/>
                <w:szCs w:val="20"/>
              </w:rPr>
            </w:pPr>
            <w:r>
              <w:rPr>
                <w:rFonts w:hint="eastAsia" w:ascii="宋体" w:hAnsi="宋体" w:eastAsia="宋体" w:cs="宋体"/>
                <w:sz w:val="20"/>
                <w:szCs w:val="20"/>
              </w:rPr>
              <w:t>指标</w:t>
            </w:r>
          </w:p>
        </w:tc>
        <w:tc>
          <w:tcPr>
            <w:tcW w:w="1950" w:type="dxa"/>
            <w:tcBorders>
              <w:top w:val="nil"/>
              <w:left w:val="nil"/>
              <w:bottom w:val="single" w:color="auto" w:sz="4" w:space="0"/>
              <w:right w:val="single" w:color="auto" w:sz="4" w:space="0"/>
            </w:tcBorders>
            <w:noWrap w:val="0"/>
            <w:vAlign w:val="center"/>
          </w:tcPr>
          <w:p w14:paraId="1F44538E">
            <w:pPr>
              <w:spacing w:line="220" w:lineRule="exact"/>
              <w:rPr>
                <w:rFonts w:hint="eastAsia" w:ascii="宋体" w:hAnsi="宋体" w:eastAsia="宋体" w:cs="宋体"/>
                <w:sz w:val="20"/>
                <w:szCs w:val="20"/>
              </w:rPr>
            </w:pPr>
            <w:r>
              <w:rPr>
                <w:rFonts w:hint="eastAsia" w:ascii="宋体" w:hAnsi="宋体" w:eastAsia="宋体" w:cs="宋体"/>
                <w:sz w:val="18"/>
                <w:szCs w:val="18"/>
              </w:rPr>
              <w:t>有效保障日常工作的正常开展</w:t>
            </w:r>
          </w:p>
        </w:tc>
        <w:tc>
          <w:tcPr>
            <w:tcW w:w="795" w:type="dxa"/>
            <w:tcBorders>
              <w:top w:val="nil"/>
              <w:left w:val="nil"/>
              <w:bottom w:val="single" w:color="auto" w:sz="4" w:space="0"/>
              <w:right w:val="single" w:color="auto" w:sz="4" w:space="0"/>
            </w:tcBorders>
            <w:noWrap w:val="0"/>
            <w:vAlign w:val="center"/>
          </w:tcPr>
          <w:p w14:paraId="7A4D2840">
            <w:pPr>
              <w:rPr>
                <w:rFonts w:hint="eastAsia" w:ascii="宋体" w:hAnsi="宋体" w:eastAsia="宋体" w:cs="宋体"/>
                <w:sz w:val="20"/>
                <w:szCs w:val="20"/>
              </w:rPr>
            </w:pPr>
            <w:r>
              <w:rPr>
                <w:rFonts w:hint="eastAsia" w:ascii="宋体" w:hAnsi="宋体" w:eastAsia="宋体" w:cs="宋体"/>
                <w:sz w:val="20"/>
                <w:szCs w:val="20"/>
              </w:rPr>
              <w:t>　100%</w:t>
            </w:r>
          </w:p>
        </w:tc>
        <w:tc>
          <w:tcPr>
            <w:tcW w:w="545" w:type="dxa"/>
            <w:tcBorders>
              <w:top w:val="nil"/>
              <w:left w:val="nil"/>
              <w:bottom w:val="single" w:color="auto" w:sz="4" w:space="0"/>
              <w:right w:val="single" w:color="auto" w:sz="4" w:space="0"/>
            </w:tcBorders>
            <w:noWrap w:val="0"/>
            <w:vAlign w:val="center"/>
          </w:tcPr>
          <w:p w14:paraId="1F69CF6A">
            <w:pPr>
              <w:rPr>
                <w:rFonts w:hint="eastAsia" w:ascii="宋体" w:hAnsi="宋体" w:eastAsia="宋体" w:cs="宋体"/>
                <w:sz w:val="20"/>
                <w:szCs w:val="20"/>
              </w:rPr>
            </w:pPr>
            <w:r>
              <w:rPr>
                <w:rFonts w:hint="eastAsia" w:ascii="宋体" w:hAnsi="宋体" w:eastAsia="宋体" w:cs="宋体"/>
                <w:sz w:val="20"/>
                <w:szCs w:val="20"/>
              </w:rPr>
              <w:t>　优</w:t>
            </w:r>
          </w:p>
        </w:tc>
      </w:tr>
      <w:tr w14:paraId="20524A7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E078B05">
            <w:pPr>
              <w:rPr>
                <w:rFonts w:hint="eastAsia"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FE3A061">
            <w:pPr>
              <w:rPr>
                <w:rFonts w:hint="eastAsia" w:ascii="宋体" w:hAnsi="宋体" w:eastAsia="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153AE978">
            <w:pPr>
              <w:jc w:val="center"/>
              <w:rPr>
                <w:rFonts w:hint="eastAsia" w:ascii="宋体" w:hAnsi="宋体" w:eastAsia="宋体" w:cs="宋体"/>
                <w:sz w:val="20"/>
                <w:szCs w:val="20"/>
              </w:rPr>
            </w:pPr>
            <w:r>
              <w:rPr>
                <w:rFonts w:hint="eastAsia" w:ascii="宋体" w:hAnsi="宋体" w:eastAsia="宋体" w:cs="宋体"/>
                <w:sz w:val="20"/>
                <w:szCs w:val="20"/>
              </w:rPr>
              <w:t>时效</w:t>
            </w:r>
          </w:p>
          <w:p w14:paraId="3D1894C2">
            <w:pPr>
              <w:jc w:val="center"/>
              <w:rPr>
                <w:rFonts w:hint="eastAsia" w:ascii="宋体" w:hAnsi="宋体" w:eastAsia="宋体" w:cs="宋体"/>
                <w:sz w:val="20"/>
                <w:szCs w:val="20"/>
              </w:rPr>
            </w:pPr>
            <w:r>
              <w:rPr>
                <w:rFonts w:hint="eastAsia" w:ascii="宋体" w:hAnsi="宋体" w:eastAsia="宋体" w:cs="宋体"/>
                <w:sz w:val="20"/>
                <w:szCs w:val="20"/>
              </w:rPr>
              <w:t>指标</w:t>
            </w:r>
          </w:p>
        </w:tc>
        <w:tc>
          <w:tcPr>
            <w:tcW w:w="1740" w:type="dxa"/>
            <w:tcBorders>
              <w:top w:val="nil"/>
              <w:left w:val="nil"/>
              <w:bottom w:val="single" w:color="auto" w:sz="4" w:space="0"/>
              <w:right w:val="single" w:color="auto" w:sz="4" w:space="0"/>
            </w:tcBorders>
            <w:noWrap w:val="0"/>
            <w:vAlign w:val="center"/>
          </w:tcPr>
          <w:p w14:paraId="36BE3857">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便于开展工作，保障工作任务。</w:t>
            </w:r>
          </w:p>
        </w:tc>
        <w:tc>
          <w:tcPr>
            <w:tcW w:w="825" w:type="dxa"/>
            <w:tcBorders>
              <w:top w:val="nil"/>
              <w:left w:val="nil"/>
              <w:bottom w:val="single" w:color="auto" w:sz="4" w:space="0"/>
              <w:right w:val="single" w:color="auto" w:sz="4" w:space="0"/>
            </w:tcBorders>
            <w:noWrap w:val="0"/>
            <w:vAlign w:val="center"/>
          </w:tcPr>
          <w:p w14:paraId="79D60591">
            <w:pPr>
              <w:rPr>
                <w:rFonts w:hint="eastAsia" w:ascii="宋体" w:hAnsi="宋体" w:eastAsia="宋体" w:cs="宋体"/>
                <w:sz w:val="20"/>
                <w:szCs w:val="20"/>
              </w:rPr>
            </w:pPr>
            <w:r>
              <w:rPr>
                <w:rFonts w:hint="eastAsia" w:ascii="宋体" w:hAnsi="宋体" w:eastAsia="宋体" w:cs="宋体"/>
                <w:sz w:val="20"/>
                <w:szCs w:val="20"/>
              </w:rPr>
              <w:t>100%</w:t>
            </w:r>
          </w:p>
        </w:tc>
        <w:tc>
          <w:tcPr>
            <w:tcW w:w="570" w:type="dxa"/>
            <w:tcBorders>
              <w:top w:val="nil"/>
              <w:left w:val="nil"/>
              <w:bottom w:val="single" w:color="auto" w:sz="4" w:space="0"/>
              <w:right w:val="single" w:color="auto" w:sz="4" w:space="0"/>
            </w:tcBorders>
            <w:noWrap w:val="0"/>
            <w:vAlign w:val="center"/>
          </w:tcPr>
          <w:p w14:paraId="0D529A1C">
            <w:pPr>
              <w:rPr>
                <w:rFonts w:hint="eastAsia" w:ascii="宋体" w:hAnsi="宋体" w:eastAsia="宋体" w:cs="宋体"/>
                <w:sz w:val="20"/>
                <w:szCs w:val="20"/>
              </w:rPr>
            </w:pPr>
            <w:r>
              <w:rPr>
                <w:rFonts w:hint="eastAsia" w:ascii="宋体" w:hAnsi="宋体" w:eastAsia="宋体" w:cs="宋体"/>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0F3D6E69">
            <w:pPr>
              <w:jc w:val="center"/>
              <w:rPr>
                <w:rFonts w:hint="eastAsia" w:ascii="宋体" w:hAnsi="宋体" w:eastAsia="宋体" w:cs="宋体"/>
                <w:sz w:val="20"/>
                <w:szCs w:val="20"/>
              </w:rPr>
            </w:pPr>
            <w:r>
              <w:rPr>
                <w:rFonts w:hint="eastAsia" w:ascii="宋体" w:hAnsi="宋体" w:eastAsia="宋体" w:cs="宋体"/>
                <w:sz w:val="20"/>
                <w:szCs w:val="20"/>
              </w:rPr>
              <w:t>时效</w:t>
            </w:r>
          </w:p>
          <w:p w14:paraId="117B5DC7">
            <w:pPr>
              <w:jc w:val="center"/>
              <w:rPr>
                <w:rFonts w:hint="eastAsia" w:ascii="宋体" w:hAnsi="宋体" w:eastAsia="宋体" w:cs="宋体"/>
                <w:sz w:val="20"/>
                <w:szCs w:val="20"/>
              </w:rPr>
            </w:pPr>
            <w:r>
              <w:rPr>
                <w:rFonts w:hint="eastAsia" w:ascii="宋体" w:hAnsi="宋体" w:eastAsia="宋体" w:cs="宋体"/>
                <w:sz w:val="20"/>
                <w:szCs w:val="20"/>
              </w:rPr>
              <w:t>指标</w:t>
            </w:r>
          </w:p>
        </w:tc>
        <w:tc>
          <w:tcPr>
            <w:tcW w:w="1950" w:type="dxa"/>
            <w:tcBorders>
              <w:top w:val="nil"/>
              <w:left w:val="nil"/>
              <w:bottom w:val="single" w:color="auto" w:sz="4" w:space="0"/>
              <w:right w:val="single" w:color="auto" w:sz="4" w:space="0"/>
            </w:tcBorders>
            <w:noWrap w:val="0"/>
            <w:vAlign w:val="center"/>
          </w:tcPr>
          <w:p w14:paraId="1897608A">
            <w:pPr>
              <w:rPr>
                <w:rFonts w:hint="eastAsia" w:ascii="宋体" w:hAnsi="宋体" w:eastAsia="宋体" w:cs="宋体"/>
                <w:b/>
                <w:bCs/>
                <w:sz w:val="20"/>
                <w:szCs w:val="20"/>
                <w:lang w:eastAsia="zh-CN"/>
              </w:rPr>
            </w:pPr>
            <w:r>
              <w:rPr>
                <w:rFonts w:hint="eastAsia" w:ascii="宋体" w:hAnsi="宋体" w:eastAsia="宋体" w:cs="宋体"/>
                <w:sz w:val="20"/>
                <w:szCs w:val="20"/>
                <w:lang w:val="en-US" w:eastAsia="zh-CN"/>
              </w:rPr>
              <w:t>便于开展工作，保障工作任务。</w:t>
            </w:r>
          </w:p>
        </w:tc>
        <w:tc>
          <w:tcPr>
            <w:tcW w:w="795" w:type="dxa"/>
            <w:tcBorders>
              <w:top w:val="nil"/>
              <w:left w:val="nil"/>
              <w:bottom w:val="single" w:color="auto" w:sz="4" w:space="0"/>
              <w:right w:val="single" w:color="auto" w:sz="4" w:space="0"/>
            </w:tcBorders>
            <w:noWrap w:val="0"/>
            <w:vAlign w:val="center"/>
          </w:tcPr>
          <w:p w14:paraId="58D7C738">
            <w:pPr>
              <w:rPr>
                <w:rFonts w:hint="eastAsia" w:ascii="宋体" w:hAnsi="宋体" w:eastAsia="宋体" w:cs="宋体"/>
                <w:b/>
                <w:bCs/>
                <w:sz w:val="20"/>
                <w:szCs w:val="20"/>
              </w:rPr>
            </w:pPr>
            <w:r>
              <w:rPr>
                <w:rFonts w:hint="eastAsia" w:ascii="宋体" w:hAnsi="宋体" w:eastAsia="宋体" w:cs="宋体"/>
                <w:sz w:val="20"/>
                <w:szCs w:val="20"/>
              </w:rPr>
              <w:t>　100%</w:t>
            </w:r>
          </w:p>
        </w:tc>
        <w:tc>
          <w:tcPr>
            <w:tcW w:w="545" w:type="dxa"/>
            <w:tcBorders>
              <w:top w:val="nil"/>
              <w:left w:val="nil"/>
              <w:bottom w:val="single" w:color="auto" w:sz="4" w:space="0"/>
              <w:right w:val="single" w:color="auto" w:sz="4" w:space="0"/>
            </w:tcBorders>
            <w:noWrap w:val="0"/>
            <w:vAlign w:val="center"/>
          </w:tcPr>
          <w:p w14:paraId="4A7595AC">
            <w:pPr>
              <w:rPr>
                <w:rFonts w:hint="eastAsia" w:ascii="宋体" w:hAnsi="宋体" w:eastAsia="宋体" w:cs="宋体"/>
                <w:sz w:val="20"/>
                <w:szCs w:val="20"/>
              </w:rPr>
            </w:pPr>
            <w:r>
              <w:rPr>
                <w:rFonts w:hint="eastAsia" w:ascii="宋体" w:hAnsi="宋体" w:eastAsia="宋体" w:cs="宋体"/>
                <w:sz w:val="20"/>
                <w:szCs w:val="20"/>
              </w:rPr>
              <w:t>　优</w:t>
            </w:r>
          </w:p>
        </w:tc>
      </w:tr>
      <w:tr w14:paraId="7822428E">
        <w:tblPrEx>
          <w:tblCellMar>
            <w:top w:w="0" w:type="dxa"/>
            <w:left w:w="108" w:type="dxa"/>
            <w:bottom w:w="0" w:type="dxa"/>
            <w:right w:w="108" w:type="dxa"/>
          </w:tblCellMar>
        </w:tblPrEx>
        <w:trPr>
          <w:trHeight w:val="948"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2D9AAF1">
            <w:pPr>
              <w:rPr>
                <w:rFonts w:hint="eastAsia"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04EA1B7">
            <w:pPr>
              <w:rPr>
                <w:rFonts w:hint="eastAsia" w:ascii="宋体" w:hAnsi="宋体" w:eastAsia="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219B4161">
            <w:pPr>
              <w:spacing w:line="200" w:lineRule="exact"/>
              <w:rPr>
                <w:rFonts w:hint="eastAsia" w:ascii="宋体" w:hAnsi="宋体" w:eastAsia="宋体" w:cs="宋体"/>
                <w:sz w:val="20"/>
                <w:szCs w:val="20"/>
              </w:rPr>
            </w:pPr>
            <w:r>
              <w:rPr>
                <w:rFonts w:hint="eastAsia" w:ascii="宋体" w:hAnsi="宋体" w:eastAsia="宋体" w:cs="宋体"/>
                <w:sz w:val="20"/>
                <w:szCs w:val="20"/>
              </w:rPr>
              <w:t>成本</w:t>
            </w:r>
          </w:p>
          <w:p w14:paraId="1B9C8443">
            <w:pPr>
              <w:spacing w:line="200" w:lineRule="exact"/>
              <w:rPr>
                <w:rFonts w:hint="eastAsia" w:ascii="宋体" w:hAnsi="宋体" w:eastAsia="宋体" w:cs="宋体"/>
                <w:sz w:val="20"/>
                <w:szCs w:val="20"/>
              </w:rPr>
            </w:pPr>
            <w:r>
              <w:rPr>
                <w:rFonts w:hint="eastAsia" w:ascii="宋体" w:hAnsi="宋体" w:eastAsia="宋体" w:cs="宋体"/>
                <w:sz w:val="20"/>
                <w:szCs w:val="20"/>
              </w:rPr>
              <w:t>指标</w:t>
            </w:r>
          </w:p>
        </w:tc>
        <w:tc>
          <w:tcPr>
            <w:tcW w:w="1740" w:type="dxa"/>
            <w:tcBorders>
              <w:top w:val="nil"/>
              <w:left w:val="nil"/>
              <w:bottom w:val="single" w:color="auto" w:sz="4" w:space="0"/>
              <w:right w:val="single" w:color="auto" w:sz="4" w:space="0"/>
            </w:tcBorders>
            <w:noWrap w:val="0"/>
            <w:vAlign w:val="center"/>
          </w:tcPr>
          <w:p w14:paraId="2929EA5E">
            <w:pPr>
              <w:spacing w:line="200" w:lineRule="exact"/>
              <w:rPr>
                <w:rFonts w:hint="eastAsia" w:ascii="宋体" w:hAnsi="宋体" w:eastAsia="宋体" w:cs="宋体"/>
                <w:sz w:val="20"/>
                <w:szCs w:val="20"/>
                <w:lang w:eastAsia="zh-CN"/>
              </w:rPr>
            </w:pPr>
            <w:r>
              <w:rPr>
                <w:rFonts w:hint="eastAsia" w:ascii="宋体" w:hAnsi="宋体" w:eastAsia="宋体" w:cs="宋体"/>
                <w:sz w:val="20"/>
                <w:szCs w:val="20"/>
                <w:lang w:eastAsia="zh-CN"/>
              </w:rPr>
              <w:t>全年</w:t>
            </w:r>
          </w:p>
        </w:tc>
        <w:tc>
          <w:tcPr>
            <w:tcW w:w="825" w:type="dxa"/>
            <w:tcBorders>
              <w:top w:val="nil"/>
              <w:left w:val="nil"/>
              <w:bottom w:val="single" w:color="auto" w:sz="4" w:space="0"/>
              <w:right w:val="single" w:color="auto" w:sz="4" w:space="0"/>
            </w:tcBorders>
            <w:noWrap w:val="0"/>
            <w:vAlign w:val="center"/>
          </w:tcPr>
          <w:p w14:paraId="67AA394E">
            <w:pPr>
              <w:spacing w:line="20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8万元</w:t>
            </w:r>
          </w:p>
        </w:tc>
        <w:tc>
          <w:tcPr>
            <w:tcW w:w="570" w:type="dxa"/>
            <w:tcBorders>
              <w:top w:val="nil"/>
              <w:left w:val="nil"/>
              <w:bottom w:val="single" w:color="auto" w:sz="4" w:space="0"/>
              <w:right w:val="single" w:color="auto" w:sz="4" w:space="0"/>
            </w:tcBorders>
            <w:noWrap w:val="0"/>
            <w:vAlign w:val="center"/>
          </w:tcPr>
          <w:p w14:paraId="7C4D4164">
            <w:pPr>
              <w:rPr>
                <w:rFonts w:hint="eastAsia" w:ascii="宋体" w:hAnsi="宋体" w:eastAsia="宋体" w:cs="宋体"/>
                <w:sz w:val="20"/>
                <w:szCs w:val="20"/>
                <w:lang w:eastAsia="zh-CN"/>
              </w:rPr>
            </w:pPr>
            <w:r>
              <w:rPr>
                <w:rFonts w:hint="eastAsia" w:ascii="宋体" w:hAnsi="宋体" w:eastAsia="宋体" w:cs="宋体"/>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2C032A80">
            <w:pPr>
              <w:spacing w:line="200" w:lineRule="exact"/>
              <w:rPr>
                <w:rFonts w:hint="eastAsia" w:ascii="宋体" w:hAnsi="宋体" w:eastAsia="宋体" w:cs="宋体"/>
                <w:sz w:val="20"/>
                <w:szCs w:val="20"/>
              </w:rPr>
            </w:pPr>
            <w:r>
              <w:rPr>
                <w:rFonts w:hint="eastAsia" w:ascii="宋体" w:hAnsi="宋体" w:eastAsia="宋体" w:cs="宋体"/>
                <w:sz w:val="20"/>
                <w:szCs w:val="20"/>
              </w:rPr>
              <w:t>成本</w:t>
            </w:r>
          </w:p>
          <w:p w14:paraId="13284299">
            <w:pPr>
              <w:spacing w:line="200" w:lineRule="exac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指标</w:t>
            </w:r>
          </w:p>
        </w:tc>
        <w:tc>
          <w:tcPr>
            <w:tcW w:w="1950" w:type="dxa"/>
            <w:tcBorders>
              <w:top w:val="nil"/>
              <w:left w:val="nil"/>
              <w:bottom w:val="single" w:color="auto" w:sz="4" w:space="0"/>
              <w:right w:val="single" w:color="auto" w:sz="4" w:space="0"/>
            </w:tcBorders>
            <w:noWrap w:val="0"/>
            <w:vAlign w:val="center"/>
          </w:tcPr>
          <w:p w14:paraId="347FFC82">
            <w:pPr>
              <w:spacing w:line="200" w:lineRule="exact"/>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全年</w:t>
            </w:r>
          </w:p>
        </w:tc>
        <w:tc>
          <w:tcPr>
            <w:tcW w:w="795" w:type="dxa"/>
            <w:tcBorders>
              <w:top w:val="nil"/>
              <w:left w:val="nil"/>
              <w:bottom w:val="single" w:color="auto" w:sz="4" w:space="0"/>
              <w:right w:val="single" w:color="auto" w:sz="4" w:space="0"/>
            </w:tcBorders>
            <w:noWrap w:val="0"/>
            <w:vAlign w:val="center"/>
          </w:tcPr>
          <w:p w14:paraId="63D552E8">
            <w:pPr>
              <w:spacing w:line="200" w:lineRule="exac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8万元</w:t>
            </w:r>
          </w:p>
        </w:tc>
        <w:tc>
          <w:tcPr>
            <w:tcW w:w="545" w:type="dxa"/>
            <w:tcBorders>
              <w:top w:val="nil"/>
              <w:left w:val="nil"/>
              <w:bottom w:val="single" w:color="auto" w:sz="4" w:space="0"/>
              <w:right w:val="single" w:color="auto" w:sz="4" w:space="0"/>
            </w:tcBorders>
            <w:noWrap w:val="0"/>
            <w:vAlign w:val="center"/>
          </w:tcPr>
          <w:p w14:paraId="573FD5A6">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优</w:t>
            </w:r>
          </w:p>
        </w:tc>
      </w:tr>
      <w:tr w14:paraId="67576327">
        <w:tblPrEx>
          <w:tblCellMar>
            <w:top w:w="0" w:type="dxa"/>
            <w:left w:w="108" w:type="dxa"/>
            <w:bottom w:w="0" w:type="dxa"/>
            <w:right w:w="108" w:type="dxa"/>
          </w:tblCellMar>
        </w:tblPrEx>
        <w:trPr>
          <w:trHeight w:val="711"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215FE1A">
            <w:pPr>
              <w:rPr>
                <w:rFonts w:hint="eastAsia"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426B4881">
            <w:pPr>
              <w:jc w:val="center"/>
              <w:rPr>
                <w:rFonts w:hint="eastAsia" w:ascii="宋体" w:hAnsi="宋体" w:eastAsia="宋体" w:cs="宋体"/>
                <w:sz w:val="20"/>
                <w:szCs w:val="20"/>
              </w:rPr>
            </w:pPr>
            <w:r>
              <w:rPr>
                <w:rFonts w:hint="eastAsia" w:ascii="宋体" w:hAnsi="宋体" w:eastAsia="宋体" w:cs="宋体"/>
                <w:sz w:val="20"/>
                <w:szCs w:val="20"/>
              </w:rPr>
              <w:t>效</w:t>
            </w:r>
            <w:r>
              <w:rPr>
                <w:rFonts w:hint="eastAsia" w:ascii="宋体" w:hAnsi="宋体" w:eastAsia="宋体" w:cs="宋体"/>
                <w:sz w:val="20"/>
                <w:szCs w:val="20"/>
              </w:rPr>
              <w:br w:type="textWrapping"/>
            </w:r>
            <w:r>
              <w:rPr>
                <w:rFonts w:hint="eastAsia" w:ascii="宋体" w:hAnsi="宋体" w:eastAsia="宋体" w:cs="宋体"/>
                <w:sz w:val="20"/>
                <w:szCs w:val="20"/>
              </w:rPr>
              <w:t>益</w:t>
            </w:r>
            <w:r>
              <w:rPr>
                <w:rFonts w:hint="eastAsia" w:ascii="宋体" w:hAnsi="宋体" w:eastAsia="宋体" w:cs="宋体"/>
                <w:sz w:val="20"/>
                <w:szCs w:val="20"/>
              </w:rPr>
              <w:br w:type="textWrapping"/>
            </w:r>
            <w:r>
              <w:rPr>
                <w:rFonts w:hint="eastAsia" w:ascii="宋体" w:hAnsi="宋体" w:eastAsia="宋体" w:cs="宋体"/>
                <w:sz w:val="20"/>
                <w:szCs w:val="20"/>
              </w:rPr>
              <w:t>指</w:t>
            </w:r>
            <w:r>
              <w:rPr>
                <w:rFonts w:hint="eastAsia" w:ascii="宋体" w:hAnsi="宋体" w:eastAsia="宋体" w:cs="宋体"/>
                <w:sz w:val="20"/>
                <w:szCs w:val="20"/>
              </w:rPr>
              <w:br w:type="textWrapping"/>
            </w:r>
            <w:r>
              <w:rPr>
                <w:rFonts w:hint="eastAsia" w:ascii="宋体" w:hAnsi="宋体" w:eastAsia="宋体" w:cs="宋体"/>
                <w:sz w:val="20"/>
                <w:szCs w:val="20"/>
              </w:rPr>
              <w:t>标</w:t>
            </w:r>
          </w:p>
        </w:tc>
        <w:tc>
          <w:tcPr>
            <w:tcW w:w="639" w:type="dxa"/>
            <w:tcBorders>
              <w:top w:val="nil"/>
              <w:left w:val="single" w:color="auto" w:sz="4" w:space="0"/>
              <w:bottom w:val="single" w:color="000000" w:sz="4" w:space="0"/>
              <w:right w:val="single" w:color="auto" w:sz="4" w:space="0"/>
            </w:tcBorders>
            <w:noWrap w:val="0"/>
            <w:vAlign w:val="center"/>
          </w:tcPr>
          <w:p w14:paraId="4DF8A9C2">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经济效益指标</w:t>
            </w:r>
          </w:p>
        </w:tc>
        <w:tc>
          <w:tcPr>
            <w:tcW w:w="1740" w:type="dxa"/>
            <w:tcBorders>
              <w:top w:val="nil"/>
              <w:left w:val="nil"/>
              <w:bottom w:val="single" w:color="auto" w:sz="4" w:space="0"/>
              <w:right w:val="single" w:color="auto" w:sz="4" w:space="0"/>
            </w:tcBorders>
            <w:noWrap w:val="0"/>
            <w:vAlign w:val="center"/>
          </w:tcPr>
          <w:p w14:paraId="50272B3B">
            <w:pPr>
              <w:rPr>
                <w:rFonts w:hint="eastAsia" w:ascii="宋体" w:hAnsi="宋体" w:eastAsia="宋体" w:cs="宋体"/>
                <w:sz w:val="20"/>
                <w:szCs w:val="20"/>
              </w:rPr>
            </w:pPr>
          </w:p>
        </w:tc>
        <w:tc>
          <w:tcPr>
            <w:tcW w:w="825" w:type="dxa"/>
            <w:tcBorders>
              <w:top w:val="nil"/>
              <w:left w:val="nil"/>
              <w:bottom w:val="single" w:color="auto" w:sz="4" w:space="0"/>
              <w:right w:val="single" w:color="auto" w:sz="4" w:space="0"/>
            </w:tcBorders>
            <w:noWrap w:val="0"/>
            <w:vAlign w:val="center"/>
          </w:tcPr>
          <w:p w14:paraId="2D180922">
            <w:pPr>
              <w:rPr>
                <w:rFonts w:hint="eastAsia" w:ascii="宋体" w:hAnsi="宋体" w:eastAsia="宋体" w:cs="宋体"/>
                <w:sz w:val="20"/>
                <w:szCs w:val="20"/>
              </w:rPr>
            </w:pPr>
          </w:p>
        </w:tc>
        <w:tc>
          <w:tcPr>
            <w:tcW w:w="570" w:type="dxa"/>
            <w:tcBorders>
              <w:top w:val="nil"/>
              <w:left w:val="nil"/>
              <w:bottom w:val="single" w:color="auto" w:sz="4" w:space="0"/>
              <w:right w:val="single" w:color="auto" w:sz="4" w:space="0"/>
            </w:tcBorders>
            <w:noWrap w:val="0"/>
            <w:vAlign w:val="center"/>
          </w:tcPr>
          <w:p w14:paraId="1AF1BE3D">
            <w:pPr>
              <w:rPr>
                <w:rFonts w:hint="eastAsia" w:ascii="宋体" w:hAnsi="宋体" w:eastAsia="宋体" w:cs="宋体"/>
                <w:sz w:val="20"/>
                <w:szCs w:val="20"/>
              </w:rPr>
            </w:pPr>
          </w:p>
        </w:tc>
        <w:tc>
          <w:tcPr>
            <w:tcW w:w="720" w:type="dxa"/>
            <w:tcBorders>
              <w:top w:val="nil"/>
              <w:left w:val="single" w:color="auto" w:sz="4" w:space="0"/>
              <w:bottom w:val="single" w:color="000000" w:sz="4" w:space="0"/>
              <w:right w:val="single" w:color="auto" w:sz="4" w:space="0"/>
            </w:tcBorders>
            <w:noWrap w:val="0"/>
            <w:vAlign w:val="center"/>
          </w:tcPr>
          <w:p w14:paraId="1957AF10">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经济效益指标</w:t>
            </w:r>
          </w:p>
        </w:tc>
        <w:tc>
          <w:tcPr>
            <w:tcW w:w="1950" w:type="dxa"/>
            <w:tcBorders>
              <w:top w:val="nil"/>
              <w:left w:val="nil"/>
              <w:bottom w:val="single" w:color="auto" w:sz="4" w:space="0"/>
              <w:right w:val="single" w:color="auto" w:sz="4" w:space="0"/>
            </w:tcBorders>
            <w:noWrap w:val="0"/>
            <w:vAlign w:val="center"/>
          </w:tcPr>
          <w:p w14:paraId="6EFB1873">
            <w:pPr>
              <w:rPr>
                <w:rFonts w:hint="eastAsia" w:ascii="宋体" w:hAnsi="宋体" w:eastAsia="宋体" w:cs="宋体"/>
                <w:sz w:val="20"/>
                <w:szCs w:val="20"/>
              </w:rPr>
            </w:pPr>
          </w:p>
        </w:tc>
        <w:tc>
          <w:tcPr>
            <w:tcW w:w="795" w:type="dxa"/>
            <w:tcBorders>
              <w:top w:val="nil"/>
              <w:left w:val="nil"/>
              <w:bottom w:val="single" w:color="auto" w:sz="4" w:space="0"/>
              <w:right w:val="single" w:color="auto" w:sz="4" w:space="0"/>
            </w:tcBorders>
            <w:noWrap w:val="0"/>
            <w:vAlign w:val="center"/>
          </w:tcPr>
          <w:p w14:paraId="163B422B">
            <w:pPr>
              <w:rPr>
                <w:rFonts w:hint="eastAsia" w:ascii="宋体" w:hAnsi="宋体" w:eastAsia="宋体" w:cs="宋体"/>
                <w:sz w:val="20"/>
                <w:szCs w:val="20"/>
              </w:rPr>
            </w:pPr>
          </w:p>
        </w:tc>
        <w:tc>
          <w:tcPr>
            <w:tcW w:w="545" w:type="dxa"/>
            <w:tcBorders>
              <w:top w:val="nil"/>
              <w:left w:val="nil"/>
              <w:bottom w:val="single" w:color="auto" w:sz="4" w:space="0"/>
              <w:right w:val="single" w:color="auto" w:sz="4" w:space="0"/>
            </w:tcBorders>
            <w:noWrap w:val="0"/>
            <w:vAlign w:val="center"/>
          </w:tcPr>
          <w:p w14:paraId="6C5A5175">
            <w:pPr>
              <w:rPr>
                <w:rFonts w:hint="eastAsia" w:ascii="宋体" w:hAnsi="宋体" w:eastAsia="宋体" w:cs="宋体"/>
                <w:sz w:val="20"/>
                <w:szCs w:val="20"/>
              </w:rPr>
            </w:pPr>
          </w:p>
        </w:tc>
      </w:tr>
      <w:tr w14:paraId="0B38D82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60DB324">
            <w:pPr>
              <w:rPr>
                <w:rFonts w:hint="eastAsia"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80F983E">
            <w:pPr>
              <w:rPr>
                <w:rFonts w:hint="eastAsia" w:ascii="宋体" w:hAnsi="宋体" w:eastAsia="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5516F10B">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社会效益指标</w:t>
            </w:r>
          </w:p>
        </w:tc>
        <w:tc>
          <w:tcPr>
            <w:tcW w:w="1740" w:type="dxa"/>
            <w:tcBorders>
              <w:top w:val="nil"/>
              <w:left w:val="nil"/>
              <w:bottom w:val="single" w:color="auto" w:sz="4" w:space="0"/>
              <w:right w:val="single" w:color="auto" w:sz="4" w:space="0"/>
            </w:tcBorders>
            <w:noWrap w:val="0"/>
            <w:vAlign w:val="center"/>
          </w:tcPr>
          <w:p w14:paraId="76859DB8">
            <w:pPr>
              <w:rPr>
                <w:rFonts w:hint="eastAsia" w:ascii="宋体" w:hAnsi="宋体" w:eastAsia="宋体" w:cs="宋体"/>
                <w:sz w:val="20"/>
                <w:szCs w:val="20"/>
              </w:rPr>
            </w:pPr>
            <w:r>
              <w:rPr>
                <w:rFonts w:hint="eastAsia" w:ascii="宋体" w:hAnsi="宋体" w:eastAsia="宋体" w:cs="宋体"/>
                <w:sz w:val="18"/>
                <w:szCs w:val="18"/>
              </w:rPr>
              <w:t>有效保障日常工作的正常开展</w:t>
            </w:r>
          </w:p>
        </w:tc>
        <w:tc>
          <w:tcPr>
            <w:tcW w:w="825" w:type="dxa"/>
            <w:tcBorders>
              <w:top w:val="nil"/>
              <w:left w:val="nil"/>
              <w:bottom w:val="single" w:color="auto" w:sz="4" w:space="0"/>
              <w:right w:val="single" w:color="auto" w:sz="4" w:space="0"/>
            </w:tcBorders>
            <w:noWrap w:val="0"/>
            <w:vAlign w:val="center"/>
          </w:tcPr>
          <w:p w14:paraId="388BE61C">
            <w:pPr>
              <w:rPr>
                <w:rFonts w:hint="eastAsia" w:ascii="宋体" w:hAnsi="宋体" w:eastAsia="宋体" w:cs="宋体"/>
                <w:sz w:val="20"/>
                <w:szCs w:val="20"/>
              </w:rPr>
            </w:pPr>
            <w:r>
              <w:rPr>
                <w:rFonts w:hint="eastAsia" w:ascii="宋体" w:hAnsi="宋体" w:eastAsia="宋体" w:cs="宋体"/>
                <w:sz w:val="20"/>
                <w:szCs w:val="20"/>
              </w:rPr>
              <w:t>显著</w:t>
            </w:r>
          </w:p>
        </w:tc>
        <w:tc>
          <w:tcPr>
            <w:tcW w:w="570" w:type="dxa"/>
            <w:tcBorders>
              <w:top w:val="nil"/>
              <w:left w:val="nil"/>
              <w:bottom w:val="single" w:color="auto" w:sz="4" w:space="0"/>
              <w:right w:val="single" w:color="auto" w:sz="4" w:space="0"/>
            </w:tcBorders>
            <w:noWrap w:val="0"/>
            <w:vAlign w:val="center"/>
          </w:tcPr>
          <w:p w14:paraId="182AE3C6">
            <w:pPr>
              <w:rPr>
                <w:rFonts w:hint="eastAsia" w:ascii="宋体" w:hAnsi="宋体" w:eastAsia="宋体" w:cs="宋体"/>
                <w:sz w:val="20"/>
                <w:szCs w:val="20"/>
              </w:rPr>
            </w:pPr>
            <w:r>
              <w:rPr>
                <w:rFonts w:hint="eastAsia" w:ascii="宋体" w:hAnsi="宋体" w:eastAsia="宋体" w:cs="宋体"/>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7F773EF1">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社会效益指标</w:t>
            </w:r>
          </w:p>
        </w:tc>
        <w:tc>
          <w:tcPr>
            <w:tcW w:w="1950" w:type="dxa"/>
            <w:tcBorders>
              <w:top w:val="nil"/>
              <w:left w:val="nil"/>
              <w:bottom w:val="single" w:color="auto" w:sz="4" w:space="0"/>
              <w:right w:val="single" w:color="auto" w:sz="4" w:space="0"/>
            </w:tcBorders>
            <w:noWrap w:val="0"/>
            <w:vAlign w:val="center"/>
          </w:tcPr>
          <w:p w14:paraId="20DA36F4">
            <w:pPr>
              <w:rPr>
                <w:rFonts w:hint="eastAsia" w:ascii="宋体" w:hAnsi="宋体" w:eastAsia="宋体" w:cs="宋体"/>
                <w:sz w:val="20"/>
                <w:szCs w:val="20"/>
              </w:rPr>
            </w:pPr>
            <w:r>
              <w:rPr>
                <w:rFonts w:hint="eastAsia" w:ascii="宋体" w:hAnsi="宋体" w:eastAsia="宋体" w:cs="宋体"/>
                <w:sz w:val="18"/>
                <w:szCs w:val="18"/>
              </w:rPr>
              <w:t>有效保障日常工作的正常开展</w:t>
            </w:r>
          </w:p>
        </w:tc>
        <w:tc>
          <w:tcPr>
            <w:tcW w:w="795" w:type="dxa"/>
            <w:tcBorders>
              <w:top w:val="nil"/>
              <w:left w:val="nil"/>
              <w:bottom w:val="single" w:color="auto" w:sz="4" w:space="0"/>
              <w:right w:val="single" w:color="auto" w:sz="4" w:space="0"/>
            </w:tcBorders>
            <w:noWrap w:val="0"/>
            <w:vAlign w:val="center"/>
          </w:tcPr>
          <w:p w14:paraId="4CE30B24">
            <w:pPr>
              <w:rPr>
                <w:rFonts w:hint="eastAsia" w:ascii="宋体" w:hAnsi="宋体" w:eastAsia="宋体" w:cs="宋体"/>
                <w:sz w:val="20"/>
                <w:szCs w:val="20"/>
              </w:rPr>
            </w:pPr>
            <w:r>
              <w:rPr>
                <w:rFonts w:hint="eastAsia" w:ascii="宋体" w:hAnsi="宋体" w:eastAsia="宋体" w:cs="宋体"/>
                <w:sz w:val="20"/>
                <w:szCs w:val="20"/>
              </w:rPr>
              <w:t>显著</w:t>
            </w:r>
          </w:p>
        </w:tc>
        <w:tc>
          <w:tcPr>
            <w:tcW w:w="545" w:type="dxa"/>
            <w:tcBorders>
              <w:top w:val="nil"/>
              <w:left w:val="nil"/>
              <w:bottom w:val="single" w:color="auto" w:sz="4" w:space="0"/>
              <w:right w:val="single" w:color="auto" w:sz="4" w:space="0"/>
            </w:tcBorders>
            <w:noWrap w:val="0"/>
            <w:vAlign w:val="center"/>
          </w:tcPr>
          <w:p w14:paraId="2C73BB32">
            <w:pPr>
              <w:rPr>
                <w:rFonts w:hint="eastAsia" w:ascii="宋体" w:hAnsi="宋体" w:eastAsia="宋体" w:cs="宋体"/>
                <w:sz w:val="20"/>
                <w:szCs w:val="20"/>
              </w:rPr>
            </w:pPr>
            <w:r>
              <w:rPr>
                <w:rFonts w:hint="eastAsia" w:ascii="宋体" w:hAnsi="宋体" w:eastAsia="宋体" w:cs="宋体"/>
                <w:sz w:val="20"/>
                <w:szCs w:val="20"/>
              </w:rPr>
              <w:t>　优</w:t>
            </w:r>
          </w:p>
        </w:tc>
      </w:tr>
      <w:tr w14:paraId="6EB4D15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8F4A876">
            <w:pPr>
              <w:rPr>
                <w:rFonts w:hint="eastAsia"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6850A79">
            <w:pPr>
              <w:rPr>
                <w:rFonts w:hint="eastAsia" w:ascii="宋体" w:hAnsi="宋体" w:eastAsia="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39246CE3">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生态效益指标</w:t>
            </w:r>
          </w:p>
        </w:tc>
        <w:tc>
          <w:tcPr>
            <w:tcW w:w="1740" w:type="dxa"/>
            <w:tcBorders>
              <w:top w:val="nil"/>
              <w:left w:val="nil"/>
              <w:bottom w:val="single" w:color="auto" w:sz="4" w:space="0"/>
              <w:right w:val="single" w:color="auto" w:sz="4" w:space="0"/>
            </w:tcBorders>
            <w:noWrap w:val="0"/>
            <w:vAlign w:val="center"/>
          </w:tcPr>
          <w:p w14:paraId="61E506B8">
            <w:pPr>
              <w:rPr>
                <w:rFonts w:hint="eastAsia" w:ascii="宋体" w:hAnsi="宋体" w:eastAsia="宋体" w:cs="宋体"/>
                <w:sz w:val="20"/>
                <w:szCs w:val="20"/>
              </w:rPr>
            </w:pPr>
          </w:p>
        </w:tc>
        <w:tc>
          <w:tcPr>
            <w:tcW w:w="825" w:type="dxa"/>
            <w:tcBorders>
              <w:top w:val="nil"/>
              <w:left w:val="nil"/>
              <w:bottom w:val="single" w:color="auto" w:sz="4" w:space="0"/>
              <w:right w:val="single" w:color="auto" w:sz="4" w:space="0"/>
            </w:tcBorders>
            <w:noWrap w:val="0"/>
            <w:vAlign w:val="center"/>
          </w:tcPr>
          <w:p w14:paraId="5A5A52F1">
            <w:pPr>
              <w:rPr>
                <w:rFonts w:hint="eastAsia" w:ascii="宋体" w:hAnsi="宋体" w:eastAsia="宋体" w:cs="宋体"/>
                <w:sz w:val="20"/>
                <w:szCs w:val="20"/>
              </w:rPr>
            </w:pPr>
          </w:p>
        </w:tc>
        <w:tc>
          <w:tcPr>
            <w:tcW w:w="570" w:type="dxa"/>
            <w:tcBorders>
              <w:top w:val="nil"/>
              <w:left w:val="nil"/>
              <w:bottom w:val="single" w:color="auto" w:sz="4" w:space="0"/>
              <w:right w:val="single" w:color="auto" w:sz="4" w:space="0"/>
            </w:tcBorders>
            <w:noWrap w:val="0"/>
            <w:vAlign w:val="center"/>
          </w:tcPr>
          <w:p w14:paraId="786FFC3B">
            <w:pPr>
              <w:rPr>
                <w:rFonts w:hint="eastAsia" w:ascii="宋体" w:hAnsi="宋体" w:eastAsia="宋体" w:cs="宋体"/>
                <w:sz w:val="20"/>
                <w:szCs w:val="20"/>
              </w:rPr>
            </w:pPr>
          </w:p>
        </w:tc>
        <w:tc>
          <w:tcPr>
            <w:tcW w:w="720" w:type="dxa"/>
            <w:tcBorders>
              <w:top w:val="nil"/>
              <w:left w:val="single" w:color="auto" w:sz="4" w:space="0"/>
              <w:bottom w:val="single" w:color="000000" w:sz="4" w:space="0"/>
              <w:right w:val="single" w:color="auto" w:sz="4" w:space="0"/>
            </w:tcBorders>
            <w:noWrap w:val="0"/>
            <w:vAlign w:val="center"/>
          </w:tcPr>
          <w:p w14:paraId="1CC54F50">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生态效益指标</w:t>
            </w:r>
          </w:p>
        </w:tc>
        <w:tc>
          <w:tcPr>
            <w:tcW w:w="1950" w:type="dxa"/>
            <w:tcBorders>
              <w:top w:val="nil"/>
              <w:left w:val="nil"/>
              <w:bottom w:val="single" w:color="auto" w:sz="4" w:space="0"/>
              <w:right w:val="single" w:color="auto" w:sz="4" w:space="0"/>
            </w:tcBorders>
            <w:noWrap w:val="0"/>
            <w:vAlign w:val="center"/>
          </w:tcPr>
          <w:p w14:paraId="1C228687">
            <w:pPr>
              <w:rPr>
                <w:rFonts w:hint="eastAsia" w:ascii="宋体" w:hAnsi="宋体" w:eastAsia="宋体" w:cs="宋体"/>
                <w:sz w:val="20"/>
                <w:szCs w:val="20"/>
              </w:rPr>
            </w:pPr>
          </w:p>
        </w:tc>
        <w:tc>
          <w:tcPr>
            <w:tcW w:w="795" w:type="dxa"/>
            <w:tcBorders>
              <w:top w:val="nil"/>
              <w:left w:val="nil"/>
              <w:bottom w:val="single" w:color="auto" w:sz="4" w:space="0"/>
              <w:right w:val="single" w:color="auto" w:sz="4" w:space="0"/>
            </w:tcBorders>
            <w:noWrap w:val="0"/>
            <w:vAlign w:val="center"/>
          </w:tcPr>
          <w:p w14:paraId="7DD226D9">
            <w:pPr>
              <w:rPr>
                <w:rFonts w:hint="eastAsia" w:ascii="宋体" w:hAnsi="宋体" w:eastAsia="宋体" w:cs="宋体"/>
                <w:sz w:val="20"/>
                <w:szCs w:val="20"/>
              </w:rPr>
            </w:pPr>
          </w:p>
        </w:tc>
        <w:tc>
          <w:tcPr>
            <w:tcW w:w="545" w:type="dxa"/>
            <w:tcBorders>
              <w:top w:val="nil"/>
              <w:left w:val="nil"/>
              <w:bottom w:val="single" w:color="auto" w:sz="4" w:space="0"/>
              <w:right w:val="single" w:color="auto" w:sz="4" w:space="0"/>
            </w:tcBorders>
            <w:noWrap w:val="0"/>
            <w:vAlign w:val="center"/>
          </w:tcPr>
          <w:p w14:paraId="0F5EE260">
            <w:pPr>
              <w:rPr>
                <w:rFonts w:hint="eastAsia" w:ascii="宋体" w:hAnsi="宋体" w:eastAsia="宋体" w:cs="宋体"/>
                <w:sz w:val="20"/>
                <w:szCs w:val="20"/>
              </w:rPr>
            </w:pPr>
          </w:p>
        </w:tc>
      </w:tr>
      <w:tr w14:paraId="44684844">
        <w:tblPrEx>
          <w:tblCellMar>
            <w:top w:w="0" w:type="dxa"/>
            <w:left w:w="108" w:type="dxa"/>
            <w:bottom w:w="0" w:type="dxa"/>
            <w:right w:w="108" w:type="dxa"/>
          </w:tblCellMar>
        </w:tblPrEx>
        <w:trPr>
          <w:trHeight w:val="103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58901A4">
            <w:pPr>
              <w:rPr>
                <w:rFonts w:hint="eastAsia"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04F4836">
            <w:pPr>
              <w:rPr>
                <w:rFonts w:hint="eastAsia" w:ascii="宋体" w:hAnsi="宋体" w:eastAsia="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3F279167">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1740" w:type="dxa"/>
            <w:tcBorders>
              <w:top w:val="nil"/>
              <w:left w:val="nil"/>
              <w:bottom w:val="single" w:color="auto" w:sz="4" w:space="0"/>
              <w:right w:val="single" w:color="auto" w:sz="4" w:space="0"/>
            </w:tcBorders>
            <w:noWrap w:val="0"/>
            <w:vAlign w:val="center"/>
          </w:tcPr>
          <w:p w14:paraId="68EB0560">
            <w:pPr>
              <w:spacing w:line="220" w:lineRule="exact"/>
              <w:rPr>
                <w:rFonts w:hint="eastAsia" w:ascii="宋体" w:hAnsi="宋体" w:eastAsia="宋体" w:cs="宋体"/>
                <w:sz w:val="20"/>
                <w:szCs w:val="20"/>
              </w:rPr>
            </w:pPr>
          </w:p>
        </w:tc>
        <w:tc>
          <w:tcPr>
            <w:tcW w:w="825" w:type="dxa"/>
            <w:tcBorders>
              <w:top w:val="nil"/>
              <w:left w:val="nil"/>
              <w:bottom w:val="single" w:color="auto" w:sz="4" w:space="0"/>
              <w:right w:val="single" w:color="auto" w:sz="4" w:space="0"/>
            </w:tcBorders>
            <w:noWrap w:val="0"/>
            <w:vAlign w:val="center"/>
          </w:tcPr>
          <w:p w14:paraId="2273B1D5">
            <w:pPr>
              <w:rPr>
                <w:rFonts w:hint="eastAsia" w:ascii="宋体" w:hAnsi="宋体" w:eastAsia="宋体" w:cs="宋体"/>
                <w:sz w:val="20"/>
                <w:szCs w:val="20"/>
              </w:rPr>
            </w:pPr>
          </w:p>
        </w:tc>
        <w:tc>
          <w:tcPr>
            <w:tcW w:w="570" w:type="dxa"/>
            <w:tcBorders>
              <w:top w:val="nil"/>
              <w:left w:val="nil"/>
              <w:bottom w:val="single" w:color="auto" w:sz="4" w:space="0"/>
              <w:right w:val="single" w:color="auto" w:sz="4" w:space="0"/>
            </w:tcBorders>
            <w:noWrap w:val="0"/>
            <w:vAlign w:val="center"/>
          </w:tcPr>
          <w:p w14:paraId="2119F73F">
            <w:pPr>
              <w:rPr>
                <w:rFonts w:hint="eastAsia" w:ascii="宋体" w:hAnsi="宋体" w:eastAsia="宋体" w:cs="宋体"/>
                <w:sz w:val="20"/>
                <w:szCs w:val="20"/>
              </w:rPr>
            </w:pPr>
          </w:p>
        </w:tc>
        <w:tc>
          <w:tcPr>
            <w:tcW w:w="720" w:type="dxa"/>
            <w:tcBorders>
              <w:top w:val="nil"/>
              <w:left w:val="single" w:color="auto" w:sz="4" w:space="0"/>
              <w:bottom w:val="single" w:color="000000" w:sz="4" w:space="0"/>
              <w:right w:val="single" w:color="auto" w:sz="4" w:space="0"/>
            </w:tcBorders>
            <w:noWrap w:val="0"/>
            <w:vAlign w:val="center"/>
          </w:tcPr>
          <w:p w14:paraId="422BD30A">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1950" w:type="dxa"/>
            <w:tcBorders>
              <w:top w:val="nil"/>
              <w:left w:val="nil"/>
              <w:bottom w:val="single" w:color="auto" w:sz="4" w:space="0"/>
              <w:right w:val="single" w:color="auto" w:sz="4" w:space="0"/>
            </w:tcBorders>
            <w:noWrap w:val="0"/>
            <w:vAlign w:val="center"/>
          </w:tcPr>
          <w:p w14:paraId="41B0F1CF">
            <w:pPr>
              <w:spacing w:line="220" w:lineRule="exact"/>
              <w:rPr>
                <w:rFonts w:hint="eastAsia" w:ascii="宋体" w:hAnsi="宋体" w:eastAsia="宋体" w:cs="宋体"/>
                <w:sz w:val="20"/>
                <w:szCs w:val="20"/>
                <w:lang w:eastAsia="zh-CN"/>
              </w:rPr>
            </w:pPr>
          </w:p>
        </w:tc>
        <w:tc>
          <w:tcPr>
            <w:tcW w:w="795" w:type="dxa"/>
            <w:tcBorders>
              <w:top w:val="nil"/>
              <w:left w:val="nil"/>
              <w:bottom w:val="single" w:color="auto" w:sz="4" w:space="0"/>
              <w:right w:val="single" w:color="auto" w:sz="4" w:space="0"/>
            </w:tcBorders>
            <w:noWrap w:val="0"/>
            <w:vAlign w:val="center"/>
          </w:tcPr>
          <w:p w14:paraId="1A393E58">
            <w:pPr>
              <w:rPr>
                <w:rFonts w:hint="eastAsia" w:ascii="宋体" w:hAnsi="宋体" w:eastAsia="宋体" w:cs="宋体"/>
                <w:sz w:val="20"/>
                <w:szCs w:val="20"/>
              </w:rPr>
            </w:pPr>
          </w:p>
        </w:tc>
        <w:tc>
          <w:tcPr>
            <w:tcW w:w="545" w:type="dxa"/>
            <w:tcBorders>
              <w:top w:val="nil"/>
              <w:left w:val="nil"/>
              <w:bottom w:val="single" w:color="auto" w:sz="4" w:space="0"/>
              <w:right w:val="single" w:color="auto" w:sz="4" w:space="0"/>
            </w:tcBorders>
            <w:noWrap w:val="0"/>
            <w:vAlign w:val="center"/>
          </w:tcPr>
          <w:p w14:paraId="0AEE9202">
            <w:pPr>
              <w:rPr>
                <w:rFonts w:hint="eastAsia" w:ascii="宋体" w:hAnsi="宋体" w:eastAsia="宋体" w:cs="宋体"/>
                <w:sz w:val="20"/>
                <w:szCs w:val="20"/>
              </w:rPr>
            </w:pPr>
          </w:p>
        </w:tc>
      </w:tr>
      <w:tr w14:paraId="6D09C6F0">
        <w:tblPrEx>
          <w:tblCellMar>
            <w:top w:w="0" w:type="dxa"/>
            <w:left w:w="108" w:type="dxa"/>
            <w:bottom w:w="0" w:type="dxa"/>
            <w:right w:w="108" w:type="dxa"/>
          </w:tblCellMar>
        </w:tblPrEx>
        <w:trPr>
          <w:trHeight w:val="127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DC5F07E">
            <w:pPr>
              <w:rPr>
                <w:rFonts w:hint="eastAsia" w:ascii="宋体" w:hAnsi="宋体" w:eastAsia="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6599520F">
            <w:pPr>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639" w:type="dxa"/>
            <w:tcBorders>
              <w:top w:val="nil"/>
              <w:left w:val="single" w:color="auto" w:sz="4" w:space="0"/>
              <w:bottom w:val="single" w:color="000000" w:sz="4" w:space="0"/>
              <w:right w:val="single" w:color="auto" w:sz="4" w:space="0"/>
            </w:tcBorders>
            <w:noWrap w:val="0"/>
            <w:vAlign w:val="center"/>
          </w:tcPr>
          <w:p w14:paraId="6F34AB6F">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服务对象满意度指标</w:t>
            </w:r>
          </w:p>
        </w:tc>
        <w:tc>
          <w:tcPr>
            <w:tcW w:w="1740" w:type="dxa"/>
            <w:tcBorders>
              <w:top w:val="nil"/>
              <w:left w:val="nil"/>
              <w:bottom w:val="single" w:color="auto" w:sz="4" w:space="0"/>
              <w:right w:val="single" w:color="auto" w:sz="4" w:space="0"/>
            </w:tcBorders>
            <w:noWrap w:val="0"/>
            <w:vAlign w:val="center"/>
          </w:tcPr>
          <w:p w14:paraId="662F75C3">
            <w:pPr>
              <w:spacing w:line="220" w:lineRule="exact"/>
              <w:rPr>
                <w:rFonts w:hint="eastAsia" w:ascii="宋体" w:hAnsi="宋体" w:eastAsia="宋体" w:cs="宋体"/>
                <w:sz w:val="20"/>
                <w:szCs w:val="20"/>
              </w:rPr>
            </w:pPr>
            <w:r>
              <w:rPr>
                <w:rFonts w:hint="eastAsia" w:ascii="宋体" w:hAnsi="宋体" w:eastAsia="宋体" w:cs="宋体"/>
                <w:sz w:val="20"/>
                <w:szCs w:val="20"/>
                <w:lang w:eastAsia="zh-CN"/>
              </w:rPr>
              <w:t>服务对象</w:t>
            </w:r>
            <w:r>
              <w:rPr>
                <w:rFonts w:hint="eastAsia" w:ascii="宋体" w:hAnsi="宋体" w:eastAsia="宋体" w:cs="宋体"/>
                <w:sz w:val="20"/>
                <w:szCs w:val="20"/>
              </w:rPr>
              <w:t>满意度</w:t>
            </w:r>
          </w:p>
        </w:tc>
        <w:tc>
          <w:tcPr>
            <w:tcW w:w="825" w:type="dxa"/>
            <w:tcBorders>
              <w:top w:val="nil"/>
              <w:left w:val="nil"/>
              <w:bottom w:val="single" w:color="auto" w:sz="4" w:space="0"/>
              <w:right w:val="single" w:color="auto" w:sz="4" w:space="0"/>
            </w:tcBorders>
            <w:noWrap w:val="0"/>
            <w:vAlign w:val="center"/>
          </w:tcPr>
          <w:p w14:paraId="225B72E2">
            <w:pPr>
              <w:jc w:val="center"/>
              <w:rPr>
                <w:rFonts w:hint="eastAsia" w:ascii="宋体" w:hAnsi="宋体" w:eastAsia="宋体" w:cs="宋体"/>
                <w:sz w:val="20"/>
                <w:szCs w:val="20"/>
              </w:rPr>
            </w:pPr>
            <w:r>
              <w:rPr>
                <w:rFonts w:hint="eastAsia" w:ascii="宋体" w:hAnsi="宋体" w:eastAsia="宋体" w:cs="宋体"/>
                <w:sz w:val="20"/>
                <w:szCs w:val="20"/>
                <w:lang w:val="en-US" w:eastAsia="zh-CN"/>
              </w:rPr>
              <w:t>≧90</w:t>
            </w:r>
            <w:r>
              <w:rPr>
                <w:rFonts w:hint="eastAsia" w:ascii="宋体" w:hAnsi="宋体" w:eastAsia="宋体" w:cs="宋体"/>
                <w:sz w:val="20"/>
                <w:szCs w:val="20"/>
              </w:rPr>
              <w:t>%</w:t>
            </w:r>
          </w:p>
        </w:tc>
        <w:tc>
          <w:tcPr>
            <w:tcW w:w="570" w:type="dxa"/>
            <w:tcBorders>
              <w:top w:val="nil"/>
              <w:left w:val="nil"/>
              <w:bottom w:val="single" w:color="auto" w:sz="4" w:space="0"/>
              <w:right w:val="single" w:color="auto" w:sz="4" w:space="0"/>
            </w:tcBorders>
            <w:noWrap w:val="0"/>
            <w:vAlign w:val="center"/>
          </w:tcPr>
          <w:p w14:paraId="7559B2D8">
            <w:pPr>
              <w:rPr>
                <w:rFonts w:hint="eastAsia" w:ascii="宋体" w:hAnsi="宋体" w:eastAsia="宋体" w:cs="宋体"/>
                <w:sz w:val="20"/>
                <w:szCs w:val="20"/>
              </w:rPr>
            </w:pPr>
            <w:r>
              <w:rPr>
                <w:rFonts w:hint="eastAsia" w:ascii="宋体" w:hAnsi="宋体" w:eastAsia="宋体" w:cs="宋体"/>
                <w:sz w:val="20"/>
                <w:szCs w:val="20"/>
              </w:rPr>
              <w:t>　优</w:t>
            </w:r>
          </w:p>
        </w:tc>
        <w:tc>
          <w:tcPr>
            <w:tcW w:w="720" w:type="dxa"/>
            <w:tcBorders>
              <w:top w:val="nil"/>
              <w:left w:val="single" w:color="auto" w:sz="4" w:space="0"/>
              <w:bottom w:val="single" w:color="000000" w:sz="4" w:space="0"/>
              <w:right w:val="single" w:color="auto" w:sz="4" w:space="0"/>
            </w:tcBorders>
            <w:noWrap w:val="0"/>
            <w:vAlign w:val="center"/>
          </w:tcPr>
          <w:p w14:paraId="76D7442E">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服务对象满意</w:t>
            </w:r>
          </w:p>
          <w:p w14:paraId="565469EB">
            <w:pPr>
              <w:spacing w:line="220" w:lineRule="exact"/>
              <w:jc w:val="center"/>
              <w:rPr>
                <w:rFonts w:hint="eastAsia" w:ascii="宋体" w:hAnsi="宋体" w:eastAsia="宋体" w:cs="宋体"/>
                <w:sz w:val="20"/>
                <w:szCs w:val="20"/>
              </w:rPr>
            </w:pPr>
            <w:r>
              <w:rPr>
                <w:rFonts w:hint="eastAsia" w:ascii="宋体" w:hAnsi="宋体" w:eastAsia="宋体" w:cs="宋体"/>
                <w:sz w:val="20"/>
                <w:szCs w:val="20"/>
              </w:rPr>
              <w:t>度指标</w:t>
            </w:r>
          </w:p>
        </w:tc>
        <w:tc>
          <w:tcPr>
            <w:tcW w:w="1950" w:type="dxa"/>
            <w:tcBorders>
              <w:top w:val="nil"/>
              <w:left w:val="nil"/>
              <w:bottom w:val="single" w:color="auto" w:sz="4" w:space="0"/>
              <w:right w:val="single" w:color="auto" w:sz="4" w:space="0"/>
            </w:tcBorders>
            <w:noWrap w:val="0"/>
            <w:vAlign w:val="center"/>
          </w:tcPr>
          <w:p w14:paraId="45863D5F">
            <w:pPr>
              <w:spacing w:line="220" w:lineRule="exact"/>
              <w:rPr>
                <w:rFonts w:hint="eastAsia" w:ascii="宋体" w:hAnsi="宋体" w:eastAsia="宋体" w:cs="宋体"/>
                <w:sz w:val="20"/>
                <w:szCs w:val="20"/>
              </w:rPr>
            </w:pPr>
            <w:r>
              <w:rPr>
                <w:rFonts w:hint="eastAsia" w:ascii="宋体" w:hAnsi="宋体" w:eastAsia="宋体" w:cs="宋体"/>
                <w:sz w:val="20"/>
                <w:szCs w:val="20"/>
                <w:lang w:eastAsia="zh-CN"/>
              </w:rPr>
              <w:t>服务对象</w:t>
            </w:r>
            <w:r>
              <w:rPr>
                <w:rFonts w:hint="eastAsia" w:ascii="宋体" w:hAnsi="宋体" w:eastAsia="宋体" w:cs="宋体"/>
                <w:sz w:val="20"/>
                <w:szCs w:val="20"/>
              </w:rPr>
              <w:t>满意度</w:t>
            </w:r>
          </w:p>
        </w:tc>
        <w:tc>
          <w:tcPr>
            <w:tcW w:w="795" w:type="dxa"/>
            <w:tcBorders>
              <w:top w:val="nil"/>
              <w:left w:val="nil"/>
              <w:bottom w:val="single" w:color="auto" w:sz="4" w:space="0"/>
              <w:right w:val="single" w:color="auto" w:sz="4" w:space="0"/>
            </w:tcBorders>
            <w:noWrap w:val="0"/>
            <w:vAlign w:val="center"/>
          </w:tcPr>
          <w:p w14:paraId="1DC5675B">
            <w:pPr>
              <w:jc w:val="center"/>
              <w:rPr>
                <w:rFonts w:hint="eastAsia" w:ascii="宋体" w:hAnsi="宋体" w:eastAsia="宋体" w:cs="宋体"/>
                <w:sz w:val="20"/>
                <w:szCs w:val="20"/>
              </w:rPr>
            </w:pPr>
            <w:r>
              <w:rPr>
                <w:rFonts w:hint="eastAsia" w:ascii="宋体" w:hAnsi="宋体" w:eastAsia="宋体" w:cs="宋体"/>
                <w:sz w:val="20"/>
                <w:szCs w:val="20"/>
                <w:lang w:val="en-US" w:eastAsia="zh-CN"/>
              </w:rPr>
              <w:t>≧90</w:t>
            </w:r>
            <w:r>
              <w:rPr>
                <w:rFonts w:hint="eastAsia" w:ascii="宋体" w:hAnsi="宋体" w:eastAsia="宋体" w:cs="宋体"/>
                <w:sz w:val="20"/>
                <w:szCs w:val="20"/>
              </w:rPr>
              <w:t>%　</w:t>
            </w:r>
          </w:p>
        </w:tc>
        <w:tc>
          <w:tcPr>
            <w:tcW w:w="545" w:type="dxa"/>
            <w:tcBorders>
              <w:top w:val="nil"/>
              <w:left w:val="nil"/>
              <w:bottom w:val="single" w:color="auto" w:sz="4" w:space="0"/>
              <w:right w:val="single" w:color="auto" w:sz="4" w:space="0"/>
            </w:tcBorders>
            <w:noWrap w:val="0"/>
            <w:vAlign w:val="center"/>
          </w:tcPr>
          <w:p w14:paraId="5148AA1D">
            <w:pPr>
              <w:rPr>
                <w:rFonts w:hint="eastAsia" w:ascii="宋体" w:hAnsi="宋体" w:eastAsia="宋体" w:cs="宋体"/>
                <w:sz w:val="20"/>
                <w:szCs w:val="20"/>
              </w:rPr>
            </w:pPr>
            <w:r>
              <w:rPr>
                <w:rFonts w:hint="eastAsia" w:ascii="宋体" w:hAnsi="宋体" w:eastAsia="宋体" w:cs="宋体"/>
                <w:sz w:val="20"/>
                <w:szCs w:val="20"/>
              </w:rPr>
              <w:t>　优</w:t>
            </w:r>
          </w:p>
        </w:tc>
      </w:tr>
    </w:tbl>
    <w:p w14:paraId="6424765B">
      <w:pPr>
        <w:ind w:firstLine="640" w:firstLineChars="200"/>
        <w:rPr>
          <w:rFonts w:hint="eastAsia" w:ascii="宋体" w:hAnsi="宋体" w:eastAsia="宋体" w:cs="宋体"/>
          <w:kern w:val="0"/>
          <w:sz w:val="32"/>
          <w:szCs w:val="32"/>
          <w:lang w:eastAsia="zh-CN"/>
        </w:rPr>
      </w:pPr>
    </w:p>
    <w:p w14:paraId="168B26D7">
      <w:pPr>
        <w:adjustRightInd w:val="0"/>
        <w:snapToGrid w:val="0"/>
        <w:spacing w:line="58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（二）机关运行经费。</w:t>
      </w:r>
    </w:p>
    <w:p w14:paraId="3388B33D">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淮北市</w:t>
      </w:r>
      <w:r>
        <w:rPr>
          <w:rFonts w:hint="eastAsia" w:ascii="宋体" w:hAnsi="宋体" w:eastAsia="宋体" w:cs="宋体"/>
          <w:kern w:val="0"/>
          <w:sz w:val="32"/>
          <w:szCs w:val="32"/>
          <w:lang w:val="en-US" w:eastAsia="zh-CN"/>
        </w:rPr>
        <w:t>水资源管理办公室</w:t>
      </w:r>
      <w:r>
        <w:rPr>
          <w:rFonts w:hint="eastAsia" w:ascii="宋体" w:hAnsi="宋体" w:eastAsia="宋体" w:cs="宋体"/>
          <w:kern w:val="0"/>
          <w:sz w:val="32"/>
          <w:szCs w:val="32"/>
        </w:rPr>
        <w:t>为非参照公务员法管理的事业单位，按照部门预算机关运行经费口径，2023年无机关运行经费财政拨款预算。</w:t>
      </w:r>
    </w:p>
    <w:p w14:paraId="6A089467">
      <w:pPr>
        <w:adjustRightInd w:val="0"/>
        <w:snapToGrid w:val="0"/>
        <w:spacing w:line="58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（三）政府采购情况。</w:t>
      </w:r>
    </w:p>
    <w:p w14:paraId="0BCDF4DD">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淮北市</w:t>
      </w:r>
      <w:r>
        <w:rPr>
          <w:rFonts w:hint="eastAsia" w:ascii="宋体" w:hAnsi="宋体" w:eastAsia="宋体" w:cs="宋体"/>
          <w:kern w:val="0"/>
          <w:sz w:val="32"/>
          <w:szCs w:val="32"/>
          <w:lang w:val="en-US" w:eastAsia="zh-CN"/>
        </w:rPr>
        <w:t>水资源管理办公室</w:t>
      </w:r>
      <w:r>
        <w:rPr>
          <w:rFonts w:hint="eastAsia" w:ascii="宋体" w:hAnsi="宋体" w:eastAsia="宋体" w:cs="宋体"/>
          <w:kern w:val="0"/>
          <w:sz w:val="32"/>
          <w:szCs w:val="32"/>
        </w:rPr>
        <w:t>2023年政府采购预算</w:t>
      </w:r>
      <w:r>
        <w:rPr>
          <w:rFonts w:hint="eastAsia" w:ascii="宋体" w:hAnsi="宋体" w:eastAsia="宋体" w:cs="宋体"/>
          <w:kern w:val="0"/>
          <w:sz w:val="32"/>
          <w:szCs w:val="32"/>
          <w:lang w:val="en-US" w:eastAsia="zh-CN"/>
        </w:rPr>
        <w:t>0.6</w:t>
      </w:r>
      <w:r>
        <w:rPr>
          <w:rFonts w:hint="eastAsia" w:ascii="宋体" w:hAnsi="宋体" w:eastAsia="宋体" w:cs="宋体"/>
          <w:kern w:val="0"/>
          <w:sz w:val="32"/>
          <w:szCs w:val="32"/>
        </w:rPr>
        <w:t>万元。其中：政府采购货物预算</w:t>
      </w:r>
      <w:r>
        <w:rPr>
          <w:rFonts w:hint="eastAsia" w:ascii="宋体" w:hAnsi="宋体" w:eastAsia="宋体" w:cs="宋体"/>
          <w:kern w:val="0"/>
          <w:sz w:val="32"/>
          <w:szCs w:val="32"/>
          <w:lang w:val="en-US" w:eastAsia="zh-CN"/>
        </w:rPr>
        <w:t>0.6</w:t>
      </w:r>
      <w:r>
        <w:rPr>
          <w:rFonts w:hint="eastAsia" w:ascii="宋体" w:hAnsi="宋体" w:eastAsia="宋体" w:cs="宋体"/>
          <w:kern w:val="0"/>
          <w:sz w:val="32"/>
          <w:szCs w:val="32"/>
        </w:rPr>
        <w:t>万元，政府采购工程预算</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万元，政府采购服务预算</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w:t>
      </w:r>
    </w:p>
    <w:p w14:paraId="133E8DA6">
      <w:pPr>
        <w:adjustRightInd w:val="0"/>
        <w:snapToGrid w:val="0"/>
        <w:spacing w:line="58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（四）国有资产占有使用情况。</w:t>
      </w:r>
    </w:p>
    <w:p w14:paraId="6279ADF4">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截至2022年12月31日，淮北市</w:t>
      </w:r>
      <w:r>
        <w:rPr>
          <w:rFonts w:hint="eastAsia" w:ascii="宋体" w:hAnsi="宋体" w:eastAsia="宋体" w:cs="宋体"/>
          <w:kern w:val="0"/>
          <w:sz w:val="32"/>
          <w:szCs w:val="32"/>
          <w:lang w:val="en-US" w:eastAsia="zh-CN"/>
        </w:rPr>
        <w:t>水资源管理办公室</w:t>
      </w:r>
      <w:r>
        <w:rPr>
          <w:rFonts w:hint="eastAsia" w:ascii="宋体" w:hAnsi="宋体" w:eastAsia="宋体" w:cs="宋体"/>
          <w:kern w:val="0"/>
          <w:sz w:val="32"/>
          <w:szCs w:val="32"/>
        </w:rPr>
        <w:t>共有车辆</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辆，其中：主要领导干部用车</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辆、机要通信用车</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辆、应急保障用车</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辆、执法执勤用车</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辆、特种专业技术用车</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辆、离退休干部用车</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辆、其他用车</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辆。单价50万元以上的通用设备</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台（套），单价100万元以上的专用设备</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台（套）。</w:t>
      </w:r>
    </w:p>
    <w:p w14:paraId="2D2BFB34">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2023年部门（单位）预算安排购置公务用车</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辆，购置费</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万元，安排购置单价50万元以上的通用设备</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台（套），购置费</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万元；安排购置单价100万元以上专用设备</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台（套），购置费</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w:t>
      </w:r>
    </w:p>
    <w:p w14:paraId="2FBBAFE0">
      <w:pPr>
        <w:adjustRightInd w:val="0"/>
        <w:snapToGrid w:val="0"/>
        <w:spacing w:line="58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（五）绩效目标设置情况。</w:t>
      </w:r>
    </w:p>
    <w:p w14:paraId="7F0FBE3D">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2023年，淮北市</w:t>
      </w:r>
      <w:r>
        <w:rPr>
          <w:rFonts w:hint="eastAsia" w:ascii="宋体" w:hAnsi="宋体" w:eastAsia="宋体" w:cs="宋体"/>
          <w:kern w:val="0"/>
          <w:sz w:val="32"/>
          <w:szCs w:val="32"/>
          <w:lang w:val="en-US" w:eastAsia="zh-CN"/>
        </w:rPr>
        <w:t>水资源管理办公室有3</w:t>
      </w:r>
      <w:r>
        <w:rPr>
          <w:rFonts w:hint="eastAsia" w:ascii="宋体" w:hAnsi="宋体" w:eastAsia="宋体" w:cs="宋体"/>
          <w:kern w:val="0"/>
          <w:sz w:val="32"/>
          <w:szCs w:val="32"/>
        </w:rPr>
        <w:t>个项目实行了绩效目标管理，涉及一般公共预算当年财政拨款</w:t>
      </w:r>
      <w:r>
        <w:rPr>
          <w:rFonts w:hint="eastAsia" w:ascii="宋体" w:hAnsi="宋体" w:eastAsia="宋体" w:cs="宋体"/>
          <w:kern w:val="0"/>
          <w:sz w:val="32"/>
          <w:szCs w:val="32"/>
          <w:lang w:val="en-US" w:eastAsia="zh-CN"/>
        </w:rPr>
        <w:t>80</w:t>
      </w:r>
      <w:r>
        <w:rPr>
          <w:rFonts w:hint="eastAsia" w:ascii="宋体" w:hAnsi="宋体" w:eastAsia="宋体" w:cs="宋体"/>
          <w:kern w:val="0"/>
          <w:sz w:val="32"/>
          <w:szCs w:val="32"/>
        </w:rPr>
        <w:t>万元、政府性基金预算当年财政拨款</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万元、财政专户管理资金当年安排</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w:t>
      </w:r>
    </w:p>
    <w:p w14:paraId="348B4AB6">
      <w:pPr>
        <w:rPr>
          <w:rFonts w:hint="eastAsia" w:ascii="宋体" w:hAnsi="宋体" w:eastAsia="宋体" w:cs="宋体"/>
        </w:rPr>
      </w:pPr>
    </w:p>
    <w:p w14:paraId="77A34617">
      <w:pPr>
        <w:pStyle w:val="3"/>
        <w:adjustRightInd w:val="0"/>
        <w:snapToGrid w:val="0"/>
        <w:spacing w:line="560" w:lineRule="exact"/>
        <w:jc w:val="center"/>
        <w:rPr>
          <w:rFonts w:hint="eastAsia" w:ascii="宋体" w:hAnsi="宋体" w:eastAsia="宋体" w:cs="宋体"/>
          <w:bCs/>
          <w:sz w:val="36"/>
          <w:szCs w:val="36"/>
        </w:rPr>
      </w:pPr>
    </w:p>
    <w:p w14:paraId="6FC6F7BF">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7E4DE39"/>
    <w:p w14:paraId="5BF4D89D">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1B2541AC">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02D1952">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B18B3BA">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E7D0E95">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0BE645C9">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722FC8EF">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E038053">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13C47E3">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627AC4E">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D02EB38"/>
    <w:p w14:paraId="4ADA4FFA"/>
    <w:p w14:paraId="54150225"/>
    <w:p w14:paraId="47642189"/>
    <w:p w14:paraId="665EC9B7"/>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A47F1"/>
    <w:multiLevelType w:val="singleLevel"/>
    <w:tmpl w:val="A37A47F1"/>
    <w:lvl w:ilvl="0" w:tentative="0">
      <w:start w:val="1"/>
      <w:numFmt w:val="chineseCounting"/>
      <w:suff w:val="space"/>
      <w:lvlText w:val="第%1部分"/>
      <w:lvlJc w:val="left"/>
      <w:rPr>
        <w:rFonts w:hint="eastAsia"/>
      </w:rPr>
    </w:lvl>
  </w:abstractNum>
  <w:abstractNum w:abstractNumId="1">
    <w:nsid w:val="AD43BD8B"/>
    <w:multiLevelType w:val="singleLevel"/>
    <w:tmpl w:val="AD43BD8B"/>
    <w:lvl w:ilvl="0" w:tentative="0">
      <w:start w:val="1"/>
      <w:numFmt w:val="chineseCounting"/>
      <w:suff w:val="nothing"/>
      <w:lvlText w:val="（%1）"/>
      <w:lvlJc w:val="left"/>
      <w:rPr>
        <w:rFonts w:hint="eastAsia"/>
      </w:rPr>
    </w:lvl>
  </w:abstractNum>
  <w:abstractNum w:abstractNumId="2">
    <w:nsid w:val="FB032589"/>
    <w:multiLevelType w:val="singleLevel"/>
    <w:tmpl w:val="FB032589"/>
    <w:lvl w:ilvl="0" w:tentative="0">
      <w:start w:val="8"/>
      <w:numFmt w:val="decimal"/>
      <w:suff w:val="nothing"/>
      <w:lvlText w:val="%1、"/>
      <w:lvlJc w:val="left"/>
    </w:lvl>
  </w:abstractNum>
  <w:abstractNum w:abstractNumId="3">
    <w:nsid w:val="6FA12DA3"/>
    <w:multiLevelType w:val="singleLevel"/>
    <w:tmpl w:val="6FA12DA3"/>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Y2MxOWQwZWJmNDE0M2Y5MWE0NWQ2ZjAzMGJjYzUifQ=="/>
  </w:docVars>
  <w:rsids>
    <w:rsidRoot w:val="00172A27"/>
    <w:rsid w:val="0057562B"/>
    <w:rsid w:val="006546AF"/>
    <w:rsid w:val="008F6D1A"/>
    <w:rsid w:val="009A3CA3"/>
    <w:rsid w:val="00AE3242"/>
    <w:rsid w:val="00E907C4"/>
    <w:rsid w:val="00EC7755"/>
    <w:rsid w:val="01E6218B"/>
    <w:rsid w:val="02047B9B"/>
    <w:rsid w:val="03774F35"/>
    <w:rsid w:val="06F561E4"/>
    <w:rsid w:val="08CC5356"/>
    <w:rsid w:val="0C8F1CF6"/>
    <w:rsid w:val="10E2741D"/>
    <w:rsid w:val="12DA29F0"/>
    <w:rsid w:val="18336CAA"/>
    <w:rsid w:val="1AB97E59"/>
    <w:rsid w:val="1F903FC0"/>
    <w:rsid w:val="1FED49E4"/>
    <w:rsid w:val="2217477B"/>
    <w:rsid w:val="224B3CE1"/>
    <w:rsid w:val="24521E21"/>
    <w:rsid w:val="26F3768E"/>
    <w:rsid w:val="287A63D2"/>
    <w:rsid w:val="298B3A49"/>
    <w:rsid w:val="2D21532B"/>
    <w:rsid w:val="2EAA5D18"/>
    <w:rsid w:val="2F706343"/>
    <w:rsid w:val="32DD4AEB"/>
    <w:rsid w:val="37D25722"/>
    <w:rsid w:val="407066AB"/>
    <w:rsid w:val="40DC0066"/>
    <w:rsid w:val="42DC3922"/>
    <w:rsid w:val="441111C7"/>
    <w:rsid w:val="466C22B1"/>
    <w:rsid w:val="481D66E9"/>
    <w:rsid w:val="4A883656"/>
    <w:rsid w:val="4A9B1954"/>
    <w:rsid w:val="521B06A5"/>
    <w:rsid w:val="5897048F"/>
    <w:rsid w:val="62AD4BE3"/>
    <w:rsid w:val="64021232"/>
    <w:rsid w:val="664F6338"/>
    <w:rsid w:val="68C404AB"/>
    <w:rsid w:val="6BD302AE"/>
    <w:rsid w:val="6C5D37DD"/>
    <w:rsid w:val="704971FE"/>
    <w:rsid w:val="70C70BB3"/>
    <w:rsid w:val="74534072"/>
    <w:rsid w:val="7466064F"/>
    <w:rsid w:val="771F5931"/>
    <w:rsid w:val="7AB8712C"/>
    <w:rsid w:val="7AE1605B"/>
    <w:rsid w:val="7D654EBD"/>
    <w:rsid w:val="7EA4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5887</Words>
  <Characters>6698</Characters>
  <Lines>46</Lines>
  <Paragraphs>13</Paragraphs>
  <TotalTime>11</TotalTime>
  <ScaleCrop>false</ScaleCrop>
  <LinksUpToDate>false</LinksUpToDate>
  <CharactersWithSpaces>6797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pc</cp:lastModifiedBy>
  <cp:lastPrinted>2023-02-27T02:22:00Z</cp:lastPrinted>
  <dcterms:modified xsi:type="dcterms:W3CDTF">2024-09-26T04:14:17Z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279E2EF8EA5744DAB15ADCF567FFCACA_13</vt:lpwstr>
  </property>
</Properties>
</file>