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09276">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14:paraId="05983C49"/>
    <w:p w14:paraId="59BFB5FE">
      <w:pPr>
        <w:rPr>
          <w:rFonts w:hint="eastAsia"/>
        </w:rPr>
      </w:pPr>
    </w:p>
    <w:p w14:paraId="2F1A0F69">
      <w:pPr>
        <w:rPr>
          <w:rFonts w:hint="eastAsia"/>
        </w:rPr>
      </w:pPr>
    </w:p>
    <w:p w14:paraId="0414EBF1">
      <w:pPr>
        <w:rPr>
          <w:rFonts w:hint="eastAsia"/>
        </w:rPr>
      </w:pPr>
    </w:p>
    <w:p w14:paraId="221AD7F5">
      <w:pPr>
        <w:rPr>
          <w:rFonts w:hint="eastAsia"/>
        </w:rPr>
      </w:pPr>
    </w:p>
    <w:p w14:paraId="64021BE3">
      <w:pPr>
        <w:rPr>
          <w:rFonts w:hint="eastAsia"/>
        </w:rPr>
      </w:pPr>
    </w:p>
    <w:p w14:paraId="16E9E14E">
      <w:pPr>
        <w:rPr>
          <w:rFonts w:hint="eastAsia"/>
        </w:rPr>
      </w:pPr>
    </w:p>
    <w:p w14:paraId="388A7550"/>
    <w:p w14:paraId="65493D4F">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水政监察支队</w:t>
      </w:r>
      <w:r>
        <w:rPr>
          <w:rFonts w:hint="eastAsia" w:ascii="TimesNewRoman" w:hAnsi="TimesNewRoman" w:eastAsia="华文中宋" w:cs="TimesNewRoman"/>
          <w:b/>
          <w:sz w:val="44"/>
          <w:szCs w:val="44"/>
        </w:rPr>
        <w:t>2023年</w:t>
      </w:r>
    </w:p>
    <w:p w14:paraId="213485FA">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13C45D2D"/>
    <w:p w14:paraId="790ACF3C"/>
    <w:p w14:paraId="2A4865EC"/>
    <w:p w14:paraId="29EE1CE0"/>
    <w:p w14:paraId="1B785DDD"/>
    <w:p w14:paraId="6D71A8E4">
      <w:pPr>
        <w:rPr>
          <w:rFonts w:hint="eastAsia"/>
        </w:rPr>
      </w:pPr>
    </w:p>
    <w:p w14:paraId="3766F673">
      <w:pPr>
        <w:rPr>
          <w:rFonts w:hint="eastAsia"/>
        </w:rPr>
      </w:pPr>
    </w:p>
    <w:p w14:paraId="1A2C5635">
      <w:pPr>
        <w:rPr>
          <w:rFonts w:hint="eastAsia"/>
        </w:rPr>
      </w:pPr>
    </w:p>
    <w:p w14:paraId="110D7EF2">
      <w:pPr>
        <w:rPr>
          <w:rFonts w:hint="eastAsia"/>
        </w:rPr>
      </w:pPr>
    </w:p>
    <w:p w14:paraId="777D1E87">
      <w:pPr>
        <w:rPr>
          <w:rFonts w:hint="eastAsia"/>
        </w:rPr>
      </w:pPr>
    </w:p>
    <w:p w14:paraId="38A4B9D5">
      <w:pPr>
        <w:rPr>
          <w:rFonts w:hint="eastAsia"/>
        </w:rPr>
      </w:pPr>
    </w:p>
    <w:p w14:paraId="4E9AC3CE">
      <w:pPr>
        <w:rPr>
          <w:rFonts w:hint="eastAsia"/>
        </w:rPr>
      </w:pPr>
    </w:p>
    <w:p w14:paraId="0F2B5193">
      <w:pPr>
        <w:rPr>
          <w:rFonts w:hint="eastAsia"/>
        </w:rPr>
      </w:pPr>
    </w:p>
    <w:p w14:paraId="4A946501">
      <w:pPr>
        <w:rPr>
          <w:rFonts w:hint="eastAsia"/>
        </w:rPr>
      </w:pPr>
    </w:p>
    <w:p w14:paraId="2CFFE57D">
      <w:pPr>
        <w:rPr>
          <w:rFonts w:hint="eastAsia"/>
        </w:rPr>
      </w:pPr>
    </w:p>
    <w:p w14:paraId="12B1FC68">
      <w:pPr>
        <w:rPr>
          <w:rFonts w:hint="eastAsia"/>
        </w:rPr>
      </w:pPr>
    </w:p>
    <w:p w14:paraId="0104DE5B"/>
    <w:p w14:paraId="3DFC7F24"/>
    <w:p w14:paraId="7912915A">
      <w:pPr>
        <w:rPr>
          <w:rFonts w:hint="eastAsia"/>
        </w:rPr>
      </w:pPr>
    </w:p>
    <w:p w14:paraId="70316560">
      <w:pPr>
        <w:rPr>
          <w:rFonts w:hint="eastAsia"/>
        </w:rPr>
      </w:pPr>
    </w:p>
    <w:p w14:paraId="626ACBF6">
      <w:pPr>
        <w:rPr>
          <w:rFonts w:hint="eastAsia"/>
        </w:rPr>
      </w:pPr>
    </w:p>
    <w:p w14:paraId="30A5E36E">
      <w:pPr>
        <w:rPr>
          <w:rFonts w:hint="eastAsia"/>
        </w:rPr>
      </w:pPr>
    </w:p>
    <w:p w14:paraId="5CF19412"/>
    <w:p w14:paraId="31DD757D">
      <w:pPr>
        <w:pStyle w:val="4"/>
        <w:adjustRightInd w:val="0"/>
        <w:snapToGrid w:val="0"/>
        <w:spacing w:line="560" w:lineRule="exact"/>
        <w:jc w:val="center"/>
        <w:rPr>
          <w:rFonts w:hint="eastAsia" w:ascii="TimesNewRoman" w:hAnsi="TimesNewRoman" w:eastAsia="黑体" w:cs="TimesNewRoman"/>
          <w:bCs/>
          <w:sz w:val="44"/>
          <w:szCs w:val="44"/>
        </w:rPr>
      </w:pPr>
    </w:p>
    <w:p w14:paraId="2840CFB3">
      <w:pPr>
        <w:pStyle w:val="4"/>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74C2802F">
      <w:pPr>
        <w:rPr>
          <w:rFonts w:hint="eastAsia"/>
        </w:rPr>
      </w:pPr>
    </w:p>
    <w:p w14:paraId="77CE3A55"/>
    <w:p w14:paraId="421146C3">
      <w:pPr>
        <w:pStyle w:val="4"/>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259DD8E"/>
    <w:p w14:paraId="4FFDF448">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6CE2E45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B54FD5D">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2730D015">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14:paraId="0E408D47">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2023年单位预算表</w:t>
      </w:r>
    </w:p>
    <w:p w14:paraId="4BDFD020">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2023年收支总表</w:t>
      </w:r>
    </w:p>
    <w:p w14:paraId="4F3E38EA">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2023年收入总表</w:t>
      </w:r>
    </w:p>
    <w:p w14:paraId="61ECA70B">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2023年支出总表</w:t>
      </w:r>
    </w:p>
    <w:p w14:paraId="2F7827AA">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2023年财政拨款收支总表</w:t>
      </w:r>
    </w:p>
    <w:p w14:paraId="59883E1B">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2023年一般公共预算支出表</w:t>
      </w:r>
    </w:p>
    <w:p w14:paraId="6964718E">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2023年一般公共预算基本支出表</w:t>
      </w:r>
    </w:p>
    <w:p w14:paraId="78939DE1">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2023年政府性基金预算支出表</w:t>
      </w:r>
    </w:p>
    <w:p w14:paraId="45B87CB8">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2023年国有资本经营预算支出表</w:t>
      </w:r>
    </w:p>
    <w:p w14:paraId="5E15D05E">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2023年项目支出表</w:t>
      </w:r>
    </w:p>
    <w:p w14:paraId="1F993C42">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2023年政府采购支出表</w:t>
      </w:r>
    </w:p>
    <w:p w14:paraId="08537683">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2023年政府购买服务支出表</w:t>
      </w:r>
    </w:p>
    <w:p w14:paraId="5FA09A03">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2023年单位预算情况说明</w:t>
      </w:r>
    </w:p>
    <w:p w14:paraId="6EA1DEFA">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14:paraId="0E256388">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14:paraId="3A1F3CA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14:paraId="20673635">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14:paraId="158DCCB6">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14:paraId="7448DE72">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14:paraId="5BE35E09">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14:paraId="5449DCE7">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14:paraId="48FEF03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14:paraId="2AE75ED3">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14:paraId="73CAAA02">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14:paraId="055609E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04C97274">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525EF227">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0514F13D">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2023年部门预算纳入绩效考评项目表</w:t>
      </w:r>
    </w:p>
    <w:p w14:paraId="1C9DBED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水政监察支队</w:t>
      </w:r>
      <w:r>
        <w:rPr>
          <w:rFonts w:hint="eastAsia" w:ascii="TimesNewRoman" w:hAnsi="TimesNewRoman" w:eastAsia="仿宋_GB2312" w:cs="TimesNewRoman"/>
          <w:bCs/>
          <w:sz w:val="32"/>
          <w:szCs w:val="32"/>
        </w:rPr>
        <w:t>2023年部门预算专项资金管理清单（专栏公开）</w:t>
      </w:r>
    </w:p>
    <w:p w14:paraId="14229D3D">
      <w:pPr>
        <w:pStyle w:val="4"/>
        <w:adjustRightInd w:val="0"/>
        <w:snapToGrid w:val="0"/>
        <w:spacing w:line="400" w:lineRule="exact"/>
        <w:ind w:firstLine="800" w:firstLineChars="250"/>
        <w:rPr>
          <w:rFonts w:ascii="TimesNewRoman" w:hAnsi="TimesNewRoman" w:eastAsia="仿宋_GB2312" w:cs="TimesNewRoman"/>
          <w:bCs/>
          <w:sz w:val="32"/>
          <w:szCs w:val="32"/>
        </w:rPr>
      </w:pPr>
    </w:p>
    <w:p w14:paraId="4B1195AA">
      <w:pPr>
        <w:pStyle w:val="4"/>
        <w:adjustRightInd w:val="0"/>
        <w:snapToGrid w:val="0"/>
        <w:spacing w:line="560" w:lineRule="exact"/>
        <w:jc w:val="center"/>
        <w:rPr>
          <w:rFonts w:hint="eastAsia" w:ascii="TimesNewRoman" w:hAnsi="TimesNewRoman" w:eastAsia="黑体" w:cs="TimesNewRoman"/>
          <w:bCs/>
          <w:sz w:val="36"/>
          <w:szCs w:val="36"/>
        </w:rPr>
      </w:pPr>
    </w:p>
    <w:p w14:paraId="4E535DD8">
      <w:pPr>
        <w:pStyle w:val="4"/>
        <w:adjustRightInd w:val="0"/>
        <w:snapToGrid w:val="0"/>
        <w:spacing w:line="560" w:lineRule="exact"/>
        <w:jc w:val="center"/>
        <w:rPr>
          <w:rFonts w:hint="eastAsia" w:ascii="TimesNewRoman" w:hAnsi="TimesNewRoman" w:eastAsia="黑体" w:cs="TimesNewRoman"/>
          <w:bCs/>
          <w:sz w:val="36"/>
          <w:szCs w:val="36"/>
        </w:rPr>
      </w:pPr>
    </w:p>
    <w:p w14:paraId="7101C49E">
      <w:pPr>
        <w:pStyle w:val="4"/>
        <w:adjustRightInd w:val="0"/>
        <w:snapToGrid w:val="0"/>
        <w:spacing w:line="560" w:lineRule="exact"/>
        <w:jc w:val="center"/>
        <w:rPr>
          <w:rFonts w:hint="eastAsia" w:ascii="TimesNewRoman" w:hAnsi="TimesNewRoman" w:eastAsia="黑体" w:cs="TimesNewRoman"/>
          <w:bCs/>
          <w:sz w:val="36"/>
          <w:szCs w:val="36"/>
        </w:rPr>
      </w:pPr>
    </w:p>
    <w:p w14:paraId="2664A069">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473359A7">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08B4303">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b w:val="0"/>
          <w:bCs w:val="0"/>
          <w:sz w:val="32"/>
          <w:szCs w:val="32"/>
        </w:rPr>
        <w:t>、宣传贯彻《中华人民共和国水法》、《中华人民共和国水土保持法》、《中华人民共和国防洪法》等水法规；</w:t>
      </w:r>
    </w:p>
    <w:p w14:paraId="037698AB">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、保护水资源、水域、水工程、水土保持生态环境、防汛抗旱和水文监测等有关设施；</w:t>
      </w:r>
    </w:p>
    <w:p w14:paraId="03B742E3">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、对水事活动进行监督检查，维护正常的水事秩序。对公民、法人或其他组织违反水法规的行为实施行政处罚或者采取其他行政措施；</w:t>
      </w:r>
    </w:p>
    <w:p w14:paraId="6AF669C4">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、配合和协助公安和司法部门查处水事治安和刑事案件；</w:t>
      </w:r>
    </w:p>
    <w:p w14:paraId="6A7E0ABB">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、对下级水政监察队伍进行指导和监督</w:t>
      </w:r>
      <w:r>
        <w:rPr>
          <w:rFonts w:hint="eastAsia" w:ascii="仿宋_GB2312" w:hAnsi="仿宋_GB2312" w:eastAsia="仿宋_GB2312" w:cs="仿宋_GB2312"/>
          <w:b w:val="0"/>
          <w:bCs w:val="0"/>
          <w:sz w:val="32"/>
          <w:szCs w:val="32"/>
          <w:lang w:eastAsia="zh-CN"/>
        </w:rPr>
        <w:t>；</w:t>
      </w:r>
    </w:p>
    <w:p w14:paraId="639276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、受水行政执法机关委托，办理行政许可和征收行政事业性规费等有关事宜。</w:t>
      </w:r>
    </w:p>
    <w:p w14:paraId="38C7B69A">
      <w:pPr>
        <w:pStyle w:val="4"/>
        <w:adjustRightInd w:val="0"/>
        <w:snapToGrid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二、部门（单位）预算构成</w:t>
      </w:r>
    </w:p>
    <w:p w14:paraId="71C8BA2D">
      <w:pPr>
        <w:pStyle w:val="4"/>
        <w:adjustRightInd w:val="0"/>
        <w:snapToGrid w:val="0"/>
        <w:spacing w:before="0" w:beforeLines="0" w:beforeAutospacing="0" w:after="0" w:afterLines="0" w:afterAutospacing="0" w:line="360" w:lineRule="auto"/>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从预算单位构成看，</w:t>
      </w:r>
      <w:r>
        <w:rPr>
          <w:rFonts w:hint="eastAsia" w:ascii="仿宋_GB2312" w:hAnsi="仿宋_GB2312" w:eastAsia="仿宋_GB2312" w:cs="仿宋_GB2312"/>
          <w:bCs/>
          <w:sz w:val="32"/>
          <w:szCs w:val="32"/>
          <w:lang w:eastAsia="zh-CN"/>
        </w:rPr>
        <w:t>淮北市水政监察支队</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年度纳入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,没有下属单位</w:t>
      </w:r>
      <w:r>
        <w:rPr>
          <w:rFonts w:hint="eastAsia" w:ascii="仿宋_GB2312" w:hAnsi="仿宋_GB2312" w:eastAsia="仿宋_GB2312" w:cs="仿宋_GB2312"/>
          <w:sz w:val="32"/>
          <w:szCs w:val="32"/>
        </w:rPr>
        <w:t>，具体情况见下表。</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2EBA5FFA">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A219E2">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FB595E">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7E4B24CB">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r>
      <w:tr w14:paraId="711CF062">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B8DE0E">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5A292D">
            <w:pPr>
              <w:adjustRightInd w:val="0"/>
              <w:snapToGrid w:val="0"/>
              <w:spacing w:line="560" w:lineRule="exact"/>
              <w:jc w:val="center"/>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水政监察支队</w:t>
            </w:r>
          </w:p>
        </w:tc>
        <w:tc>
          <w:tcPr>
            <w:tcW w:w="4270" w:type="dxa"/>
            <w:tcBorders>
              <w:top w:val="nil"/>
              <w:left w:val="nil"/>
              <w:bottom w:val="single" w:color="auto" w:sz="8" w:space="0"/>
              <w:right w:val="single" w:color="auto" w:sz="8" w:space="0"/>
            </w:tcBorders>
            <w:shd w:val="clear" w:color="auto" w:fill="FFFFFF"/>
            <w:vAlign w:val="center"/>
          </w:tcPr>
          <w:p w14:paraId="31CF0365">
            <w:pPr>
              <w:adjustRightInd w:val="0"/>
              <w:snapToGrid w:val="0"/>
              <w:spacing w:line="560" w:lineRule="exact"/>
              <w:jc w:val="center"/>
              <w:rPr>
                <w:rFonts w:hint="eastAsia" w:ascii="仿宋_GB2312" w:hAnsi="仿宋_GB2312" w:eastAsia="仿宋_GB2312" w:cs="仿宋_GB2312"/>
                <w:sz w:val="32"/>
                <w:szCs w:val="32"/>
                <w:u w:val="single"/>
              </w:rPr>
            </w:pPr>
            <w:r>
              <w:rPr>
                <w:rFonts w:hint="eastAsia" w:ascii="仿宋_GB2312" w:hAnsi="仿宋_GB2312" w:eastAsia="仿宋_GB2312" w:cs="仿宋_GB2312"/>
                <w:bCs/>
                <w:sz w:val="32"/>
                <w:szCs w:val="32"/>
              </w:rPr>
              <w:t>公益一类事业单位</w:t>
            </w:r>
          </w:p>
        </w:tc>
      </w:tr>
      <w:tr w14:paraId="29016052">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3994AE">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9B114E">
            <w:pPr>
              <w:adjustRightInd w:val="0"/>
              <w:snapToGrid w:val="0"/>
              <w:spacing w:line="560" w:lineRule="exact"/>
              <w:jc w:val="center"/>
              <w:rPr>
                <w:rFonts w:hint="eastAsia" w:ascii="仿宋_GB2312" w:hAnsi="仿宋_GB2312" w:eastAsia="仿宋_GB2312" w:cs="仿宋_GB2312"/>
                <w:sz w:val="32"/>
                <w:szCs w:val="32"/>
                <w:u w:val="single"/>
              </w:rPr>
            </w:pPr>
          </w:p>
        </w:tc>
        <w:tc>
          <w:tcPr>
            <w:tcW w:w="4270" w:type="dxa"/>
            <w:tcBorders>
              <w:top w:val="nil"/>
              <w:left w:val="nil"/>
              <w:bottom w:val="single" w:color="auto" w:sz="8" w:space="0"/>
              <w:right w:val="single" w:color="auto" w:sz="8" w:space="0"/>
            </w:tcBorders>
            <w:shd w:val="clear" w:color="auto" w:fill="FFFFFF"/>
            <w:vAlign w:val="center"/>
          </w:tcPr>
          <w:p w14:paraId="7478F854">
            <w:pPr>
              <w:adjustRightInd w:val="0"/>
              <w:snapToGrid w:val="0"/>
              <w:spacing w:line="560" w:lineRule="exact"/>
              <w:jc w:val="center"/>
              <w:rPr>
                <w:rFonts w:hint="eastAsia" w:ascii="仿宋_GB2312" w:hAnsi="仿宋_GB2312" w:eastAsia="仿宋_GB2312" w:cs="仿宋_GB2312"/>
                <w:sz w:val="32"/>
                <w:szCs w:val="32"/>
                <w:u w:val="single"/>
              </w:rPr>
            </w:pPr>
          </w:p>
        </w:tc>
      </w:tr>
      <w:tr w14:paraId="7A7191E3">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533BE9">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B22386">
            <w:pPr>
              <w:adjustRightInd w:val="0"/>
              <w:snapToGrid w:val="0"/>
              <w:spacing w:line="560" w:lineRule="exact"/>
              <w:rPr>
                <w:rFonts w:hint="eastAsia" w:ascii="仿宋_GB2312" w:hAnsi="仿宋_GB2312" w:eastAsia="仿宋_GB2312" w:cs="仿宋_GB2312"/>
                <w:sz w:val="32"/>
                <w:szCs w:val="32"/>
                <w:u w:val="single"/>
              </w:rPr>
            </w:pPr>
          </w:p>
        </w:tc>
        <w:tc>
          <w:tcPr>
            <w:tcW w:w="4270" w:type="dxa"/>
            <w:tcBorders>
              <w:top w:val="nil"/>
              <w:left w:val="nil"/>
              <w:bottom w:val="single" w:color="auto" w:sz="8" w:space="0"/>
              <w:right w:val="single" w:color="auto" w:sz="8" w:space="0"/>
            </w:tcBorders>
            <w:shd w:val="clear" w:color="auto" w:fill="FFFFFF"/>
            <w:vAlign w:val="center"/>
          </w:tcPr>
          <w:p w14:paraId="7F003607">
            <w:pPr>
              <w:adjustRightInd w:val="0"/>
              <w:snapToGrid w:val="0"/>
              <w:spacing w:line="560" w:lineRule="exact"/>
              <w:jc w:val="center"/>
              <w:rPr>
                <w:rFonts w:hint="eastAsia" w:ascii="仿宋_GB2312" w:hAnsi="仿宋_GB2312" w:eastAsia="仿宋_GB2312" w:cs="仿宋_GB2312"/>
                <w:sz w:val="32"/>
                <w:szCs w:val="32"/>
                <w:u w:val="single"/>
              </w:rPr>
            </w:pPr>
          </w:p>
        </w:tc>
      </w:tr>
    </w:tbl>
    <w:p w14:paraId="4F29102B">
      <w:pPr>
        <w:pStyle w:val="4"/>
        <w:adjustRightInd w:val="0"/>
        <w:snapToGrid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三、2023年度主要工作任务</w:t>
      </w:r>
    </w:p>
    <w:p w14:paraId="7B7592F8">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Cs/>
          <w:sz w:val="32"/>
          <w:szCs w:val="32"/>
        </w:rPr>
        <w:t>（一）</w:t>
      </w:r>
      <w:r>
        <w:rPr>
          <w:rFonts w:hint="eastAsia" w:ascii="仿宋_GB2312" w:hAnsi="仿宋_GB2312" w:eastAsia="仿宋_GB2312" w:cs="仿宋_GB2312"/>
          <w:b w:val="0"/>
          <w:bCs w:val="0"/>
          <w:sz w:val="32"/>
          <w:szCs w:val="32"/>
          <w:lang w:val="en-US" w:eastAsia="zh-CN"/>
        </w:rPr>
        <w:t>、加强职工职业道德教育，开展法律法规和业务技能培训，进一步提升综合素质和业务能力，建立一支业务能力强、有作为、讲奉献的精干队伍。</w:t>
      </w:r>
    </w:p>
    <w:p w14:paraId="55D8F84C">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（二）、利用“3.22”世界水日及《水法》宣传月活动，广泛开展以《水法》、《防洪法》和《水土保持法》为重点的学法、守法、护法活动，增强干部职工和全民的法律意识和法制观念。</w:t>
      </w:r>
    </w:p>
    <w:p w14:paraId="21739EF4">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（三）、配合税务部门，做好煤炭、高岭土、采石行业和一般性生产建设项目水保费的征收工作，做到水保费应收尽收，确保完成年度征收目标任务1100万元。</w:t>
      </w:r>
    </w:p>
    <w:p w14:paraId="10943F6B">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（四）、加大执法巡查工作力度，年度巡查河道长度不少于15000公里。</w:t>
      </w:r>
    </w:p>
    <w:p w14:paraId="307BB8DB">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（五）、调整充实执法力量，进一步强化执法处罚工作力度。</w:t>
      </w:r>
    </w:p>
    <w:p w14:paraId="25AF9D9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（六）、进一步加强职工廉政教育，筑牢拒腐防变的思想道德防线，提高拒腐防变的能力。</w:t>
      </w:r>
    </w:p>
    <w:p w14:paraId="2167F2BE">
      <w:pPr>
        <w:rPr>
          <w:rFonts w:hint="eastAsia" w:ascii="仿宋_GB2312" w:hAnsi="仿宋_GB2312" w:eastAsia="仿宋_GB2312" w:cs="仿宋_GB2312"/>
          <w:sz w:val="32"/>
          <w:szCs w:val="32"/>
        </w:rPr>
      </w:pPr>
    </w:p>
    <w:p w14:paraId="7EDF4351">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w:t>
      </w:r>
      <w:r>
        <w:rPr>
          <w:rFonts w:hint="eastAsia" w:ascii="TimesNewRoman" w:hAnsi="TimesNewRoman" w:eastAsia="黑体" w:cs="TimesNewRoman"/>
          <w:bCs/>
          <w:sz w:val="36"/>
          <w:szCs w:val="36"/>
          <w:lang w:eastAsia="zh-CN"/>
        </w:rPr>
        <w:t>单</w:t>
      </w:r>
      <w:r>
        <w:rPr>
          <w:rFonts w:hint="eastAsia" w:ascii="TimesNewRoman" w:hAnsi="TimesNewRoman" w:eastAsia="黑体" w:cs="TimesNewRoman"/>
          <w:bCs/>
          <w:sz w:val="36"/>
          <w:szCs w:val="36"/>
        </w:rPr>
        <w:t>位预算表</w:t>
      </w:r>
    </w:p>
    <w:p w14:paraId="2EFBF676">
      <w:pPr>
        <w:pStyle w:val="4"/>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42EE1930">
      <w:r>
        <w:t xml:space="preserve">                                        </w:t>
      </w:r>
    </w:p>
    <w:p w14:paraId="60CC5CF9">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2023年单位预算情况说明</w:t>
      </w:r>
    </w:p>
    <w:p w14:paraId="61B44157"/>
    <w:p w14:paraId="049D7B32">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14:paraId="7726A741">
      <w:pPr>
        <w:pStyle w:val="4"/>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水政监察支队</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水政监察支队</w:t>
      </w:r>
      <w:r>
        <w:rPr>
          <w:rFonts w:hint="eastAsia" w:ascii="TimesNewRoman" w:hAnsi="TimesNewRoman" w:eastAsia="仿宋_GB2312" w:cs="TimesNewRoman"/>
          <w:sz w:val="32"/>
          <w:szCs w:val="32"/>
        </w:rPr>
        <w:t>2023年收支总预算</w:t>
      </w:r>
      <w:r>
        <w:rPr>
          <w:rFonts w:hint="eastAsia" w:ascii="TimesNewRoman" w:hAnsi="TimesNewRoman" w:eastAsia="仿宋_GB2312" w:cs="TimesNewRoman"/>
          <w:sz w:val="32"/>
          <w:szCs w:val="32"/>
          <w:lang w:val="en-US" w:eastAsia="zh-CN"/>
        </w:rPr>
        <w:t>566.04</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val="en-US" w:eastAsia="zh-CN"/>
        </w:rPr>
        <w:t>全部是</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支出包括：社会保障和就业支出</w:t>
      </w:r>
      <w:r>
        <w:rPr>
          <w:rFonts w:hint="eastAsia" w:ascii="TimesNewRoman" w:hAnsi="TimesNewRoman" w:eastAsia="仿宋_GB2312" w:cs="TimesNewRoman"/>
          <w:sz w:val="32"/>
          <w:szCs w:val="32"/>
          <w:lang w:val="en-US" w:eastAsia="zh-CN"/>
        </w:rPr>
        <w:t>、</w:t>
      </w:r>
      <w:r>
        <w:rPr>
          <w:rFonts w:hint="eastAsia" w:ascii="仿宋_GB2312" w:hAnsi="仿宋" w:eastAsia="仿宋_GB2312"/>
          <w:sz w:val="32"/>
          <w:szCs w:val="32"/>
        </w:rPr>
        <w:t>卫生健康支出、</w:t>
      </w:r>
      <w:r>
        <w:rPr>
          <w:rFonts w:hint="eastAsia" w:ascii="仿宋_GB2312" w:hAnsi="仿宋" w:eastAsia="仿宋_GB2312"/>
          <w:sz w:val="32"/>
          <w:szCs w:val="32"/>
          <w:lang w:eastAsia="zh-CN"/>
        </w:rPr>
        <w:t>农林水支出</w:t>
      </w:r>
      <w:r>
        <w:rPr>
          <w:rFonts w:hint="eastAsia" w:ascii="仿宋_GB2312" w:hAnsi="仿宋" w:eastAsia="仿宋_GB2312"/>
          <w:sz w:val="32"/>
          <w:szCs w:val="32"/>
          <w:lang w:val="en-US" w:eastAsia="zh-CN"/>
        </w:rPr>
        <w:t>、</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w:t>
      </w:r>
    </w:p>
    <w:p w14:paraId="470768FF">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14:paraId="21842F3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kern w:val="0"/>
          <w:sz w:val="32"/>
          <w:szCs w:val="32"/>
          <w:lang w:val="en-US" w:eastAsia="zh-CN"/>
        </w:rPr>
        <w:t>566.04</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566.04</w:t>
      </w:r>
      <w:r>
        <w:rPr>
          <w:rFonts w:hint="eastAsia" w:ascii="TimesNewRoman" w:hAnsi="TimesNewRoman" w:eastAsia="仿宋_GB2312" w:cs="TimesNewRoman"/>
          <w:kern w:val="0"/>
          <w:sz w:val="32"/>
          <w:szCs w:val="32"/>
        </w:rPr>
        <w:t>万元。</w:t>
      </w:r>
    </w:p>
    <w:p w14:paraId="67948F62">
      <w:pPr>
        <w:numPr>
          <w:ilvl w:val="0"/>
          <w:numId w:val="1"/>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val="0"/>
          <w:bCs/>
          <w:kern w:val="0"/>
          <w:sz w:val="32"/>
          <w:szCs w:val="32"/>
        </w:rPr>
        <w:t>（一）本年收入</w:t>
      </w:r>
      <w:r>
        <w:rPr>
          <w:rFonts w:hint="eastAsia" w:ascii="TimesNewRoman" w:hAnsi="TimesNewRoman" w:eastAsia="仿宋_GB2312" w:cs="TimesNewRoman"/>
          <w:b w:val="0"/>
          <w:bCs/>
          <w:kern w:val="0"/>
          <w:sz w:val="32"/>
          <w:szCs w:val="32"/>
          <w:lang w:val="en-US" w:eastAsia="zh-CN"/>
        </w:rPr>
        <w:t>566.04</w:t>
      </w:r>
      <w:r>
        <w:rPr>
          <w:rFonts w:hint="eastAsia" w:ascii="TimesNewRoman" w:hAnsi="TimesNewRoman" w:eastAsia="仿宋_GB2312" w:cs="TimesNewRoman"/>
          <w:b w:val="0"/>
          <w:bCs/>
          <w:kern w:val="0"/>
          <w:sz w:val="32"/>
          <w:szCs w:val="32"/>
        </w:rPr>
        <w:t>万元，</w:t>
      </w:r>
      <w:r>
        <w:rPr>
          <w:rFonts w:hint="eastAsia" w:ascii="TimesNewRoman" w:hAnsi="TimesNewRoman" w:eastAsia="仿宋_GB2312" w:cs="TimesNewRoman"/>
          <w:b w:val="0"/>
          <w:bCs/>
          <w:kern w:val="0"/>
          <w:sz w:val="32"/>
          <w:szCs w:val="32"/>
          <w:lang w:eastAsia="zh-CN"/>
        </w:rPr>
        <w:t>收入全部是</w:t>
      </w:r>
      <w:r>
        <w:rPr>
          <w:rFonts w:hint="eastAsia" w:ascii="TimesNewRoman" w:hAnsi="TimesNewRoman" w:eastAsia="仿宋_GB2312" w:cs="TimesNewRoman"/>
          <w:b w:val="0"/>
          <w:bCs/>
          <w:kern w:val="0"/>
          <w:sz w:val="32"/>
          <w:szCs w:val="32"/>
        </w:rPr>
        <w:t>一般公共预算拨款收入</w:t>
      </w:r>
      <w:r>
        <w:rPr>
          <w:rFonts w:hint="eastAsia" w:ascii="TimesNewRoman" w:hAnsi="TimesNewRoman" w:eastAsia="仿宋_GB2312" w:cs="TimesNewRoman"/>
          <w:b w:val="0"/>
          <w:bCs/>
          <w:kern w:val="0"/>
          <w:sz w:val="32"/>
          <w:szCs w:val="32"/>
          <w:lang w:val="en-US" w:eastAsia="zh-CN"/>
        </w:rPr>
        <w:t>566.04</w:t>
      </w:r>
      <w:r>
        <w:rPr>
          <w:rFonts w:hint="eastAsia" w:ascii="TimesNewRoman" w:hAnsi="TimesNewRoman" w:eastAsia="仿宋_GB2312" w:cs="TimesNewRoman"/>
          <w:b w:val="0"/>
          <w:bCs/>
          <w:kern w:val="0"/>
          <w:sz w:val="32"/>
          <w:szCs w:val="32"/>
        </w:rPr>
        <w:t>万元，占</w:t>
      </w:r>
      <w:r>
        <w:rPr>
          <w:rFonts w:hint="eastAsia" w:ascii="TimesNewRoman" w:hAnsi="TimesNewRoman" w:eastAsia="仿宋_GB2312" w:cs="TimesNewRoman"/>
          <w:b w:val="0"/>
          <w:bCs/>
          <w:kern w:val="0"/>
          <w:sz w:val="32"/>
          <w:szCs w:val="32"/>
          <w:lang w:val="en-US" w:eastAsia="zh-CN"/>
        </w:rPr>
        <w:t>100</w:t>
      </w:r>
      <w:r>
        <w:rPr>
          <w:rFonts w:hint="eastAsia" w:ascii="TimesNewRoman" w:hAnsi="TimesNewRoman" w:eastAsia="仿宋_GB2312" w:cs="TimesNewRoman"/>
          <w:b w:val="0"/>
          <w:bCs/>
          <w:kern w:val="0"/>
          <w:sz w:val="32"/>
          <w:szCs w:val="32"/>
        </w:rPr>
        <w:t>%</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145.45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34.58</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eastAsia="zh-CN"/>
        </w:rPr>
        <w:t>原因：</w:t>
      </w:r>
      <w:r>
        <w:rPr>
          <w:rFonts w:hint="eastAsia" w:ascii="仿宋_GB2312" w:hAnsi="仿宋" w:eastAsia="仿宋_GB2312"/>
          <w:sz w:val="32"/>
          <w:szCs w:val="32"/>
          <w:lang w:val="en-US" w:eastAsia="zh-CN"/>
        </w:rPr>
        <w:t>一是本年新增在编及退休人员基础绩效奖金；二是增加职工6%预留</w:t>
      </w:r>
      <w:r>
        <w:rPr>
          <w:rFonts w:hint="eastAsia" w:ascii="仿宋_GB2312" w:hAnsi="仿宋" w:eastAsia="仿宋_GB2312"/>
          <w:sz w:val="32"/>
          <w:szCs w:val="32"/>
          <w:lang w:eastAsia="zh-CN"/>
        </w:rPr>
        <w:t>增资；三是按照规定落实退役士兵相关待遇工资福利支出增加</w:t>
      </w:r>
      <w:r>
        <w:rPr>
          <w:rFonts w:hint="eastAsia" w:ascii="仿宋_GB2312" w:hAnsi="仿宋" w:eastAsia="仿宋_GB2312"/>
          <w:sz w:val="32"/>
          <w:szCs w:val="32"/>
        </w:rPr>
        <w:t>；</w:t>
      </w:r>
      <w:r>
        <w:rPr>
          <w:rFonts w:hint="eastAsia" w:ascii="仿宋_GB2312" w:hAnsi="仿宋" w:eastAsia="仿宋_GB2312"/>
          <w:sz w:val="32"/>
          <w:szCs w:val="32"/>
          <w:lang w:val="en-US" w:eastAsia="zh-CN"/>
        </w:rPr>
        <w:t>四是职工住房</w:t>
      </w:r>
      <w:r>
        <w:rPr>
          <w:rFonts w:hint="eastAsia" w:ascii="仿宋_GB2312" w:hAnsi="仿宋" w:eastAsia="仿宋_GB2312"/>
          <w:sz w:val="32"/>
          <w:szCs w:val="32"/>
          <w:lang w:eastAsia="zh-CN"/>
        </w:rPr>
        <w:t>公积金、社保费基数相应调整；五是</w:t>
      </w:r>
      <w:r>
        <w:rPr>
          <w:rFonts w:hint="eastAsia" w:ascii="仿宋_GB2312" w:hAnsi="仿宋" w:eastAsia="仿宋_GB2312"/>
          <w:sz w:val="32"/>
          <w:szCs w:val="32"/>
          <w:lang w:val="en-US" w:eastAsia="zh-CN"/>
        </w:rPr>
        <w:t>2023年</w:t>
      </w:r>
      <w:r>
        <w:rPr>
          <w:rFonts w:hint="eastAsia" w:ascii="仿宋_GB2312" w:hAnsi="仿宋" w:eastAsia="仿宋_GB2312"/>
          <w:sz w:val="32"/>
          <w:szCs w:val="32"/>
          <w:lang w:eastAsia="zh-CN"/>
        </w:rPr>
        <w:t>增加了车辆租赁预算支出，用于水政执法工作。</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，占</w:t>
      </w:r>
      <w:r>
        <w:rPr>
          <w:rFonts w:hint="eastAsia" w:ascii="TimesNewRoman" w:hAnsi="TimesNewRoman" w:eastAsia="仿宋_GB2312" w:cs="TimesNewRoman"/>
          <w:kern w:val="0"/>
          <w:sz w:val="32"/>
          <w:szCs w:val="32"/>
          <w:lang w:val="en-US" w:eastAsia="zh-CN"/>
        </w:rPr>
        <w:t>0%，与2022年预算一致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，占</w:t>
      </w:r>
      <w:r>
        <w:rPr>
          <w:rFonts w:hint="eastAsia" w:ascii="TimesNewRoman" w:hAnsi="TimesNewRoman" w:eastAsia="仿宋_GB2312" w:cs="TimesNewRoman"/>
          <w:kern w:val="0"/>
          <w:sz w:val="32"/>
          <w:szCs w:val="32"/>
          <w:lang w:val="en-US" w:eastAsia="zh-CN"/>
        </w:rPr>
        <w:t>0%，与2022年预算一致，</w:t>
      </w:r>
      <w:r>
        <w:rPr>
          <w:rFonts w:hint="eastAsia" w:ascii="TimesNewRoman" w:hAnsi="TimesNewRoman" w:eastAsia="仿宋_GB2312" w:cs="TimesNewRoman"/>
          <w:color w:val="auto"/>
          <w:kern w:val="0"/>
          <w:sz w:val="32"/>
          <w:szCs w:val="32"/>
          <w:lang w:val="en-US" w:eastAsia="zh-CN"/>
        </w:rPr>
        <w:t>原因主要是：根据本单位工作任务，2022年度预算、2023年度预算均未安排政府性基金预算拨款收入；</w:t>
      </w:r>
      <w:r>
        <w:rPr>
          <w:rFonts w:hint="eastAsia" w:ascii="TimesNewRoman" w:hAnsi="TimesNewRoman" w:eastAsia="仿宋_GB2312" w:cs="TimesNewRoman"/>
          <w:color w:val="auto"/>
          <w:kern w:val="0"/>
          <w:sz w:val="32"/>
          <w:szCs w:val="32"/>
        </w:rPr>
        <w:t>财政专户管理资金收入</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rPr>
        <w:t>占</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lang w:val="en-US" w:eastAsia="zh-CN"/>
        </w:rPr>
        <w:t>与2022年预算一致，原因主要是：根据本单位工作任务，2022年度预算、2023年度预算均未安排</w:t>
      </w:r>
      <w:r>
        <w:rPr>
          <w:rFonts w:hint="eastAsia" w:ascii="TimesNewRoman" w:hAnsi="TimesNewRoman" w:eastAsia="仿宋_GB2312" w:cs="TimesNewRoman"/>
          <w:color w:val="auto"/>
          <w:kern w:val="0"/>
          <w:sz w:val="32"/>
          <w:szCs w:val="32"/>
        </w:rPr>
        <w:t>财政专户管理资金</w:t>
      </w:r>
      <w:r>
        <w:rPr>
          <w:rFonts w:hint="eastAsia" w:ascii="TimesNewRoman" w:hAnsi="TimesNewRoman" w:eastAsia="仿宋_GB2312" w:cs="TimesNewRoman"/>
          <w:color w:val="auto"/>
          <w:kern w:val="0"/>
          <w:sz w:val="32"/>
          <w:szCs w:val="32"/>
          <w:lang w:val="en-US" w:eastAsia="zh-CN"/>
        </w:rPr>
        <w:t>收入。</w:t>
      </w:r>
    </w:p>
    <w:p w14:paraId="6187286B">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14:paraId="3B48EBF3">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566.04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145.45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34.58</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lang w:val="en-US" w:eastAsia="zh-CN"/>
        </w:rPr>
        <w:t>一是本年新增在编及退休人员基础绩效奖金；二是增加职工6%预留</w:t>
      </w:r>
      <w:r>
        <w:rPr>
          <w:rFonts w:hint="eastAsia" w:ascii="仿宋_GB2312" w:hAnsi="仿宋" w:eastAsia="仿宋_GB2312"/>
          <w:sz w:val="32"/>
          <w:szCs w:val="32"/>
          <w:lang w:eastAsia="zh-CN"/>
        </w:rPr>
        <w:t>增资；三是按照规定落实退役士兵相关待遇工资福利支出增加</w:t>
      </w:r>
      <w:r>
        <w:rPr>
          <w:rFonts w:hint="eastAsia" w:ascii="仿宋_GB2312" w:hAnsi="仿宋" w:eastAsia="仿宋_GB2312"/>
          <w:sz w:val="32"/>
          <w:szCs w:val="32"/>
        </w:rPr>
        <w:t>；</w:t>
      </w:r>
      <w:r>
        <w:rPr>
          <w:rFonts w:hint="eastAsia" w:ascii="仿宋_GB2312" w:hAnsi="仿宋" w:eastAsia="仿宋_GB2312"/>
          <w:sz w:val="32"/>
          <w:szCs w:val="32"/>
          <w:lang w:val="en-US" w:eastAsia="zh-CN"/>
        </w:rPr>
        <w:t>四是职工住房</w:t>
      </w:r>
      <w:r>
        <w:rPr>
          <w:rFonts w:hint="eastAsia" w:ascii="仿宋_GB2312" w:hAnsi="仿宋" w:eastAsia="仿宋_GB2312"/>
          <w:sz w:val="32"/>
          <w:szCs w:val="32"/>
          <w:lang w:eastAsia="zh-CN"/>
        </w:rPr>
        <w:t>公积金、社保费基数相应调整；五是</w:t>
      </w:r>
      <w:r>
        <w:rPr>
          <w:rFonts w:hint="eastAsia" w:ascii="仿宋_GB2312" w:hAnsi="仿宋" w:eastAsia="仿宋_GB2312"/>
          <w:sz w:val="32"/>
          <w:szCs w:val="32"/>
          <w:lang w:val="en-US" w:eastAsia="zh-CN"/>
        </w:rPr>
        <w:t>2023年</w:t>
      </w:r>
      <w:r>
        <w:rPr>
          <w:rFonts w:hint="eastAsia" w:ascii="仿宋_GB2312" w:hAnsi="仿宋" w:eastAsia="仿宋_GB2312"/>
          <w:sz w:val="32"/>
          <w:szCs w:val="32"/>
          <w:lang w:eastAsia="zh-CN"/>
        </w:rPr>
        <w:t>增加了车辆租赁预算支出，用于水政执法工作。</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477.04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84.28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89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15.72</w:t>
      </w:r>
      <w:r>
        <w:rPr>
          <w:rFonts w:hint="eastAsia" w:ascii="TimesNewRoman" w:hAnsi="TimesNewRoman" w:eastAsia="仿宋_GB2312" w:cs="TimesNewRoman"/>
          <w:kern w:val="0"/>
          <w:sz w:val="32"/>
          <w:szCs w:val="32"/>
        </w:rPr>
        <w:t>%，</w:t>
      </w:r>
      <w:r>
        <w:rPr>
          <w:rFonts w:hint="eastAsia" w:ascii="仿宋_GB2312" w:hAnsi="仿宋" w:eastAsia="仿宋_GB2312"/>
          <w:sz w:val="32"/>
          <w:szCs w:val="32"/>
        </w:rPr>
        <w:t>主要用于</w:t>
      </w:r>
      <w:r>
        <w:rPr>
          <w:rFonts w:hint="eastAsia" w:ascii="仿宋_GB2312" w:hAnsi="楷体" w:eastAsia="仿宋_GB2312"/>
          <w:sz w:val="32"/>
          <w:szCs w:val="32"/>
          <w:lang w:eastAsia="zh-CN"/>
        </w:rPr>
        <w:t>主要用于弥补水政监察正常业务支出，确保水政监察支队工作顺利开展。</w:t>
      </w:r>
    </w:p>
    <w:p w14:paraId="60880D4F">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14:paraId="6CC3A08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566.04</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566.04</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566.04</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sz w:val="32"/>
          <w:szCs w:val="32"/>
          <w:lang w:val="en-US" w:eastAsia="zh-CN"/>
        </w:rPr>
        <w:t>68.67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12.13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22.57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3.99</w:t>
      </w:r>
      <w:r>
        <w:rPr>
          <w:rFonts w:hint="eastAsia" w:ascii="TimesNewRoman" w:hAnsi="TimesNewRoman" w:eastAsia="仿宋_GB2312" w:cs="TimesNewRoman"/>
          <w:kern w:val="0"/>
          <w:sz w:val="32"/>
          <w:szCs w:val="32"/>
        </w:rPr>
        <w:t>%；</w:t>
      </w:r>
      <w:r>
        <w:rPr>
          <w:rFonts w:hint="eastAsia" w:ascii="仿宋_GB2312" w:hAnsi="仿宋" w:eastAsia="仿宋_GB2312"/>
          <w:sz w:val="32"/>
          <w:szCs w:val="32"/>
          <w:lang w:eastAsia="zh-CN"/>
        </w:rPr>
        <w:t>农林水支出</w:t>
      </w:r>
      <w:r>
        <w:rPr>
          <w:rFonts w:hint="eastAsia" w:ascii="仿宋_GB2312" w:hAnsi="仿宋" w:eastAsia="仿宋_GB2312"/>
          <w:sz w:val="32"/>
          <w:szCs w:val="32"/>
          <w:lang w:val="en-US" w:eastAsia="zh-CN"/>
        </w:rPr>
        <w:t>416.46万元，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73.57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58.34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10.31</w:t>
      </w:r>
      <w:r>
        <w:rPr>
          <w:rFonts w:hint="eastAsia" w:ascii="TimesNewRoman" w:hAnsi="TimesNewRoman" w:eastAsia="仿宋_GB2312" w:cs="TimesNewRoman"/>
          <w:kern w:val="0"/>
          <w:sz w:val="32"/>
          <w:szCs w:val="32"/>
        </w:rPr>
        <w:t>%。</w:t>
      </w:r>
    </w:p>
    <w:p w14:paraId="46AFB447">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14:paraId="09E4DE0F">
      <w:pPr>
        <w:pStyle w:val="4"/>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88F865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566.04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145.45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34.58</w:t>
      </w:r>
      <w:r>
        <w:rPr>
          <w:rFonts w:hint="eastAsia" w:ascii="TimesNewRoman" w:hAnsi="TimesNewRoman" w:eastAsia="仿宋_GB2312" w:cs="TimesNewRoman"/>
          <w:kern w:val="0"/>
          <w:sz w:val="32"/>
          <w:szCs w:val="32"/>
        </w:rPr>
        <w:t>%，主要原因：</w:t>
      </w:r>
      <w:r>
        <w:rPr>
          <w:rFonts w:hint="eastAsia" w:ascii="仿宋_GB2312" w:hAnsi="仿宋" w:eastAsia="仿宋_GB2312"/>
          <w:sz w:val="32"/>
          <w:szCs w:val="32"/>
          <w:lang w:val="en-US" w:eastAsia="zh-CN"/>
        </w:rPr>
        <w:t>一是本年新增在编及退休人员基础绩效奖金；二是增加职工6%预留</w:t>
      </w:r>
      <w:r>
        <w:rPr>
          <w:rFonts w:hint="eastAsia" w:ascii="仿宋_GB2312" w:hAnsi="仿宋" w:eastAsia="仿宋_GB2312"/>
          <w:sz w:val="32"/>
          <w:szCs w:val="32"/>
          <w:lang w:eastAsia="zh-CN"/>
        </w:rPr>
        <w:t>增资；三是按照规定落实退役士兵相关待遇工资福利支出增加</w:t>
      </w:r>
      <w:r>
        <w:rPr>
          <w:rFonts w:hint="eastAsia" w:ascii="仿宋_GB2312" w:hAnsi="仿宋" w:eastAsia="仿宋_GB2312"/>
          <w:sz w:val="32"/>
          <w:szCs w:val="32"/>
        </w:rPr>
        <w:t>；</w:t>
      </w:r>
      <w:r>
        <w:rPr>
          <w:rFonts w:hint="eastAsia" w:ascii="仿宋_GB2312" w:hAnsi="仿宋" w:eastAsia="仿宋_GB2312"/>
          <w:sz w:val="32"/>
          <w:szCs w:val="32"/>
          <w:lang w:val="en-US" w:eastAsia="zh-CN"/>
        </w:rPr>
        <w:t>四是职工住房</w:t>
      </w:r>
      <w:r>
        <w:rPr>
          <w:rFonts w:hint="eastAsia" w:ascii="仿宋_GB2312" w:hAnsi="仿宋" w:eastAsia="仿宋_GB2312"/>
          <w:sz w:val="32"/>
          <w:szCs w:val="32"/>
          <w:lang w:eastAsia="zh-CN"/>
        </w:rPr>
        <w:t>公积金、社保费基数相应调整；五是</w:t>
      </w:r>
      <w:r>
        <w:rPr>
          <w:rFonts w:hint="eastAsia" w:ascii="仿宋_GB2312" w:hAnsi="仿宋" w:eastAsia="仿宋_GB2312"/>
          <w:sz w:val="32"/>
          <w:szCs w:val="32"/>
          <w:lang w:val="en-US" w:eastAsia="zh-CN"/>
        </w:rPr>
        <w:t>2023年</w:t>
      </w:r>
      <w:r>
        <w:rPr>
          <w:rFonts w:hint="eastAsia" w:ascii="仿宋_GB2312" w:hAnsi="仿宋" w:eastAsia="仿宋_GB2312"/>
          <w:sz w:val="32"/>
          <w:szCs w:val="32"/>
          <w:lang w:eastAsia="zh-CN"/>
        </w:rPr>
        <w:t>增加了车辆租赁预算支出，用于水政执法工作。</w:t>
      </w:r>
    </w:p>
    <w:p w14:paraId="628489F0">
      <w:pPr>
        <w:pStyle w:val="4"/>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97FBBB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sz w:val="32"/>
          <w:szCs w:val="32"/>
          <w:lang w:val="en-US" w:eastAsia="zh-CN"/>
        </w:rPr>
        <w:t>68.67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12.13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22.57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3.99</w:t>
      </w:r>
      <w:r>
        <w:rPr>
          <w:rFonts w:hint="eastAsia" w:ascii="TimesNewRoman" w:hAnsi="TimesNewRoman" w:eastAsia="仿宋_GB2312" w:cs="TimesNewRoman"/>
          <w:kern w:val="0"/>
          <w:sz w:val="32"/>
          <w:szCs w:val="32"/>
        </w:rPr>
        <w:t>%；</w:t>
      </w:r>
      <w:r>
        <w:rPr>
          <w:rFonts w:hint="eastAsia" w:ascii="仿宋_GB2312" w:hAnsi="仿宋" w:eastAsia="仿宋_GB2312"/>
          <w:sz w:val="32"/>
          <w:szCs w:val="32"/>
          <w:lang w:eastAsia="zh-CN"/>
        </w:rPr>
        <w:t>农林水支出</w:t>
      </w:r>
      <w:r>
        <w:rPr>
          <w:rFonts w:hint="eastAsia" w:ascii="仿宋_GB2312" w:hAnsi="仿宋" w:eastAsia="仿宋_GB2312"/>
          <w:sz w:val="32"/>
          <w:szCs w:val="32"/>
          <w:lang w:val="en-US" w:eastAsia="zh-CN"/>
        </w:rPr>
        <w:t>416.46万元，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73.57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58.34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10.31</w:t>
      </w:r>
      <w:r>
        <w:rPr>
          <w:rFonts w:hint="eastAsia" w:ascii="TimesNewRoman" w:hAnsi="TimesNewRoman" w:eastAsia="仿宋_GB2312" w:cs="TimesNewRoman"/>
          <w:kern w:val="0"/>
          <w:sz w:val="32"/>
          <w:szCs w:val="32"/>
        </w:rPr>
        <w:t>%。</w:t>
      </w:r>
    </w:p>
    <w:p w14:paraId="6687E046">
      <w:pPr>
        <w:pStyle w:val="4"/>
        <w:numPr>
          <w:ilvl w:val="0"/>
          <w:numId w:val="2"/>
        </w:numPr>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一般公共预算支出具体使用情况。</w:t>
      </w:r>
    </w:p>
    <w:p w14:paraId="5C7EE2D2">
      <w:pPr>
        <w:adjustRightInd w:val="0"/>
        <w:snapToGrid w:val="0"/>
        <w:spacing w:line="600" w:lineRule="exact"/>
        <w:ind w:firstLine="643" w:firstLineChars="200"/>
        <w:rPr>
          <w:rFonts w:hint="eastAsia" w:ascii="仿宋_GB2312" w:hAnsi="仿宋" w:eastAsia="仿宋_GB2312"/>
          <w:sz w:val="32"/>
          <w:szCs w:val="32"/>
        </w:rPr>
      </w:pPr>
      <w:r>
        <w:rPr>
          <w:rFonts w:hint="eastAsia" w:ascii="TimesNewRoman" w:hAnsi="TimesNewRoman" w:eastAsia="楷体_GB2312" w:cs="TimesNewRoman"/>
          <w:b/>
          <w:sz w:val="32"/>
          <w:szCs w:val="32"/>
          <w:lang w:val="en-US" w:eastAsia="zh-CN"/>
        </w:rPr>
        <w:t xml:space="preserve"> </w:t>
      </w:r>
      <w:r>
        <w:rPr>
          <w:rFonts w:hint="eastAsia" w:ascii="仿宋_GB2312" w:hAnsi="仿宋" w:eastAsia="仿宋_GB2312"/>
          <w:b/>
          <w:sz w:val="32"/>
          <w:szCs w:val="32"/>
          <w:lang w:val="en-US" w:eastAsia="zh-CN"/>
        </w:rPr>
        <w:t>1</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（款）事业单位离退休（项）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2.23</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1.72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337.25</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增加了退休人员基础绩效奖金</w:t>
      </w:r>
      <w:r>
        <w:rPr>
          <w:rFonts w:hint="eastAsia" w:ascii="仿宋_GB2312" w:hAnsi="仿宋" w:eastAsia="仿宋_GB2312"/>
          <w:sz w:val="32"/>
          <w:szCs w:val="32"/>
        </w:rPr>
        <w:t>。</w:t>
      </w:r>
    </w:p>
    <w:p w14:paraId="6AB81F24">
      <w:pPr>
        <w:adjustRightInd w:val="0"/>
        <w:snapToGrid w:val="0"/>
        <w:spacing w:line="6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bCs/>
          <w:sz w:val="32"/>
          <w:szCs w:val="32"/>
          <w:lang w:val="en-US" w:eastAsia="zh-CN"/>
        </w:rPr>
        <w:t>2</w:t>
      </w:r>
      <w:r>
        <w:rPr>
          <w:rFonts w:hint="eastAsia" w:ascii="仿宋_GB2312" w:hAnsi="仿宋" w:eastAsia="仿宋_GB2312"/>
          <w:sz w:val="32"/>
          <w:szCs w:val="32"/>
          <w:lang w:val="en-US" w:eastAsia="zh-CN"/>
        </w:rPr>
        <w:t>、</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（款）机关事业单位基本养老保险缴费支出（项）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43.38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14.47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50.05</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养老保险基数调整支出增加（含预留</w:t>
      </w:r>
      <w:r>
        <w:rPr>
          <w:rFonts w:hint="eastAsia" w:ascii="仿宋_GB2312" w:hAnsi="仿宋" w:eastAsia="仿宋_GB2312"/>
          <w:sz w:val="32"/>
          <w:szCs w:val="32"/>
          <w:lang w:val="en-US" w:eastAsia="zh-CN"/>
        </w:rPr>
        <w:t>6%的工资</w:t>
      </w:r>
      <w:r>
        <w:rPr>
          <w:rFonts w:hint="eastAsia" w:ascii="仿宋_GB2312" w:hAnsi="仿宋" w:eastAsia="仿宋_GB2312"/>
          <w:sz w:val="32"/>
          <w:szCs w:val="32"/>
          <w:lang w:eastAsia="zh-CN"/>
        </w:rPr>
        <w:t>）。</w:t>
      </w:r>
    </w:p>
    <w:p w14:paraId="59751D37">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olor w:val="auto"/>
          <w:sz w:val="32"/>
          <w:szCs w:val="32"/>
          <w:lang w:val="en-US" w:eastAsia="zh-CN"/>
        </w:rPr>
        <w:t>3、</w:t>
      </w:r>
      <w:r>
        <w:rPr>
          <w:rFonts w:hint="eastAsia" w:ascii="仿宋_GB2312" w:hAnsi="仿宋" w:eastAsia="仿宋_GB2312"/>
          <w:b/>
          <w:color w:val="auto"/>
          <w:sz w:val="32"/>
          <w:szCs w:val="32"/>
        </w:rPr>
        <w:t>社会保障和就业支出（类）行政事业单位</w:t>
      </w:r>
      <w:r>
        <w:rPr>
          <w:rFonts w:hint="eastAsia" w:ascii="仿宋_GB2312" w:hAnsi="仿宋" w:eastAsia="仿宋_GB2312"/>
          <w:b/>
          <w:color w:val="auto"/>
          <w:sz w:val="32"/>
          <w:szCs w:val="32"/>
          <w:lang w:eastAsia="zh-CN"/>
        </w:rPr>
        <w:t>养老支出</w:t>
      </w:r>
      <w:r>
        <w:rPr>
          <w:rFonts w:hint="eastAsia" w:ascii="仿宋_GB2312" w:hAnsi="仿宋" w:eastAsia="仿宋_GB2312"/>
          <w:b/>
          <w:color w:val="auto"/>
          <w:sz w:val="32"/>
          <w:szCs w:val="32"/>
        </w:rPr>
        <w:t>（款）机关事业单位</w:t>
      </w:r>
      <w:r>
        <w:rPr>
          <w:rFonts w:hint="eastAsia" w:ascii="仿宋_GB2312" w:hAnsi="仿宋" w:eastAsia="仿宋_GB2312"/>
          <w:b/>
          <w:sz w:val="32"/>
          <w:szCs w:val="32"/>
        </w:rPr>
        <w:t>职业年金缴费支出（项）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21.69</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7.23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50</w:t>
      </w:r>
      <w:r>
        <w:rPr>
          <w:rFonts w:hint="eastAsia" w:ascii="仿宋_GB2312" w:hAnsi="仿宋" w:eastAsia="仿宋_GB2312"/>
          <w:sz w:val="32"/>
          <w:szCs w:val="32"/>
        </w:rPr>
        <w:t>%，</w:t>
      </w:r>
      <w:r>
        <w:rPr>
          <w:rFonts w:hint="eastAsia" w:ascii="仿宋_GB2312" w:hAnsi="仿宋" w:eastAsia="仿宋_GB2312"/>
          <w:color w:val="auto"/>
          <w:sz w:val="32"/>
          <w:szCs w:val="32"/>
        </w:rPr>
        <w:t>增长原因主要是</w:t>
      </w:r>
      <w:r>
        <w:rPr>
          <w:rFonts w:hint="eastAsia" w:ascii="仿宋_GB2312" w:hAnsi="仿宋" w:eastAsia="仿宋_GB2312"/>
          <w:color w:val="auto"/>
          <w:sz w:val="32"/>
          <w:szCs w:val="32"/>
          <w:lang w:eastAsia="zh-CN"/>
        </w:rPr>
        <w:t>职业年金</w:t>
      </w:r>
      <w:r>
        <w:rPr>
          <w:rFonts w:hint="eastAsia" w:ascii="仿宋_GB2312" w:hAnsi="仿宋" w:eastAsia="仿宋_GB2312"/>
          <w:sz w:val="32"/>
          <w:szCs w:val="32"/>
          <w:lang w:eastAsia="zh-CN"/>
        </w:rPr>
        <w:t>基数调整支出增加（含预留</w:t>
      </w:r>
      <w:r>
        <w:rPr>
          <w:rFonts w:hint="eastAsia" w:ascii="仿宋_GB2312" w:hAnsi="仿宋" w:eastAsia="仿宋_GB2312"/>
          <w:sz w:val="32"/>
          <w:szCs w:val="32"/>
          <w:lang w:val="en-US" w:eastAsia="zh-CN"/>
        </w:rPr>
        <w:t>6%的工资</w:t>
      </w:r>
      <w:r>
        <w:rPr>
          <w:rFonts w:hint="eastAsia" w:ascii="仿宋_GB2312" w:hAnsi="仿宋" w:eastAsia="仿宋_GB2312"/>
          <w:sz w:val="32"/>
          <w:szCs w:val="32"/>
          <w:lang w:eastAsia="zh-CN"/>
        </w:rPr>
        <w:t>）。</w:t>
      </w:r>
    </w:p>
    <w:p w14:paraId="177F16F2">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olor w:val="auto"/>
          <w:sz w:val="32"/>
          <w:szCs w:val="32"/>
          <w:lang w:val="en-US" w:eastAsia="zh-CN"/>
        </w:rPr>
        <w:t>4、</w:t>
      </w:r>
      <w:r>
        <w:rPr>
          <w:rFonts w:hint="eastAsia" w:ascii="仿宋_GB2312" w:hAnsi="仿宋" w:eastAsia="仿宋_GB2312"/>
          <w:b/>
          <w:color w:val="auto"/>
          <w:sz w:val="32"/>
          <w:szCs w:val="32"/>
        </w:rPr>
        <w:t>社会保障和</w:t>
      </w:r>
      <w:r>
        <w:rPr>
          <w:rFonts w:hint="eastAsia" w:ascii="仿宋_GB2312" w:hAnsi="仿宋" w:eastAsia="仿宋_GB2312"/>
          <w:b/>
          <w:sz w:val="32"/>
          <w:szCs w:val="32"/>
        </w:rPr>
        <w:t>就业支出（类）其他社会保障和就业支出（款）其他社会保障和就业支出（项）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1.38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0.12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9.52</w:t>
      </w:r>
      <w:r>
        <w:rPr>
          <w:rFonts w:hint="eastAsia" w:ascii="仿宋_GB2312" w:hAnsi="仿宋" w:eastAsia="仿宋_GB2312"/>
          <w:sz w:val="32"/>
          <w:szCs w:val="32"/>
        </w:rPr>
        <w:t>%，增长原因</w:t>
      </w:r>
      <w:r>
        <w:rPr>
          <w:rFonts w:hint="eastAsia" w:ascii="仿宋_GB2312" w:hAnsi="仿宋" w:eastAsia="仿宋_GB2312"/>
          <w:sz w:val="32"/>
          <w:szCs w:val="32"/>
          <w:lang w:eastAsia="zh-CN"/>
        </w:rPr>
        <w:t>主要是养老保险基数调整支出增加（含预留</w:t>
      </w:r>
      <w:r>
        <w:rPr>
          <w:rFonts w:hint="eastAsia" w:ascii="仿宋_GB2312" w:hAnsi="仿宋" w:eastAsia="仿宋_GB2312"/>
          <w:sz w:val="32"/>
          <w:szCs w:val="32"/>
          <w:lang w:val="en-US" w:eastAsia="zh-CN"/>
        </w:rPr>
        <w:t>6%的工资</w:t>
      </w:r>
      <w:r>
        <w:rPr>
          <w:rFonts w:hint="eastAsia" w:ascii="仿宋_GB2312" w:hAnsi="仿宋" w:eastAsia="仿宋_GB2312"/>
          <w:sz w:val="32"/>
          <w:szCs w:val="32"/>
          <w:lang w:eastAsia="zh-CN"/>
        </w:rPr>
        <w:t>）。</w:t>
      </w:r>
    </w:p>
    <w:p w14:paraId="44EBF827">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5、</w:t>
      </w:r>
      <w:r>
        <w:rPr>
          <w:rFonts w:hint="eastAsia" w:ascii="仿宋_GB2312" w:hAnsi="仿宋" w:eastAsia="仿宋_GB2312"/>
          <w:b/>
          <w:bCs/>
          <w:sz w:val="32"/>
          <w:szCs w:val="32"/>
          <w:lang w:val="en-US" w:eastAsia="zh-CN"/>
        </w:rPr>
        <w:t>卫生健康支出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行政事业单位医疗</w:t>
      </w:r>
      <w:r>
        <w:rPr>
          <w:rFonts w:hint="eastAsia" w:ascii="仿宋_GB2312" w:hAnsi="仿宋" w:eastAsia="仿宋_GB2312"/>
          <w:b/>
          <w:sz w:val="32"/>
          <w:szCs w:val="32"/>
        </w:rPr>
        <w:t>（款）</w:t>
      </w:r>
      <w:r>
        <w:rPr>
          <w:rFonts w:hint="eastAsia" w:ascii="仿宋_GB2312" w:hAnsi="仿宋" w:eastAsia="仿宋_GB2312"/>
          <w:b/>
          <w:sz w:val="32"/>
          <w:szCs w:val="32"/>
          <w:lang w:eastAsia="zh-CN"/>
        </w:rPr>
        <w:t>事业单位医疗</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16.53</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1.35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8.89</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医疗保险基数调整（含预留</w:t>
      </w:r>
      <w:r>
        <w:rPr>
          <w:rFonts w:hint="eastAsia" w:ascii="仿宋_GB2312" w:hAnsi="仿宋" w:eastAsia="仿宋_GB2312"/>
          <w:sz w:val="32"/>
          <w:szCs w:val="32"/>
          <w:lang w:val="en-US" w:eastAsia="zh-CN"/>
        </w:rPr>
        <w:t>6%的工资</w:t>
      </w:r>
      <w:r>
        <w:rPr>
          <w:rFonts w:hint="eastAsia" w:ascii="仿宋_GB2312" w:hAnsi="仿宋" w:eastAsia="仿宋_GB2312"/>
          <w:sz w:val="32"/>
          <w:szCs w:val="32"/>
          <w:lang w:eastAsia="zh-CN"/>
        </w:rPr>
        <w:t>）。</w:t>
      </w:r>
    </w:p>
    <w:p w14:paraId="3E24B4E6">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w:t>
      </w:r>
      <w:r>
        <w:rPr>
          <w:rFonts w:hint="eastAsia" w:ascii="仿宋_GB2312" w:hAnsi="仿宋" w:eastAsia="仿宋_GB2312"/>
          <w:b/>
          <w:bCs/>
          <w:sz w:val="32"/>
          <w:szCs w:val="32"/>
          <w:lang w:val="en-US" w:eastAsia="zh-CN"/>
        </w:rPr>
        <w:t>卫生健康支出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行政事业单位医疗</w:t>
      </w:r>
      <w:r>
        <w:rPr>
          <w:rFonts w:hint="eastAsia" w:ascii="仿宋_GB2312" w:hAnsi="仿宋" w:eastAsia="仿宋_GB2312"/>
          <w:b/>
          <w:sz w:val="32"/>
          <w:szCs w:val="32"/>
        </w:rPr>
        <w:t>（款）</w:t>
      </w:r>
      <w:r>
        <w:rPr>
          <w:rFonts w:hint="eastAsia" w:ascii="仿宋_GB2312" w:hAnsi="仿宋" w:eastAsia="仿宋_GB2312"/>
          <w:b/>
          <w:sz w:val="32"/>
          <w:szCs w:val="32"/>
          <w:lang w:eastAsia="zh-CN"/>
        </w:rPr>
        <w:t>公务员医疗补助</w:t>
      </w:r>
      <w:r>
        <w:rPr>
          <w:rFonts w:hint="eastAsia" w:ascii="仿宋_GB2312" w:hAnsi="仿宋" w:eastAsia="仿宋_GB2312"/>
          <w:b/>
          <w:sz w:val="32"/>
          <w:szCs w:val="32"/>
        </w:rPr>
        <w:t>（项）</w:t>
      </w:r>
      <w:r>
        <w:rPr>
          <w:rFonts w:hint="eastAsia" w:ascii="仿宋_GB2312" w:hAnsi="仿宋" w:eastAsia="仿宋_GB2312"/>
          <w:sz w:val="32"/>
          <w:szCs w:val="32"/>
        </w:rPr>
        <w:t>202年预算</w:t>
      </w:r>
      <w:r>
        <w:rPr>
          <w:rFonts w:hint="eastAsia" w:ascii="仿宋_GB2312" w:hAnsi="仿宋" w:eastAsia="仿宋_GB2312"/>
          <w:sz w:val="32"/>
          <w:szCs w:val="32"/>
          <w:lang w:val="en-US" w:eastAsia="zh-CN"/>
        </w:rPr>
        <w:t>5.55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0.49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8.82</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工资增加基数调整。</w:t>
      </w:r>
    </w:p>
    <w:p w14:paraId="5FB208E4">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7、</w:t>
      </w:r>
      <w:r>
        <w:rPr>
          <w:rFonts w:hint="eastAsia" w:ascii="仿宋_GB2312" w:hAnsi="仿宋" w:eastAsia="仿宋_GB2312"/>
          <w:b/>
          <w:bCs/>
          <w:sz w:val="32"/>
          <w:szCs w:val="32"/>
          <w:lang w:val="en-US" w:eastAsia="zh-CN"/>
        </w:rPr>
        <w:t>农林水支出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水利</w:t>
      </w:r>
      <w:r>
        <w:rPr>
          <w:rFonts w:hint="eastAsia" w:ascii="仿宋_GB2312" w:hAnsi="仿宋" w:eastAsia="仿宋_GB2312"/>
          <w:b/>
          <w:sz w:val="32"/>
          <w:szCs w:val="32"/>
        </w:rPr>
        <w:t>（款）</w:t>
      </w:r>
      <w:r>
        <w:rPr>
          <w:rFonts w:hint="eastAsia" w:ascii="仿宋_GB2312" w:hAnsi="仿宋" w:eastAsia="仿宋_GB2312"/>
          <w:b/>
          <w:sz w:val="32"/>
          <w:szCs w:val="32"/>
          <w:lang w:eastAsia="zh-CN"/>
        </w:rPr>
        <w:t>水利行业业务管理</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416.46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106.93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34.55</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增加了在职人员基础绩效奖金支出及增加了职工</w:t>
      </w:r>
      <w:r>
        <w:rPr>
          <w:rFonts w:hint="eastAsia" w:ascii="仿宋_GB2312" w:hAnsi="仿宋" w:eastAsia="仿宋_GB2312"/>
          <w:sz w:val="32"/>
          <w:szCs w:val="32"/>
          <w:lang w:val="en-US" w:eastAsia="zh-CN"/>
        </w:rPr>
        <w:t>6%预留增资部分支出；</w:t>
      </w:r>
      <w:r>
        <w:rPr>
          <w:rFonts w:hint="eastAsia" w:ascii="仿宋_GB2312" w:hAnsi="仿宋" w:eastAsia="仿宋_GB2312"/>
          <w:sz w:val="32"/>
          <w:szCs w:val="32"/>
          <w:lang w:eastAsia="zh-CN"/>
        </w:rPr>
        <w:t>按照规定落实退役士兵相关待遇工资福利支出及相关公用经费增加；</w:t>
      </w:r>
      <w:r>
        <w:rPr>
          <w:rFonts w:hint="eastAsia" w:ascii="仿宋_GB2312" w:hAnsi="仿宋" w:eastAsia="仿宋_GB2312"/>
          <w:sz w:val="32"/>
          <w:szCs w:val="32"/>
          <w:lang w:val="en-US" w:eastAsia="zh-CN"/>
        </w:rPr>
        <w:t>2023年增加了</w:t>
      </w:r>
      <w:r>
        <w:rPr>
          <w:rFonts w:hint="eastAsia" w:ascii="仿宋_GB2312" w:hAnsi="仿宋" w:eastAsia="仿宋_GB2312"/>
          <w:sz w:val="32"/>
          <w:szCs w:val="32"/>
          <w:lang w:eastAsia="zh-CN"/>
        </w:rPr>
        <w:t>车辆租赁预算支出，用于水政执法工作。</w:t>
      </w:r>
    </w:p>
    <w:p w14:paraId="2D8A5B1C">
      <w:pPr>
        <w:adjustRightInd w:val="0"/>
        <w:snapToGrid w:val="0"/>
        <w:spacing w:line="6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41.18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9.28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29.09</w:t>
      </w:r>
      <w:r>
        <w:rPr>
          <w:rFonts w:hint="eastAsia" w:ascii="仿宋_GB2312" w:hAnsi="仿宋" w:eastAsia="仿宋_GB2312"/>
          <w:sz w:val="32"/>
          <w:szCs w:val="32"/>
        </w:rPr>
        <w:t>%，增长原因主要是主要</w:t>
      </w:r>
      <w:r>
        <w:rPr>
          <w:rFonts w:hint="eastAsia" w:ascii="仿宋_GB2312" w:hAnsi="仿宋" w:eastAsia="仿宋_GB2312"/>
          <w:sz w:val="32"/>
          <w:szCs w:val="32"/>
          <w:lang w:eastAsia="zh-CN"/>
        </w:rPr>
        <w:t>人员工资增加基数增加（含预留</w:t>
      </w:r>
      <w:r>
        <w:rPr>
          <w:rFonts w:hint="eastAsia" w:ascii="仿宋_GB2312" w:hAnsi="仿宋" w:eastAsia="仿宋_GB2312"/>
          <w:sz w:val="32"/>
          <w:szCs w:val="32"/>
          <w:lang w:val="en-US" w:eastAsia="zh-CN"/>
        </w:rPr>
        <w:t>6%的工资</w:t>
      </w:r>
      <w:r>
        <w:rPr>
          <w:rFonts w:hint="eastAsia" w:ascii="仿宋_GB2312" w:hAnsi="仿宋" w:eastAsia="仿宋_GB2312"/>
          <w:sz w:val="32"/>
          <w:szCs w:val="32"/>
          <w:lang w:eastAsia="zh-CN"/>
        </w:rPr>
        <w:t>）。</w:t>
      </w:r>
    </w:p>
    <w:p w14:paraId="47A3AB02">
      <w:pPr>
        <w:adjustRightInd w:val="0"/>
        <w:snapToGrid w:val="0"/>
        <w:spacing w:line="6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.住房保障支出（类）住房改革支出（款）</w:t>
      </w:r>
      <w:r>
        <w:rPr>
          <w:rFonts w:hint="eastAsia" w:ascii="仿宋_GB2312" w:hAnsi="仿宋" w:eastAsia="仿宋_GB2312"/>
          <w:b/>
          <w:sz w:val="32"/>
          <w:szCs w:val="32"/>
          <w:lang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17.16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3.87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29.12</w:t>
      </w:r>
      <w:r>
        <w:rPr>
          <w:rFonts w:hint="eastAsia" w:ascii="仿宋_GB2312" w:hAnsi="仿宋" w:eastAsia="仿宋_GB2312"/>
          <w:sz w:val="32"/>
          <w:szCs w:val="32"/>
        </w:rPr>
        <w:t>%，增长原因主要主要是</w:t>
      </w:r>
      <w:r>
        <w:rPr>
          <w:rFonts w:hint="eastAsia" w:ascii="仿宋_GB2312" w:hAnsi="仿宋" w:eastAsia="仿宋_GB2312"/>
          <w:sz w:val="32"/>
          <w:szCs w:val="32"/>
          <w:lang w:eastAsia="zh-CN"/>
        </w:rPr>
        <w:t>人员工资增加基数增加（含预留</w:t>
      </w:r>
      <w:r>
        <w:rPr>
          <w:rFonts w:hint="eastAsia" w:ascii="仿宋_GB2312" w:hAnsi="仿宋" w:eastAsia="仿宋_GB2312"/>
          <w:sz w:val="32"/>
          <w:szCs w:val="32"/>
          <w:lang w:val="en-US" w:eastAsia="zh-CN"/>
        </w:rPr>
        <w:t>6%的工资</w:t>
      </w:r>
      <w:r>
        <w:rPr>
          <w:rFonts w:hint="eastAsia" w:ascii="仿宋_GB2312" w:hAnsi="仿宋" w:eastAsia="仿宋_GB2312"/>
          <w:sz w:val="32"/>
          <w:szCs w:val="32"/>
          <w:lang w:eastAsia="zh-CN"/>
        </w:rPr>
        <w:t>）。</w:t>
      </w:r>
    </w:p>
    <w:p w14:paraId="4C04BA41">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14:paraId="6FF46FF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477.04</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444.64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32.40</w:t>
      </w:r>
      <w:r>
        <w:rPr>
          <w:rFonts w:hint="eastAsia" w:ascii="TimesNewRoman" w:hAnsi="TimesNewRoman" w:eastAsia="仿宋_GB2312" w:cs="TimesNewRoman"/>
          <w:kern w:val="0"/>
          <w:sz w:val="32"/>
          <w:szCs w:val="32"/>
        </w:rPr>
        <w:t>万元。</w:t>
      </w:r>
    </w:p>
    <w:p w14:paraId="12F17E26">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444.64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退休费、生活补助、医疗费补助、对其他个人和家庭的补助支出。</w:t>
      </w:r>
    </w:p>
    <w:p w14:paraId="7C80F95D">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32.40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主要包括：水费、维修（护）费、培训费、其他商品服务支出</w:t>
      </w:r>
      <w:r>
        <w:rPr>
          <w:rFonts w:hint="eastAsia" w:ascii="TimesNewRoman" w:hAnsi="TimesNewRoman" w:eastAsia="仿宋_GB2312" w:cs="TimesNewRoman"/>
          <w:kern w:val="0"/>
          <w:sz w:val="32"/>
          <w:szCs w:val="32"/>
          <w:lang w:eastAsia="zh-CN"/>
        </w:rPr>
        <w:t>。</w:t>
      </w:r>
    </w:p>
    <w:p w14:paraId="0526EAE9">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14:paraId="4AB4195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2023年没有政府性基金预算拨款收入，也没有使用政府性基金预算拨款安排的支出。</w:t>
      </w:r>
    </w:p>
    <w:p w14:paraId="0E476E48">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14:paraId="22BDCB1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14:paraId="6E10E2F6">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14:paraId="58E8DEB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89</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66.06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278.97</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lang w:eastAsia="zh-CN"/>
        </w:rPr>
        <w:t>单位运行劳务费项目增加（</w:t>
      </w:r>
      <w:r>
        <w:rPr>
          <w:rFonts w:hint="eastAsia" w:ascii="仿宋_GB2312" w:hAnsi="仿宋" w:eastAsia="仿宋_GB2312"/>
          <w:sz w:val="32"/>
          <w:szCs w:val="32"/>
          <w:lang w:val="en-US" w:eastAsia="zh-CN"/>
        </w:rPr>
        <w:t>2022年</w:t>
      </w:r>
      <w:r>
        <w:rPr>
          <w:rFonts w:hint="eastAsia" w:ascii="仿宋_GB2312" w:hAnsi="仿宋" w:eastAsia="仿宋_GB2312"/>
          <w:sz w:val="32"/>
          <w:szCs w:val="32"/>
          <w:lang w:eastAsia="zh-CN"/>
        </w:rPr>
        <w:t>在基本支出预算中安排的编外人员工资纳入单位运行劳务费项目；水政执法业务费项目项目新增用于水政执法车辆租赁费支出）。</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89</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89</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CC45DCD">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14:paraId="1607CC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2023年没有使用一般公共预算拨款、政府性基金预算拨款、国有资本经营预算拨款、财政专户管理资金和单位资金安排的政府采购支出。</w:t>
      </w:r>
    </w:p>
    <w:p w14:paraId="71A7D101">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14:paraId="5681CD6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2023年没有安排政府购买服务支出。</w:t>
      </w:r>
    </w:p>
    <w:p w14:paraId="251E3762">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1BDC47D9">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099596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水政执法业务费</w:t>
      </w:r>
      <w:r>
        <w:rPr>
          <w:rFonts w:hint="eastAsia" w:ascii="TimesNewRoman" w:hAnsi="TimesNewRoman" w:eastAsia="仿宋_GB2312" w:cs="TimesNewRoman"/>
          <w:kern w:val="0"/>
          <w:sz w:val="32"/>
          <w:szCs w:val="32"/>
        </w:rPr>
        <w:t>”项目。</w:t>
      </w:r>
    </w:p>
    <w:p w14:paraId="01BC63C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 xml:space="preserve">（1）项目概述。 </w:t>
      </w:r>
      <w:r>
        <w:rPr>
          <w:rFonts w:hint="eastAsia" w:ascii="仿宋_GB2312" w:eastAsia="仿宋_GB2312"/>
          <w:sz w:val="32"/>
          <w:szCs w:val="32"/>
        </w:rPr>
        <w:t>市水政监察支队主要从事水行政执法和水规费征收工作，是水务管理的基础性工作之一。水行政执法工作的开展为水务事业发展提供了良好的外部环境，水规费的征收为水利基础设施建设提供了资金保障。为保证日常工作的正常开展，需要列支必要的业务费用。</w:t>
      </w:r>
    </w:p>
    <w:p w14:paraId="06D1703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《水政监察工作章程》</w:t>
      </w:r>
    </w:p>
    <w:p w14:paraId="2CE07BAE">
      <w:pPr>
        <w:ind w:firstLine="640" w:firstLineChars="200"/>
        <w:rPr>
          <w:rFonts w:hint="eastAsia" w:ascii="仿宋_GB2312" w:hAnsi="楷体" w:eastAsia="仿宋_GB2312"/>
          <w:sz w:val="32"/>
          <w:szCs w:val="32"/>
          <w:lang w:val="en-US" w:eastAsia="zh-CN"/>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lang w:val="en-US" w:eastAsia="zh-CN"/>
        </w:rPr>
        <w:t>淮北市水政监察支队</w:t>
      </w:r>
    </w:p>
    <w:p w14:paraId="6A0D6165">
      <w:pPr>
        <w:adjustRightInd w:val="0"/>
        <w:snapToGrid w:val="0"/>
        <w:spacing w:line="600" w:lineRule="exact"/>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lang w:val="en-US" w:eastAsia="zh-CN"/>
        </w:rPr>
        <w:t>2023.1月--2023.12月</w:t>
      </w:r>
    </w:p>
    <w:p w14:paraId="4571B5D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申请财政</w:t>
      </w:r>
      <w:r>
        <w:rPr>
          <w:rFonts w:hint="eastAsia" w:ascii="仿宋_GB2312" w:eastAsia="仿宋_GB2312"/>
          <w:sz w:val="32"/>
          <w:szCs w:val="32"/>
          <w:lang w:eastAsia="zh-CN"/>
        </w:rPr>
        <w:t>非税收入</w:t>
      </w:r>
      <w:r>
        <w:rPr>
          <w:rFonts w:hint="eastAsia" w:ascii="仿宋_GB2312" w:eastAsia="仿宋_GB2312"/>
          <w:sz w:val="32"/>
          <w:szCs w:val="32"/>
        </w:rPr>
        <w:t>资金</w:t>
      </w:r>
      <w:r>
        <w:rPr>
          <w:rFonts w:hint="eastAsia" w:ascii="仿宋_GB2312" w:eastAsia="仿宋_GB2312"/>
          <w:sz w:val="32"/>
          <w:szCs w:val="32"/>
          <w:lang w:eastAsia="zh-CN"/>
        </w:rPr>
        <w:t>安排</w:t>
      </w:r>
      <w:r>
        <w:rPr>
          <w:rFonts w:hint="eastAsia" w:ascii="仿宋_GB2312" w:eastAsia="仿宋_GB2312"/>
          <w:sz w:val="32"/>
          <w:szCs w:val="32"/>
          <w:lang w:val="en-US" w:eastAsia="zh-CN"/>
        </w:rPr>
        <w:t>24</w:t>
      </w:r>
      <w:r>
        <w:rPr>
          <w:rFonts w:hint="eastAsia" w:ascii="仿宋_GB2312" w:eastAsia="仿宋_GB2312"/>
          <w:sz w:val="32"/>
          <w:szCs w:val="32"/>
        </w:rPr>
        <w:t>万元。</w:t>
      </w:r>
      <w:r>
        <w:rPr>
          <w:rFonts w:hint="eastAsia" w:ascii="TimesNewRoman" w:hAnsi="TimesNewRoman" w:eastAsia="仿宋_GB2312" w:cs="TimesNewRoman"/>
          <w:kern w:val="0"/>
          <w:sz w:val="32"/>
          <w:szCs w:val="32"/>
        </w:rPr>
        <w:t>办公费2.3万元、邮电费4.5万、差旅费0.5万，其他商品和服务支出2.7万元、其他交通费用14万元（</w:t>
      </w:r>
      <w:r>
        <w:rPr>
          <w:rFonts w:hint="eastAsia" w:ascii="TimesNewRoman" w:hAnsi="TimesNewRoman" w:eastAsia="仿宋_GB2312" w:cs="TimesNewRoman"/>
          <w:kern w:val="0"/>
          <w:sz w:val="32"/>
          <w:szCs w:val="32"/>
          <w:lang w:eastAsia="zh-CN"/>
        </w:rPr>
        <w:t>租车费用支出：</w:t>
      </w:r>
      <w:r>
        <w:rPr>
          <w:rFonts w:hint="eastAsia" w:ascii="TimesNewRoman" w:hAnsi="TimesNewRoman" w:eastAsia="仿宋_GB2312" w:cs="TimesNewRoman"/>
          <w:kern w:val="0"/>
          <w:sz w:val="32"/>
          <w:szCs w:val="32"/>
        </w:rPr>
        <w:t>1辆越野车8万元，1辆工具车6万元）。</w:t>
      </w:r>
    </w:p>
    <w:p w14:paraId="736467F2">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TimesNewRoman" w:hAnsi="TimesNewRoman" w:eastAsia="仿宋_GB2312" w:cs="TimesNewRoman"/>
          <w:kern w:val="0"/>
          <w:sz w:val="32"/>
          <w:szCs w:val="32"/>
        </w:rPr>
        <w:t>（6）年度预算安排。</w:t>
      </w:r>
      <w:r>
        <w:rPr>
          <w:rFonts w:hint="eastAsia" w:ascii="仿宋_GB2312" w:hAnsi="楷体" w:eastAsia="仿宋_GB2312"/>
          <w:sz w:val="32"/>
          <w:szCs w:val="32"/>
          <w:lang w:eastAsia="zh-CN"/>
        </w:rPr>
        <w:t>财政非税收入安排</w:t>
      </w:r>
      <w:r>
        <w:rPr>
          <w:rFonts w:hint="eastAsia" w:ascii="仿宋_GB2312" w:hAnsi="楷体" w:eastAsia="仿宋_GB2312"/>
          <w:sz w:val="32"/>
          <w:szCs w:val="32"/>
          <w:lang w:val="en-US" w:eastAsia="zh-CN"/>
        </w:rPr>
        <w:t>24万元</w:t>
      </w:r>
    </w:p>
    <w:p w14:paraId="040B3866">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TimesNewRoman" w:hAnsi="TimesNewRoman" w:eastAsia="仿宋_GB2312" w:cs="TimesNewRoman"/>
          <w:kern w:val="0"/>
          <w:sz w:val="32"/>
          <w:szCs w:val="32"/>
        </w:rPr>
        <w:t>（7）绩效目标。</w:t>
      </w:r>
      <w:r>
        <w:rPr>
          <w:rFonts w:hint="eastAsia" w:ascii="仿宋_GB2312" w:hAnsi="楷体" w:eastAsia="仿宋_GB2312"/>
          <w:sz w:val="32"/>
          <w:szCs w:val="32"/>
          <w:lang w:eastAsia="zh-CN"/>
        </w:rPr>
        <w:t>本项目属于日常运转类，主要用于水政监察正常业务支出，确保水政监察支队工作顺利开展，</w:t>
      </w:r>
      <w:r>
        <w:rPr>
          <w:rFonts w:hint="eastAsia" w:ascii="仿宋_GB2312" w:hAnsi="楷体" w:eastAsia="仿宋_GB2312"/>
          <w:sz w:val="32"/>
          <w:szCs w:val="32"/>
          <w:lang w:val="en-US" w:eastAsia="zh-CN"/>
        </w:rPr>
        <w:t>2023年该项目</w:t>
      </w:r>
      <w:r>
        <w:rPr>
          <w:rFonts w:hint="eastAsia" w:ascii="仿宋_GB2312" w:hAnsi="楷体" w:eastAsia="仿宋_GB2312"/>
          <w:sz w:val="32"/>
          <w:szCs w:val="32"/>
          <w:lang w:eastAsia="zh-CN"/>
        </w:rPr>
        <w:t>纳入财政绩效目标考核。</w:t>
      </w:r>
    </w:p>
    <w:p w14:paraId="7136A3CE">
      <w:pPr>
        <w:adjustRightInd w:val="0"/>
        <w:snapToGrid w:val="0"/>
        <w:spacing w:line="600" w:lineRule="exact"/>
        <w:ind w:firstLine="640" w:firstLineChars="200"/>
        <w:rPr>
          <w:rFonts w:hint="eastAsia" w:ascii="仿宋_GB2312" w:hAnsi="楷体" w:eastAsia="仿宋_GB2312"/>
          <w:sz w:val="32"/>
          <w:szCs w:val="32"/>
          <w:lang w:eastAsia="zh-CN"/>
        </w:rPr>
      </w:pPr>
    </w:p>
    <w:p w14:paraId="2FF2E8EB">
      <w:pPr>
        <w:adjustRightInd w:val="0"/>
        <w:snapToGrid w:val="0"/>
        <w:spacing w:line="600" w:lineRule="exact"/>
        <w:ind w:firstLine="640" w:firstLineChars="200"/>
        <w:rPr>
          <w:rFonts w:hint="eastAsia" w:ascii="仿宋_GB2312" w:hAnsi="楷体" w:eastAsia="仿宋_GB2312"/>
          <w:sz w:val="32"/>
          <w:szCs w:val="32"/>
          <w:lang w:eastAsia="zh-CN"/>
        </w:rPr>
      </w:pPr>
    </w:p>
    <w:p w14:paraId="17E1B7F9">
      <w:pPr>
        <w:adjustRightInd w:val="0"/>
        <w:snapToGrid w:val="0"/>
        <w:spacing w:line="600" w:lineRule="exact"/>
        <w:ind w:firstLine="640" w:firstLineChars="200"/>
        <w:rPr>
          <w:rFonts w:hint="eastAsia" w:ascii="仿宋_GB2312" w:hAnsi="楷体" w:eastAsia="仿宋_GB2312"/>
          <w:sz w:val="32"/>
          <w:szCs w:val="32"/>
          <w:lang w:eastAsia="zh-CN"/>
        </w:rPr>
      </w:pPr>
    </w:p>
    <w:p w14:paraId="0AD7AD11">
      <w:pPr>
        <w:adjustRightInd w:val="0"/>
        <w:snapToGrid w:val="0"/>
        <w:spacing w:line="600" w:lineRule="exact"/>
        <w:ind w:firstLine="640" w:firstLineChars="200"/>
        <w:rPr>
          <w:rFonts w:hint="eastAsia" w:ascii="仿宋_GB2312" w:hAnsi="楷体" w:eastAsia="仿宋_GB2312"/>
          <w:sz w:val="32"/>
          <w:szCs w:val="32"/>
          <w:lang w:eastAsia="zh-CN"/>
        </w:rPr>
      </w:pPr>
    </w:p>
    <w:p w14:paraId="2EBBFEC4">
      <w:pPr>
        <w:adjustRightInd w:val="0"/>
        <w:snapToGrid w:val="0"/>
        <w:spacing w:line="600" w:lineRule="exact"/>
        <w:ind w:firstLine="640" w:firstLineChars="200"/>
        <w:rPr>
          <w:rFonts w:hint="eastAsia" w:ascii="仿宋_GB2312" w:hAnsi="楷体" w:eastAsia="仿宋_GB2312"/>
          <w:sz w:val="32"/>
          <w:szCs w:val="32"/>
          <w:lang w:eastAsia="zh-CN"/>
        </w:rPr>
      </w:pPr>
    </w:p>
    <w:p w14:paraId="7A8CD8F4">
      <w:pPr>
        <w:adjustRightInd w:val="0"/>
        <w:snapToGrid w:val="0"/>
        <w:spacing w:line="600" w:lineRule="exact"/>
        <w:ind w:firstLine="640" w:firstLineChars="200"/>
        <w:rPr>
          <w:rFonts w:hint="eastAsia" w:ascii="仿宋_GB2312" w:hAnsi="楷体" w:eastAsia="仿宋_GB2312"/>
          <w:sz w:val="32"/>
          <w:szCs w:val="32"/>
          <w:lang w:eastAsia="zh-CN"/>
        </w:rPr>
      </w:pPr>
      <w:bookmarkStart w:id="0" w:name="_GoBack"/>
      <w:bookmarkEnd w:id="0"/>
    </w:p>
    <w:p w14:paraId="33234078">
      <w:pPr>
        <w:adjustRightInd w:val="0"/>
        <w:snapToGrid w:val="0"/>
        <w:spacing w:line="600" w:lineRule="exact"/>
        <w:ind w:firstLine="640" w:firstLineChars="200"/>
        <w:rPr>
          <w:rFonts w:hint="eastAsia" w:ascii="仿宋_GB2312" w:hAnsi="楷体" w:eastAsia="仿宋_GB2312"/>
          <w:sz w:val="32"/>
          <w:szCs w:val="32"/>
          <w:lang w:eastAsia="zh-CN"/>
        </w:rPr>
      </w:pPr>
    </w:p>
    <w:p w14:paraId="241FCE12">
      <w:pPr>
        <w:adjustRightInd w:val="0"/>
        <w:snapToGrid w:val="0"/>
        <w:spacing w:line="600" w:lineRule="exact"/>
        <w:ind w:firstLine="640" w:firstLineChars="200"/>
        <w:rPr>
          <w:rFonts w:hint="eastAsia" w:ascii="仿宋_GB2312" w:hAnsi="楷体" w:eastAsia="仿宋_GB2312"/>
          <w:sz w:val="32"/>
          <w:szCs w:val="32"/>
          <w:lang w:eastAsia="zh-CN"/>
        </w:rPr>
      </w:pPr>
    </w:p>
    <w:tbl>
      <w:tblPr>
        <w:tblStyle w:val="5"/>
        <w:tblpPr w:leftFromText="180" w:rightFromText="180" w:vertAnchor="text" w:horzAnchor="page" w:tblpX="1900" w:tblpY="543"/>
        <w:tblOverlap w:val="never"/>
        <w:tblW w:w="9020" w:type="dxa"/>
        <w:tblInd w:w="0" w:type="dxa"/>
        <w:tblLayout w:type="fixed"/>
        <w:tblCellMar>
          <w:top w:w="0" w:type="dxa"/>
          <w:left w:w="108" w:type="dxa"/>
          <w:bottom w:w="0" w:type="dxa"/>
          <w:right w:w="108" w:type="dxa"/>
        </w:tblCellMar>
      </w:tblPr>
      <w:tblGrid>
        <w:gridCol w:w="416"/>
        <w:gridCol w:w="820"/>
        <w:gridCol w:w="639"/>
        <w:gridCol w:w="1740"/>
        <w:gridCol w:w="705"/>
        <w:gridCol w:w="690"/>
        <w:gridCol w:w="720"/>
        <w:gridCol w:w="1950"/>
        <w:gridCol w:w="705"/>
        <w:gridCol w:w="635"/>
      </w:tblGrid>
      <w:tr w14:paraId="67743385">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665AF428">
            <w:pPr>
              <w:ind w:firstLine="3213" w:firstLineChars="1000"/>
              <w:rPr>
                <w:rFonts w:ascii="宋体" w:hAnsi="宋体" w:cs="宋体"/>
                <w:b/>
                <w:bCs/>
                <w:sz w:val="32"/>
                <w:szCs w:val="32"/>
              </w:rPr>
            </w:pPr>
            <w:r>
              <w:rPr>
                <w:rFonts w:hint="eastAsia"/>
                <w:b/>
                <w:bCs/>
                <w:sz w:val="32"/>
                <w:szCs w:val="32"/>
              </w:rPr>
              <w:t>项目支出绩效目标表</w:t>
            </w:r>
          </w:p>
        </w:tc>
      </w:tr>
      <w:tr w14:paraId="5F5C615E">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21C72D41">
            <w:pPr>
              <w:jc w:val="center"/>
              <w:rPr>
                <w:rFonts w:ascii="宋体" w:hAnsi="宋体" w:cs="宋体"/>
                <w:sz w:val="20"/>
                <w:szCs w:val="20"/>
              </w:rPr>
            </w:pPr>
            <w:r>
              <w:rPr>
                <w:rFonts w:hint="eastAsia"/>
                <w:sz w:val="20"/>
                <w:szCs w:val="20"/>
              </w:rPr>
              <w:t>（2023年度）</w:t>
            </w:r>
          </w:p>
        </w:tc>
      </w:tr>
      <w:tr w14:paraId="31135F6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DC65389">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1D828846">
            <w:pPr>
              <w:rPr>
                <w:rFonts w:ascii="宋体" w:hAnsi="宋体" w:cs="宋体"/>
                <w:color w:val="000000"/>
                <w:sz w:val="20"/>
                <w:szCs w:val="20"/>
              </w:rPr>
            </w:pPr>
            <w:r>
              <w:rPr>
                <w:rFonts w:hint="eastAsia" w:ascii="宋体" w:hAnsi="宋体" w:cs="宋体"/>
                <w:color w:val="000000"/>
                <w:sz w:val="20"/>
                <w:szCs w:val="20"/>
              </w:rPr>
              <w:t>水政执法业务费</w:t>
            </w:r>
          </w:p>
        </w:tc>
      </w:tr>
      <w:tr w14:paraId="0C5C92AB">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7BA1E5B">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241AFE47">
            <w:pPr>
              <w:jc w:val="center"/>
              <w:rPr>
                <w:rFonts w:ascii="宋体" w:hAnsi="宋体" w:cs="宋体"/>
                <w:color w:val="000000"/>
                <w:sz w:val="20"/>
                <w:szCs w:val="20"/>
              </w:rPr>
            </w:pPr>
            <w:r>
              <w:rPr>
                <w:rFonts w:hint="eastAsia"/>
                <w:color w:val="000000"/>
                <w:sz w:val="20"/>
                <w:szCs w:val="20"/>
              </w:rPr>
              <w:t>淮北市水政监察支队　</w:t>
            </w:r>
          </w:p>
        </w:tc>
      </w:tr>
      <w:tr w14:paraId="36C99983">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8660C92">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3727B5B6">
            <w:pPr>
              <w:jc w:val="center"/>
              <w:rPr>
                <w:rFonts w:ascii="宋体" w:hAnsi="宋体" w:cs="宋体"/>
                <w:color w:val="000000"/>
                <w:sz w:val="20"/>
                <w:szCs w:val="20"/>
              </w:rPr>
            </w:pPr>
            <w:r>
              <w:rPr>
                <w:rFonts w:hint="eastAsia"/>
                <w:color w:val="000000"/>
                <w:sz w:val="20"/>
                <w:szCs w:val="20"/>
              </w:rPr>
              <w:t>延续性</w:t>
            </w:r>
          </w:p>
        </w:tc>
      </w:tr>
      <w:tr w14:paraId="4E8F3333">
        <w:tblPrEx>
          <w:tblCellMar>
            <w:top w:w="0" w:type="dxa"/>
            <w:left w:w="108" w:type="dxa"/>
            <w:bottom w:w="0" w:type="dxa"/>
            <w:right w:w="108" w:type="dxa"/>
          </w:tblCellMar>
        </w:tblPrEx>
        <w:trPr>
          <w:trHeight w:val="330" w:hRule="atLeast"/>
        </w:trPr>
        <w:tc>
          <w:tcPr>
            <w:tcW w:w="187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04798B5">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740" w:type="dxa"/>
            <w:tcBorders>
              <w:top w:val="nil"/>
              <w:left w:val="nil"/>
              <w:bottom w:val="single" w:color="auto" w:sz="4" w:space="0"/>
              <w:right w:val="single" w:color="auto" w:sz="4" w:space="0"/>
            </w:tcBorders>
            <w:noWrap w:val="0"/>
            <w:vAlign w:val="center"/>
          </w:tcPr>
          <w:p w14:paraId="749E6ED4">
            <w:pPr>
              <w:rPr>
                <w:rFonts w:ascii="宋体" w:hAnsi="宋体" w:cs="宋体"/>
                <w:sz w:val="20"/>
                <w:szCs w:val="20"/>
              </w:rPr>
            </w:pPr>
            <w:r>
              <w:rPr>
                <w:rFonts w:hint="eastAsia"/>
                <w:sz w:val="20"/>
                <w:szCs w:val="20"/>
              </w:rPr>
              <w:t xml:space="preserve"> 中期资金总额：</w:t>
            </w:r>
          </w:p>
        </w:tc>
        <w:tc>
          <w:tcPr>
            <w:tcW w:w="1395" w:type="dxa"/>
            <w:gridSpan w:val="2"/>
            <w:tcBorders>
              <w:top w:val="single" w:color="auto" w:sz="4" w:space="0"/>
              <w:left w:val="nil"/>
              <w:bottom w:val="single" w:color="auto" w:sz="4" w:space="0"/>
              <w:right w:val="single" w:color="auto" w:sz="4" w:space="0"/>
            </w:tcBorders>
            <w:noWrap w:val="0"/>
            <w:vAlign w:val="center"/>
          </w:tcPr>
          <w:p w14:paraId="71B66DE7">
            <w:pPr>
              <w:jc w:val="center"/>
              <w:rPr>
                <w:rFonts w:ascii="宋体" w:hAnsi="宋体" w:cs="宋体"/>
                <w:sz w:val="20"/>
                <w:szCs w:val="20"/>
              </w:rPr>
            </w:pPr>
            <w:r>
              <w:rPr>
                <w:rFonts w:hint="eastAsia"/>
                <w:sz w:val="20"/>
                <w:szCs w:val="20"/>
              </w:rPr>
              <w:t>　</w:t>
            </w:r>
          </w:p>
        </w:tc>
        <w:tc>
          <w:tcPr>
            <w:tcW w:w="2670" w:type="dxa"/>
            <w:gridSpan w:val="2"/>
            <w:tcBorders>
              <w:top w:val="single" w:color="auto" w:sz="4" w:space="0"/>
              <w:left w:val="nil"/>
              <w:bottom w:val="single" w:color="auto" w:sz="4" w:space="0"/>
              <w:right w:val="single" w:color="auto" w:sz="4" w:space="0"/>
            </w:tcBorders>
            <w:noWrap w:val="0"/>
            <w:vAlign w:val="center"/>
          </w:tcPr>
          <w:p w14:paraId="46C56DD1">
            <w:pPr>
              <w:rPr>
                <w:rFonts w:ascii="宋体" w:hAnsi="宋体" w:cs="宋体"/>
                <w:sz w:val="20"/>
                <w:szCs w:val="20"/>
              </w:rPr>
            </w:pPr>
            <w:r>
              <w:rPr>
                <w:rFonts w:hint="eastAsia"/>
                <w:sz w:val="20"/>
                <w:szCs w:val="20"/>
              </w:rPr>
              <w:t xml:space="preserve"> 年度资金总额：</w:t>
            </w:r>
          </w:p>
        </w:tc>
        <w:tc>
          <w:tcPr>
            <w:tcW w:w="1340" w:type="dxa"/>
            <w:gridSpan w:val="2"/>
            <w:tcBorders>
              <w:top w:val="single" w:color="auto" w:sz="4" w:space="0"/>
              <w:left w:val="nil"/>
              <w:bottom w:val="single" w:color="auto" w:sz="4" w:space="0"/>
              <w:right w:val="single" w:color="000000" w:sz="4" w:space="0"/>
            </w:tcBorders>
            <w:noWrap w:val="0"/>
            <w:vAlign w:val="center"/>
          </w:tcPr>
          <w:p w14:paraId="1A8EE01A">
            <w:pPr>
              <w:jc w:val="center"/>
              <w:rPr>
                <w:rFonts w:ascii="宋体" w:hAnsi="宋体" w:cs="宋体"/>
                <w:sz w:val="20"/>
                <w:szCs w:val="20"/>
              </w:rPr>
            </w:pPr>
            <w:r>
              <w:rPr>
                <w:rFonts w:hint="eastAsia"/>
                <w:sz w:val="20"/>
                <w:szCs w:val="20"/>
              </w:rPr>
              <w:t>　</w:t>
            </w:r>
          </w:p>
        </w:tc>
      </w:tr>
      <w:tr w14:paraId="40B05B70">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45B9367A">
            <w:pPr>
              <w:rPr>
                <w:rFonts w:ascii="宋体" w:hAnsi="宋体" w:cs="宋体"/>
                <w:sz w:val="20"/>
                <w:szCs w:val="20"/>
              </w:rPr>
            </w:pPr>
          </w:p>
        </w:tc>
        <w:tc>
          <w:tcPr>
            <w:tcW w:w="1740" w:type="dxa"/>
            <w:tcBorders>
              <w:top w:val="nil"/>
              <w:left w:val="nil"/>
              <w:bottom w:val="single" w:color="auto" w:sz="4" w:space="0"/>
              <w:right w:val="single" w:color="auto" w:sz="4" w:space="0"/>
            </w:tcBorders>
            <w:noWrap w:val="0"/>
            <w:vAlign w:val="center"/>
          </w:tcPr>
          <w:p w14:paraId="4CA58AD0">
            <w:pPr>
              <w:rPr>
                <w:rFonts w:ascii="宋体" w:hAnsi="宋体" w:cs="宋体"/>
                <w:sz w:val="20"/>
                <w:szCs w:val="20"/>
              </w:rPr>
            </w:pPr>
            <w:r>
              <w:rPr>
                <w:rFonts w:hint="eastAsia"/>
                <w:sz w:val="20"/>
                <w:szCs w:val="20"/>
              </w:rPr>
              <w:t xml:space="preserve">   其中：财政拨款</w:t>
            </w:r>
          </w:p>
        </w:tc>
        <w:tc>
          <w:tcPr>
            <w:tcW w:w="1395" w:type="dxa"/>
            <w:gridSpan w:val="2"/>
            <w:tcBorders>
              <w:top w:val="single" w:color="auto" w:sz="4" w:space="0"/>
              <w:left w:val="nil"/>
              <w:bottom w:val="single" w:color="auto" w:sz="4" w:space="0"/>
              <w:right w:val="single" w:color="auto" w:sz="4" w:space="0"/>
            </w:tcBorders>
            <w:noWrap w:val="0"/>
            <w:vAlign w:val="center"/>
          </w:tcPr>
          <w:p w14:paraId="0A5EEB5F">
            <w:pPr>
              <w:jc w:val="center"/>
              <w:rPr>
                <w:rFonts w:ascii="宋体" w:hAnsi="宋体" w:cs="宋体"/>
                <w:sz w:val="20"/>
                <w:szCs w:val="20"/>
              </w:rPr>
            </w:pPr>
            <w:r>
              <w:rPr>
                <w:rFonts w:hint="eastAsia"/>
                <w:sz w:val="20"/>
                <w:szCs w:val="20"/>
              </w:rPr>
              <w:t>　</w:t>
            </w:r>
          </w:p>
        </w:tc>
        <w:tc>
          <w:tcPr>
            <w:tcW w:w="2670" w:type="dxa"/>
            <w:gridSpan w:val="2"/>
            <w:tcBorders>
              <w:top w:val="single" w:color="auto" w:sz="4" w:space="0"/>
              <w:left w:val="nil"/>
              <w:bottom w:val="single" w:color="auto" w:sz="4" w:space="0"/>
              <w:right w:val="single" w:color="auto" w:sz="4" w:space="0"/>
            </w:tcBorders>
            <w:noWrap w:val="0"/>
            <w:vAlign w:val="center"/>
          </w:tcPr>
          <w:p w14:paraId="4B7D7EF9">
            <w:pPr>
              <w:rPr>
                <w:rFonts w:ascii="宋体" w:hAnsi="宋体" w:cs="宋体"/>
                <w:sz w:val="20"/>
                <w:szCs w:val="20"/>
              </w:rPr>
            </w:pPr>
            <w:r>
              <w:rPr>
                <w:rFonts w:hint="eastAsia"/>
                <w:sz w:val="20"/>
                <w:szCs w:val="20"/>
              </w:rPr>
              <w:t xml:space="preserve">   其中：财政拨款</w:t>
            </w:r>
          </w:p>
        </w:tc>
        <w:tc>
          <w:tcPr>
            <w:tcW w:w="1340" w:type="dxa"/>
            <w:gridSpan w:val="2"/>
            <w:tcBorders>
              <w:top w:val="single" w:color="auto" w:sz="4" w:space="0"/>
              <w:left w:val="nil"/>
              <w:bottom w:val="single" w:color="auto" w:sz="4" w:space="0"/>
              <w:right w:val="single" w:color="000000" w:sz="4" w:space="0"/>
            </w:tcBorders>
            <w:noWrap w:val="0"/>
            <w:vAlign w:val="center"/>
          </w:tcPr>
          <w:p w14:paraId="2B1C0458">
            <w:pPr>
              <w:jc w:val="center"/>
              <w:rPr>
                <w:rFonts w:ascii="宋体" w:hAnsi="宋体" w:cs="宋体"/>
                <w:sz w:val="20"/>
                <w:szCs w:val="20"/>
              </w:rPr>
            </w:pPr>
            <w:r>
              <w:rPr>
                <w:rFonts w:hint="eastAsia"/>
                <w:sz w:val="20"/>
                <w:szCs w:val="20"/>
              </w:rPr>
              <w:t>24</w:t>
            </w:r>
          </w:p>
        </w:tc>
      </w:tr>
      <w:tr w14:paraId="7C1395CE">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DD6AE07">
            <w:pPr>
              <w:rPr>
                <w:rFonts w:ascii="宋体" w:hAnsi="宋体" w:cs="宋体"/>
                <w:sz w:val="20"/>
                <w:szCs w:val="20"/>
              </w:rPr>
            </w:pPr>
          </w:p>
        </w:tc>
        <w:tc>
          <w:tcPr>
            <w:tcW w:w="1740" w:type="dxa"/>
            <w:tcBorders>
              <w:top w:val="nil"/>
              <w:left w:val="nil"/>
              <w:bottom w:val="single" w:color="auto" w:sz="4" w:space="0"/>
              <w:right w:val="single" w:color="auto" w:sz="4" w:space="0"/>
            </w:tcBorders>
            <w:noWrap w:val="0"/>
            <w:vAlign w:val="center"/>
          </w:tcPr>
          <w:p w14:paraId="5658C4D0">
            <w:pPr>
              <w:rPr>
                <w:rFonts w:ascii="宋体" w:hAnsi="宋体" w:cs="宋体"/>
                <w:sz w:val="20"/>
                <w:szCs w:val="20"/>
              </w:rPr>
            </w:pPr>
            <w:r>
              <w:rPr>
                <w:rFonts w:hint="eastAsia"/>
                <w:sz w:val="20"/>
                <w:szCs w:val="20"/>
              </w:rPr>
              <w:t>其他资金</w:t>
            </w:r>
          </w:p>
        </w:tc>
        <w:tc>
          <w:tcPr>
            <w:tcW w:w="1395" w:type="dxa"/>
            <w:gridSpan w:val="2"/>
            <w:tcBorders>
              <w:top w:val="single" w:color="auto" w:sz="4" w:space="0"/>
              <w:left w:val="nil"/>
              <w:bottom w:val="single" w:color="auto" w:sz="4" w:space="0"/>
              <w:right w:val="single" w:color="000000" w:sz="4" w:space="0"/>
            </w:tcBorders>
            <w:noWrap w:val="0"/>
            <w:vAlign w:val="center"/>
          </w:tcPr>
          <w:p w14:paraId="50CCBA40">
            <w:pPr>
              <w:jc w:val="center"/>
              <w:rPr>
                <w:rFonts w:ascii="宋体" w:hAnsi="宋体" w:cs="宋体"/>
                <w:sz w:val="20"/>
                <w:szCs w:val="20"/>
              </w:rPr>
            </w:pPr>
            <w:r>
              <w:rPr>
                <w:rFonts w:hint="eastAsia"/>
                <w:sz w:val="20"/>
                <w:szCs w:val="20"/>
              </w:rPr>
              <w:t>　</w:t>
            </w:r>
          </w:p>
        </w:tc>
        <w:tc>
          <w:tcPr>
            <w:tcW w:w="2670" w:type="dxa"/>
            <w:gridSpan w:val="2"/>
            <w:tcBorders>
              <w:top w:val="single" w:color="auto" w:sz="4" w:space="0"/>
              <w:left w:val="nil"/>
              <w:bottom w:val="single" w:color="auto" w:sz="4" w:space="0"/>
              <w:right w:val="single" w:color="auto" w:sz="4" w:space="0"/>
            </w:tcBorders>
            <w:noWrap w:val="0"/>
            <w:vAlign w:val="center"/>
          </w:tcPr>
          <w:p w14:paraId="3CFFA60F">
            <w:pPr>
              <w:rPr>
                <w:rFonts w:ascii="宋体" w:hAnsi="宋体" w:cs="宋体"/>
                <w:sz w:val="20"/>
                <w:szCs w:val="20"/>
              </w:rPr>
            </w:pPr>
            <w:r>
              <w:rPr>
                <w:rFonts w:hint="eastAsia"/>
                <w:sz w:val="20"/>
                <w:szCs w:val="20"/>
              </w:rPr>
              <w:t xml:space="preserve">         其他资金</w:t>
            </w:r>
          </w:p>
        </w:tc>
        <w:tc>
          <w:tcPr>
            <w:tcW w:w="1340" w:type="dxa"/>
            <w:gridSpan w:val="2"/>
            <w:tcBorders>
              <w:top w:val="single" w:color="auto" w:sz="4" w:space="0"/>
              <w:left w:val="nil"/>
              <w:bottom w:val="single" w:color="auto" w:sz="4" w:space="0"/>
              <w:right w:val="single" w:color="000000" w:sz="4" w:space="0"/>
            </w:tcBorders>
            <w:noWrap w:val="0"/>
            <w:vAlign w:val="center"/>
          </w:tcPr>
          <w:p w14:paraId="17FCAFAD">
            <w:pPr>
              <w:jc w:val="center"/>
              <w:rPr>
                <w:rFonts w:ascii="宋体" w:hAnsi="宋体" w:cs="宋体"/>
                <w:sz w:val="20"/>
                <w:szCs w:val="20"/>
              </w:rPr>
            </w:pPr>
            <w:r>
              <w:rPr>
                <w:rFonts w:hint="eastAsia"/>
                <w:sz w:val="20"/>
                <w:szCs w:val="20"/>
              </w:rPr>
              <w:t>　</w:t>
            </w:r>
          </w:p>
        </w:tc>
      </w:tr>
      <w:tr w14:paraId="0664D90B">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8462F82">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594" w:type="dxa"/>
            <w:gridSpan w:val="5"/>
            <w:tcBorders>
              <w:top w:val="single" w:color="auto" w:sz="4" w:space="0"/>
              <w:left w:val="nil"/>
              <w:bottom w:val="single" w:color="auto" w:sz="4" w:space="0"/>
              <w:right w:val="nil"/>
            </w:tcBorders>
            <w:noWrap w:val="0"/>
            <w:vAlign w:val="center"/>
          </w:tcPr>
          <w:p w14:paraId="44CA841B">
            <w:pPr>
              <w:jc w:val="center"/>
              <w:rPr>
                <w:rFonts w:ascii="宋体" w:hAnsi="宋体" w:cs="宋体"/>
                <w:sz w:val="20"/>
                <w:szCs w:val="20"/>
              </w:rPr>
            </w:pPr>
            <w:r>
              <w:rPr>
                <w:rFonts w:hint="eastAsia"/>
                <w:sz w:val="20"/>
                <w:szCs w:val="20"/>
              </w:rPr>
              <w:t>中期目标（20××年—20××+n年）</w:t>
            </w:r>
          </w:p>
        </w:tc>
        <w:tc>
          <w:tcPr>
            <w:tcW w:w="4010" w:type="dxa"/>
            <w:gridSpan w:val="4"/>
            <w:tcBorders>
              <w:top w:val="single" w:color="auto" w:sz="4" w:space="0"/>
              <w:left w:val="single" w:color="auto" w:sz="4" w:space="0"/>
              <w:bottom w:val="single" w:color="auto" w:sz="4" w:space="0"/>
              <w:right w:val="single" w:color="000000" w:sz="4" w:space="0"/>
            </w:tcBorders>
            <w:noWrap w:val="0"/>
            <w:vAlign w:val="center"/>
          </w:tcPr>
          <w:p w14:paraId="044A5083">
            <w:pPr>
              <w:jc w:val="center"/>
              <w:rPr>
                <w:rFonts w:ascii="宋体" w:hAnsi="宋体" w:cs="宋体"/>
                <w:sz w:val="20"/>
                <w:szCs w:val="20"/>
              </w:rPr>
            </w:pPr>
            <w:r>
              <w:rPr>
                <w:rFonts w:hint="eastAsia"/>
                <w:sz w:val="20"/>
                <w:szCs w:val="20"/>
              </w:rPr>
              <w:t>年度目标</w:t>
            </w:r>
          </w:p>
        </w:tc>
      </w:tr>
      <w:tr w14:paraId="0C88E539">
        <w:tblPrEx>
          <w:tblCellMar>
            <w:top w:w="0" w:type="dxa"/>
            <w:left w:w="108" w:type="dxa"/>
            <w:bottom w:w="0" w:type="dxa"/>
            <w:right w:w="108" w:type="dxa"/>
          </w:tblCellMar>
        </w:tblPrEx>
        <w:trPr>
          <w:trHeight w:val="963"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22AE75CA">
            <w:pPr>
              <w:rPr>
                <w:rFonts w:ascii="宋体" w:hAnsi="宋体" w:cs="宋体"/>
                <w:sz w:val="20"/>
                <w:szCs w:val="20"/>
              </w:rPr>
            </w:pPr>
          </w:p>
        </w:tc>
        <w:tc>
          <w:tcPr>
            <w:tcW w:w="4594" w:type="dxa"/>
            <w:gridSpan w:val="5"/>
            <w:tcBorders>
              <w:top w:val="single" w:color="auto" w:sz="4" w:space="0"/>
              <w:left w:val="nil"/>
              <w:bottom w:val="single" w:color="auto" w:sz="4" w:space="0"/>
              <w:right w:val="nil"/>
            </w:tcBorders>
            <w:noWrap w:val="0"/>
            <w:vAlign w:val="top"/>
          </w:tcPr>
          <w:p w14:paraId="7AD47ADC">
            <w:pPr>
              <w:rPr>
                <w:rFonts w:ascii="宋体" w:hAnsi="宋体" w:cs="宋体"/>
                <w:sz w:val="20"/>
                <w:szCs w:val="20"/>
              </w:rPr>
            </w:pPr>
            <w:r>
              <w:rPr>
                <w:rFonts w:hint="eastAsia"/>
                <w:sz w:val="20"/>
                <w:szCs w:val="20"/>
              </w:rPr>
              <w:t>有效保障日常工作正常开展</w:t>
            </w:r>
          </w:p>
        </w:tc>
        <w:tc>
          <w:tcPr>
            <w:tcW w:w="4010" w:type="dxa"/>
            <w:gridSpan w:val="4"/>
            <w:tcBorders>
              <w:top w:val="single" w:color="auto" w:sz="4" w:space="0"/>
              <w:left w:val="single" w:color="auto" w:sz="4" w:space="0"/>
              <w:bottom w:val="single" w:color="auto" w:sz="4" w:space="0"/>
              <w:right w:val="single" w:color="000000" w:sz="4" w:space="0"/>
            </w:tcBorders>
            <w:noWrap w:val="0"/>
            <w:vAlign w:val="top"/>
          </w:tcPr>
          <w:p w14:paraId="43F7C5C2">
            <w:pPr>
              <w:rPr>
                <w:rFonts w:ascii="宋体" w:hAnsi="宋体" w:cs="宋体"/>
                <w:sz w:val="20"/>
                <w:szCs w:val="20"/>
              </w:rPr>
            </w:pPr>
            <w:r>
              <w:rPr>
                <w:rFonts w:hint="eastAsia"/>
                <w:sz w:val="20"/>
                <w:szCs w:val="20"/>
              </w:rPr>
              <w:t>有效保障日常工作正常开展</w:t>
            </w:r>
          </w:p>
        </w:tc>
      </w:tr>
      <w:tr w14:paraId="07C6A912">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64234BA5">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3D4776EA">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639" w:type="dxa"/>
            <w:tcBorders>
              <w:top w:val="nil"/>
              <w:left w:val="nil"/>
              <w:bottom w:val="single" w:color="auto" w:sz="4" w:space="0"/>
              <w:right w:val="single" w:color="auto" w:sz="4" w:space="0"/>
            </w:tcBorders>
            <w:noWrap w:val="0"/>
            <w:vAlign w:val="center"/>
          </w:tcPr>
          <w:p w14:paraId="5B634AD7">
            <w:pPr>
              <w:jc w:val="center"/>
              <w:rPr>
                <w:sz w:val="20"/>
                <w:szCs w:val="20"/>
              </w:rPr>
            </w:pPr>
            <w:r>
              <w:rPr>
                <w:rFonts w:hint="eastAsia"/>
                <w:sz w:val="20"/>
                <w:szCs w:val="20"/>
              </w:rPr>
              <w:t>二级</w:t>
            </w:r>
          </w:p>
          <w:p w14:paraId="19E79389">
            <w:pPr>
              <w:jc w:val="center"/>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65085253">
            <w:pPr>
              <w:jc w:val="center"/>
              <w:rPr>
                <w:rFonts w:ascii="宋体" w:hAnsi="宋体" w:cs="宋体"/>
                <w:sz w:val="20"/>
                <w:szCs w:val="20"/>
              </w:rPr>
            </w:pPr>
            <w:r>
              <w:rPr>
                <w:rFonts w:hint="eastAsia"/>
                <w:sz w:val="20"/>
                <w:szCs w:val="20"/>
              </w:rPr>
              <w:t>三级指标</w:t>
            </w:r>
          </w:p>
        </w:tc>
        <w:tc>
          <w:tcPr>
            <w:tcW w:w="705" w:type="dxa"/>
            <w:tcBorders>
              <w:top w:val="nil"/>
              <w:left w:val="nil"/>
              <w:bottom w:val="single" w:color="auto" w:sz="4" w:space="0"/>
              <w:right w:val="single" w:color="auto" w:sz="4" w:space="0"/>
            </w:tcBorders>
            <w:noWrap w:val="0"/>
            <w:vAlign w:val="center"/>
          </w:tcPr>
          <w:p w14:paraId="0DB0F1E3">
            <w:pPr>
              <w:jc w:val="center"/>
              <w:rPr>
                <w:rFonts w:ascii="宋体" w:hAnsi="宋体" w:cs="宋体"/>
                <w:sz w:val="20"/>
                <w:szCs w:val="20"/>
              </w:rPr>
            </w:pPr>
            <w:r>
              <w:rPr>
                <w:rFonts w:hint="eastAsia"/>
                <w:sz w:val="20"/>
                <w:szCs w:val="20"/>
              </w:rPr>
              <w:t>指标值</w:t>
            </w:r>
          </w:p>
        </w:tc>
        <w:tc>
          <w:tcPr>
            <w:tcW w:w="690" w:type="dxa"/>
            <w:tcBorders>
              <w:top w:val="nil"/>
              <w:left w:val="nil"/>
              <w:bottom w:val="single" w:color="auto" w:sz="4" w:space="0"/>
              <w:right w:val="single" w:color="auto" w:sz="4" w:space="0"/>
            </w:tcBorders>
            <w:noWrap w:val="0"/>
            <w:vAlign w:val="center"/>
          </w:tcPr>
          <w:p w14:paraId="1863A9BB">
            <w:pPr>
              <w:jc w:val="center"/>
              <w:rPr>
                <w:rFonts w:ascii="宋体" w:hAnsi="宋体" w:cs="宋体"/>
                <w:sz w:val="20"/>
                <w:szCs w:val="20"/>
              </w:rPr>
            </w:pPr>
            <w:r>
              <w:rPr>
                <w:rFonts w:hint="eastAsia"/>
                <w:sz w:val="20"/>
                <w:szCs w:val="20"/>
              </w:rPr>
              <w:t>绩效标准</w:t>
            </w:r>
          </w:p>
        </w:tc>
        <w:tc>
          <w:tcPr>
            <w:tcW w:w="720" w:type="dxa"/>
            <w:tcBorders>
              <w:top w:val="nil"/>
              <w:left w:val="nil"/>
              <w:bottom w:val="single" w:color="auto" w:sz="4" w:space="0"/>
              <w:right w:val="single" w:color="auto" w:sz="4" w:space="0"/>
            </w:tcBorders>
            <w:noWrap w:val="0"/>
            <w:vAlign w:val="center"/>
          </w:tcPr>
          <w:p w14:paraId="166740CD">
            <w:pPr>
              <w:jc w:val="center"/>
              <w:rPr>
                <w:sz w:val="20"/>
                <w:szCs w:val="20"/>
              </w:rPr>
            </w:pPr>
            <w:r>
              <w:rPr>
                <w:rFonts w:hint="eastAsia"/>
                <w:sz w:val="20"/>
                <w:szCs w:val="20"/>
              </w:rPr>
              <w:t>二级</w:t>
            </w:r>
          </w:p>
          <w:p w14:paraId="2A0B118F">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nil"/>
            </w:tcBorders>
            <w:noWrap w:val="0"/>
            <w:vAlign w:val="center"/>
          </w:tcPr>
          <w:p w14:paraId="07B47247">
            <w:pPr>
              <w:jc w:val="center"/>
              <w:rPr>
                <w:rFonts w:ascii="宋体" w:hAnsi="宋体" w:cs="宋体"/>
                <w:sz w:val="20"/>
                <w:szCs w:val="20"/>
              </w:rPr>
            </w:pPr>
            <w:r>
              <w:rPr>
                <w:rFonts w:hint="eastAsia"/>
                <w:sz w:val="20"/>
                <w:szCs w:val="20"/>
              </w:rPr>
              <w:t>三级指标</w:t>
            </w:r>
          </w:p>
        </w:tc>
        <w:tc>
          <w:tcPr>
            <w:tcW w:w="705" w:type="dxa"/>
            <w:tcBorders>
              <w:top w:val="nil"/>
              <w:left w:val="single" w:color="auto" w:sz="4" w:space="0"/>
              <w:bottom w:val="single" w:color="auto" w:sz="4" w:space="0"/>
              <w:right w:val="single" w:color="auto" w:sz="4" w:space="0"/>
            </w:tcBorders>
            <w:noWrap w:val="0"/>
            <w:vAlign w:val="center"/>
          </w:tcPr>
          <w:p w14:paraId="5A7DA111">
            <w:pPr>
              <w:jc w:val="center"/>
              <w:rPr>
                <w:rFonts w:ascii="宋体" w:hAnsi="宋体" w:cs="宋体"/>
                <w:sz w:val="20"/>
                <w:szCs w:val="20"/>
              </w:rPr>
            </w:pPr>
            <w:r>
              <w:rPr>
                <w:rFonts w:hint="eastAsia"/>
                <w:sz w:val="20"/>
                <w:szCs w:val="20"/>
              </w:rPr>
              <w:t>指标值</w:t>
            </w:r>
          </w:p>
        </w:tc>
        <w:tc>
          <w:tcPr>
            <w:tcW w:w="635" w:type="dxa"/>
            <w:tcBorders>
              <w:top w:val="nil"/>
              <w:left w:val="nil"/>
              <w:bottom w:val="single" w:color="auto" w:sz="4" w:space="0"/>
              <w:right w:val="single" w:color="auto" w:sz="4" w:space="0"/>
            </w:tcBorders>
            <w:noWrap w:val="0"/>
            <w:vAlign w:val="center"/>
          </w:tcPr>
          <w:p w14:paraId="70A60692">
            <w:pPr>
              <w:jc w:val="center"/>
              <w:rPr>
                <w:rFonts w:ascii="宋体" w:hAnsi="宋体" w:cs="宋体"/>
                <w:sz w:val="20"/>
                <w:szCs w:val="20"/>
              </w:rPr>
            </w:pPr>
            <w:r>
              <w:rPr>
                <w:rFonts w:hint="eastAsia"/>
                <w:sz w:val="20"/>
                <w:szCs w:val="20"/>
              </w:rPr>
              <w:t>绩效标准</w:t>
            </w:r>
          </w:p>
        </w:tc>
      </w:tr>
      <w:tr w14:paraId="12670FE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B3CFCBA">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46A281AA">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39" w:type="dxa"/>
            <w:tcBorders>
              <w:top w:val="nil"/>
              <w:left w:val="single" w:color="auto" w:sz="4" w:space="0"/>
              <w:bottom w:val="single" w:color="000000" w:sz="4" w:space="0"/>
              <w:right w:val="single" w:color="auto" w:sz="4" w:space="0"/>
            </w:tcBorders>
            <w:noWrap w:val="0"/>
            <w:vAlign w:val="center"/>
          </w:tcPr>
          <w:p w14:paraId="3B195391">
            <w:pPr>
              <w:jc w:val="center"/>
              <w:rPr>
                <w:sz w:val="20"/>
                <w:szCs w:val="20"/>
              </w:rPr>
            </w:pPr>
            <w:r>
              <w:rPr>
                <w:rFonts w:hint="eastAsia"/>
                <w:sz w:val="20"/>
                <w:szCs w:val="20"/>
              </w:rPr>
              <w:t>数量</w:t>
            </w:r>
          </w:p>
          <w:p w14:paraId="17A0292F">
            <w:pPr>
              <w:jc w:val="center"/>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5D2BEF14">
            <w:pPr>
              <w:spacing w:line="220" w:lineRule="exact"/>
              <w:rPr>
                <w:rFonts w:ascii="宋体" w:hAnsi="宋体" w:cs="宋体"/>
                <w:sz w:val="20"/>
                <w:szCs w:val="20"/>
              </w:rPr>
            </w:pPr>
            <w:r>
              <w:rPr>
                <w:rFonts w:hint="eastAsia" w:ascii="宋体" w:hAnsi="宋体" w:cs="宋体"/>
                <w:sz w:val="20"/>
                <w:szCs w:val="20"/>
              </w:rPr>
              <w:t>执法业务费24万元</w:t>
            </w:r>
          </w:p>
        </w:tc>
        <w:tc>
          <w:tcPr>
            <w:tcW w:w="705" w:type="dxa"/>
            <w:tcBorders>
              <w:top w:val="nil"/>
              <w:left w:val="nil"/>
              <w:bottom w:val="single" w:color="auto" w:sz="4" w:space="0"/>
              <w:right w:val="single" w:color="auto" w:sz="4" w:space="0"/>
            </w:tcBorders>
            <w:noWrap w:val="0"/>
            <w:vAlign w:val="center"/>
          </w:tcPr>
          <w:p w14:paraId="5F3219F5">
            <w:pPr>
              <w:rPr>
                <w:rFonts w:ascii="宋体" w:hAnsi="宋体" w:cs="宋体"/>
                <w:sz w:val="20"/>
                <w:szCs w:val="20"/>
              </w:rPr>
            </w:pPr>
            <w:r>
              <w:rPr>
                <w:rFonts w:hint="eastAsia"/>
                <w:sz w:val="20"/>
                <w:szCs w:val="20"/>
              </w:rPr>
              <w:t>　100%</w:t>
            </w:r>
          </w:p>
        </w:tc>
        <w:tc>
          <w:tcPr>
            <w:tcW w:w="690" w:type="dxa"/>
            <w:tcBorders>
              <w:top w:val="nil"/>
              <w:left w:val="nil"/>
              <w:bottom w:val="single" w:color="auto" w:sz="4" w:space="0"/>
              <w:right w:val="single" w:color="auto" w:sz="4" w:space="0"/>
            </w:tcBorders>
            <w:noWrap w:val="0"/>
            <w:vAlign w:val="center"/>
          </w:tcPr>
          <w:p w14:paraId="0A1DB122">
            <w:pPr>
              <w:rPr>
                <w:rFonts w:hint="eastAsia" w:ascii="宋体" w:hAnsi="宋体" w:cs="宋体"/>
                <w:sz w:val="20"/>
                <w:szCs w:val="20"/>
              </w:rPr>
            </w:pPr>
            <w:r>
              <w:rPr>
                <w:rFonts w:hint="eastAsia"/>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56F31699">
            <w:pPr>
              <w:jc w:val="center"/>
              <w:rPr>
                <w:sz w:val="20"/>
                <w:szCs w:val="20"/>
              </w:rPr>
            </w:pPr>
            <w:r>
              <w:rPr>
                <w:rFonts w:hint="eastAsia"/>
                <w:sz w:val="20"/>
                <w:szCs w:val="20"/>
              </w:rPr>
              <w:t>数量</w:t>
            </w:r>
          </w:p>
          <w:p w14:paraId="7525E8A7">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single" w:color="auto" w:sz="4" w:space="0"/>
            </w:tcBorders>
            <w:noWrap w:val="0"/>
            <w:vAlign w:val="center"/>
          </w:tcPr>
          <w:p w14:paraId="49B6C5C3">
            <w:pPr>
              <w:spacing w:line="220" w:lineRule="exact"/>
              <w:rPr>
                <w:rFonts w:ascii="宋体" w:hAnsi="宋体" w:cs="宋体"/>
                <w:sz w:val="20"/>
                <w:szCs w:val="20"/>
              </w:rPr>
            </w:pPr>
            <w:r>
              <w:rPr>
                <w:rFonts w:hint="eastAsia" w:ascii="宋体" w:hAnsi="宋体" w:cs="宋体"/>
                <w:sz w:val="20"/>
                <w:szCs w:val="20"/>
              </w:rPr>
              <w:t>执法业务费24万元</w:t>
            </w:r>
          </w:p>
        </w:tc>
        <w:tc>
          <w:tcPr>
            <w:tcW w:w="705" w:type="dxa"/>
            <w:tcBorders>
              <w:top w:val="nil"/>
              <w:left w:val="nil"/>
              <w:bottom w:val="single" w:color="auto" w:sz="4" w:space="0"/>
              <w:right w:val="single" w:color="auto" w:sz="4" w:space="0"/>
            </w:tcBorders>
            <w:noWrap w:val="0"/>
            <w:vAlign w:val="center"/>
          </w:tcPr>
          <w:p w14:paraId="2AC2E165">
            <w:pPr>
              <w:rPr>
                <w:rFonts w:ascii="宋体" w:hAnsi="宋体" w:cs="宋体"/>
                <w:sz w:val="20"/>
                <w:szCs w:val="20"/>
              </w:rPr>
            </w:pPr>
            <w:r>
              <w:rPr>
                <w:rFonts w:hint="eastAsia"/>
                <w:sz w:val="20"/>
                <w:szCs w:val="20"/>
              </w:rPr>
              <w:t>　100%</w:t>
            </w:r>
          </w:p>
        </w:tc>
        <w:tc>
          <w:tcPr>
            <w:tcW w:w="635" w:type="dxa"/>
            <w:tcBorders>
              <w:top w:val="nil"/>
              <w:left w:val="nil"/>
              <w:bottom w:val="single" w:color="auto" w:sz="4" w:space="0"/>
              <w:right w:val="single" w:color="auto" w:sz="4" w:space="0"/>
            </w:tcBorders>
            <w:noWrap w:val="0"/>
            <w:vAlign w:val="center"/>
          </w:tcPr>
          <w:p w14:paraId="75D2769B">
            <w:pPr>
              <w:rPr>
                <w:rFonts w:ascii="宋体" w:hAnsi="宋体" w:cs="宋体"/>
                <w:sz w:val="20"/>
                <w:szCs w:val="20"/>
              </w:rPr>
            </w:pPr>
            <w:r>
              <w:rPr>
                <w:rFonts w:hint="eastAsia"/>
                <w:sz w:val="20"/>
                <w:szCs w:val="20"/>
              </w:rPr>
              <w:t>　优</w:t>
            </w:r>
          </w:p>
        </w:tc>
      </w:tr>
      <w:tr w14:paraId="54F9A83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62B65BA">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DAF2580">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1430953B">
            <w:pPr>
              <w:spacing w:line="200" w:lineRule="exact"/>
              <w:rPr>
                <w:rFonts w:hint="eastAsia"/>
                <w:sz w:val="20"/>
                <w:szCs w:val="20"/>
              </w:rPr>
            </w:pPr>
            <w:r>
              <w:rPr>
                <w:rFonts w:hint="eastAsia"/>
                <w:sz w:val="20"/>
                <w:szCs w:val="20"/>
              </w:rPr>
              <w:t>质量</w:t>
            </w:r>
          </w:p>
          <w:p w14:paraId="1B5F5531">
            <w:pPr>
              <w:spacing w:line="200" w:lineRule="exact"/>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09076F92">
            <w:pPr>
              <w:spacing w:line="220" w:lineRule="exact"/>
              <w:rPr>
                <w:rFonts w:ascii="宋体" w:hAnsi="宋体" w:cs="宋体"/>
                <w:sz w:val="20"/>
                <w:szCs w:val="20"/>
              </w:rPr>
            </w:pPr>
            <w:r>
              <w:rPr>
                <w:rFonts w:hint="eastAsia"/>
                <w:sz w:val="20"/>
                <w:szCs w:val="20"/>
              </w:rPr>
              <w:t>有效保障日常工作正常开展</w:t>
            </w:r>
          </w:p>
        </w:tc>
        <w:tc>
          <w:tcPr>
            <w:tcW w:w="705" w:type="dxa"/>
            <w:tcBorders>
              <w:top w:val="nil"/>
              <w:left w:val="nil"/>
              <w:bottom w:val="single" w:color="auto" w:sz="4" w:space="0"/>
              <w:right w:val="single" w:color="auto" w:sz="4" w:space="0"/>
            </w:tcBorders>
            <w:noWrap w:val="0"/>
            <w:vAlign w:val="center"/>
          </w:tcPr>
          <w:p w14:paraId="2C38A24B">
            <w:pPr>
              <w:rPr>
                <w:rFonts w:ascii="宋体" w:hAnsi="宋体" w:cs="宋体"/>
                <w:sz w:val="20"/>
                <w:szCs w:val="20"/>
              </w:rPr>
            </w:pPr>
            <w:r>
              <w:rPr>
                <w:rFonts w:hint="eastAsia" w:ascii="宋体" w:hAnsi="宋体" w:cs="宋体"/>
                <w:sz w:val="20"/>
                <w:szCs w:val="20"/>
              </w:rPr>
              <w:t>100%</w:t>
            </w:r>
          </w:p>
        </w:tc>
        <w:tc>
          <w:tcPr>
            <w:tcW w:w="690" w:type="dxa"/>
            <w:tcBorders>
              <w:top w:val="nil"/>
              <w:left w:val="nil"/>
              <w:bottom w:val="single" w:color="auto" w:sz="4" w:space="0"/>
              <w:right w:val="single" w:color="auto" w:sz="4" w:space="0"/>
            </w:tcBorders>
            <w:noWrap w:val="0"/>
            <w:vAlign w:val="center"/>
          </w:tcPr>
          <w:p w14:paraId="5BC5997B">
            <w:pPr>
              <w:rPr>
                <w:rFonts w:ascii="宋体" w:hAnsi="宋体" w:cs="宋体"/>
                <w:sz w:val="20"/>
                <w:szCs w:val="20"/>
              </w:rPr>
            </w:pPr>
            <w:r>
              <w:rPr>
                <w:rFonts w:hint="eastAsia"/>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14B772DE">
            <w:pPr>
              <w:jc w:val="center"/>
              <w:rPr>
                <w:sz w:val="20"/>
                <w:szCs w:val="20"/>
              </w:rPr>
            </w:pPr>
            <w:r>
              <w:rPr>
                <w:rFonts w:hint="eastAsia"/>
                <w:sz w:val="20"/>
                <w:szCs w:val="20"/>
              </w:rPr>
              <w:t>质量</w:t>
            </w:r>
          </w:p>
          <w:p w14:paraId="39E653C5">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single" w:color="auto" w:sz="4" w:space="0"/>
            </w:tcBorders>
            <w:noWrap w:val="0"/>
            <w:vAlign w:val="center"/>
          </w:tcPr>
          <w:p w14:paraId="75FBDCA1">
            <w:pPr>
              <w:spacing w:line="220" w:lineRule="exact"/>
              <w:rPr>
                <w:rFonts w:ascii="宋体" w:hAnsi="宋体" w:cs="宋体"/>
                <w:sz w:val="20"/>
                <w:szCs w:val="20"/>
              </w:rPr>
            </w:pPr>
            <w:r>
              <w:rPr>
                <w:rFonts w:hint="eastAsia"/>
                <w:sz w:val="20"/>
                <w:szCs w:val="20"/>
              </w:rPr>
              <w:t>有效保障日常工作正常开展</w:t>
            </w:r>
          </w:p>
        </w:tc>
        <w:tc>
          <w:tcPr>
            <w:tcW w:w="705" w:type="dxa"/>
            <w:tcBorders>
              <w:top w:val="nil"/>
              <w:left w:val="nil"/>
              <w:bottom w:val="single" w:color="auto" w:sz="4" w:space="0"/>
              <w:right w:val="single" w:color="auto" w:sz="4" w:space="0"/>
            </w:tcBorders>
            <w:noWrap w:val="0"/>
            <w:vAlign w:val="center"/>
          </w:tcPr>
          <w:p w14:paraId="5CBB618F">
            <w:pPr>
              <w:rPr>
                <w:rFonts w:ascii="宋体" w:hAnsi="宋体" w:cs="宋体"/>
                <w:sz w:val="20"/>
                <w:szCs w:val="20"/>
              </w:rPr>
            </w:pPr>
            <w:r>
              <w:rPr>
                <w:rFonts w:hint="eastAsia"/>
                <w:sz w:val="20"/>
                <w:szCs w:val="20"/>
              </w:rPr>
              <w:t>　100%</w:t>
            </w:r>
          </w:p>
        </w:tc>
        <w:tc>
          <w:tcPr>
            <w:tcW w:w="635" w:type="dxa"/>
            <w:tcBorders>
              <w:top w:val="nil"/>
              <w:left w:val="nil"/>
              <w:bottom w:val="single" w:color="auto" w:sz="4" w:space="0"/>
              <w:right w:val="single" w:color="auto" w:sz="4" w:space="0"/>
            </w:tcBorders>
            <w:noWrap w:val="0"/>
            <w:vAlign w:val="center"/>
          </w:tcPr>
          <w:p w14:paraId="2CBE158A">
            <w:pPr>
              <w:rPr>
                <w:rFonts w:hint="eastAsia" w:ascii="宋体" w:hAnsi="宋体" w:cs="宋体"/>
                <w:sz w:val="20"/>
                <w:szCs w:val="20"/>
              </w:rPr>
            </w:pPr>
            <w:r>
              <w:rPr>
                <w:rFonts w:hint="eastAsia"/>
                <w:sz w:val="20"/>
                <w:szCs w:val="20"/>
              </w:rPr>
              <w:t>　优</w:t>
            </w:r>
          </w:p>
        </w:tc>
      </w:tr>
      <w:tr w14:paraId="66F8452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82F25B4">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ED8E0F3">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1EF3ABDB">
            <w:pPr>
              <w:jc w:val="center"/>
              <w:rPr>
                <w:sz w:val="20"/>
                <w:szCs w:val="20"/>
              </w:rPr>
            </w:pPr>
            <w:r>
              <w:rPr>
                <w:rFonts w:hint="eastAsia"/>
                <w:sz w:val="20"/>
                <w:szCs w:val="20"/>
              </w:rPr>
              <w:t>时效</w:t>
            </w:r>
          </w:p>
          <w:p w14:paraId="1714FE15">
            <w:pPr>
              <w:jc w:val="center"/>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6AEC9DAE">
            <w:pPr>
              <w:rPr>
                <w:rFonts w:ascii="宋体" w:hAnsi="宋体" w:cs="宋体"/>
                <w:sz w:val="20"/>
                <w:szCs w:val="20"/>
              </w:rPr>
            </w:pPr>
            <w:r>
              <w:rPr>
                <w:rFonts w:hint="eastAsia"/>
                <w:sz w:val="20"/>
                <w:szCs w:val="20"/>
              </w:rPr>
              <w:t>便于开展工作，保障执法</w:t>
            </w:r>
          </w:p>
        </w:tc>
        <w:tc>
          <w:tcPr>
            <w:tcW w:w="705" w:type="dxa"/>
            <w:tcBorders>
              <w:top w:val="nil"/>
              <w:left w:val="nil"/>
              <w:bottom w:val="single" w:color="auto" w:sz="4" w:space="0"/>
              <w:right w:val="single" w:color="auto" w:sz="4" w:space="0"/>
            </w:tcBorders>
            <w:noWrap w:val="0"/>
            <w:vAlign w:val="center"/>
          </w:tcPr>
          <w:p w14:paraId="7DF98131">
            <w:pPr>
              <w:rPr>
                <w:rFonts w:ascii="宋体" w:hAnsi="宋体" w:cs="宋体"/>
                <w:sz w:val="20"/>
                <w:szCs w:val="20"/>
              </w:rPr>
            </w:pPr>
            <w:r>
              <w:rPr>
                <w:rFonts w:hint="eastAsia" w:ascii="宋体" w:hAnsi="宋体" w:cs="宋体"/>
                <w:sz w:val="20"/>
                <w:szCs w:val="20"/>
              </w:rPr>
              <w:t>100%</w:t>
            </w:r>
          </w:p>
        </w:tc>
        <w:tc>
          <w:tcPr>
            <w:tcW w:w="690" w:type="dxa"/>
            <w:tcBorders>
              <w:top w:val="nil"/>
              <w:left w:val="nil"/>
              <w:bottom w:val="single" w:color="auto" w:sz="4" w:space="0"/>
              <w:right w:val="single" w:color="auto" w:sz="4" w:space="0"/>
            </w:tcBorders>
            <w:noWrap w:val="0"/>
            <w:vAlign w:val="center"/>
          </w:tcPr>
          <w:p w14:paraId="26A4D207">
            <w:pPr>
              <w:rPr>
                <w:rFonts w:ascii="宋体" w:hAnsi="宋体" w:cs="宋体"/>
                <w:sz w:val="20"/>
                <w:szCs w:val="20"/>
              </w:rPr>
            </w:pPr>
            <w:r>
              <w:rPr>
                <w:rFonts w:hint="eastAsia"/>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4E21601D">
            <w:pPr>
              <w:jc w:val="center"/>
              <w:rPr>
                <w:sz w:val="20"/>
                <w:szCs w:val="20"/>
              </w:rPr>
            </w:pPr>
            <w:r>
              <w:rPr>
                <w:rFonts w:hint="eastAsia"/>
                <w:sz w:val="20"/>
                <w:szCs w:val="20"/>
              </w:rPr>
              <w:t>时效</w:t>
            </w:r>
          </w:p>
          <w:p w14:paraId="061ACA82">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single" w:color="auto" w:sz="4" w:space="0"/>
            </w:tcBorders>
            <w:noWrap w:val="0"/>
            <w:vAlign w:val="center"/>
          </w:tcPr>
          <w:p w14:paraId="01D4EF14">
            <w:pPr>
              <w:rPr>
                <w:rFonts w:ascii="宋体" w:hAnsi="宋体" w:cs="宋体"/>
                <w:b/>
                <w:bCs/>
                <w:sz w:val="20"/>
                <w:szCs w:val="20"/>
              </w:rPr>
            </w:pPr>
            <w:r>
              <w:rPr>
                <w:rFonts w:hint="eastAsia"/>
                <w:sz w:val="20"/>
                <w:szCs w:val="20"/>
              </w:rPr>
              <w:t>便于开展工作，保障执法</w:t>
            </w:r>
          </w:p>
        </w:tc>
        <w:tc>
          <w:tcPr>
            <w:tcW w:w="705" w:type="dxa"/>
            <w:tcBorders>
              <w:top w:val="nil"/>
              <w:left w:val="nil"/>
              <w:bottom w:val="single" w:color="auto" w:sz="4" w:space="0"/>
              <w:right w:val="single" w:color="auto" w:sz="4" w:space="0"/>
            </w:tcBorders>
            <w:noWrap w:val="0"/>
            <w:vAlign w:val="center"/>
          </w:tcPr>
          <w:p w14:paraId="35688ED9">
            <w:pPr>
              <w:rPr>
                <w:rFonts w:ascii="宋体" w:hAnsi="宋体" w:cs="宋体"/>
                <w:b/>
                <w:bCs/>
                <w:sz w:val="20"/>
                <w:szCs w:val="20"/>
              </w:rPr>
            </w:pPr>
            <w:r>
              <w:rPr>
                <w:rFonts w:hint="eastAsia"/>
                <w:sz w:val="20"/>
                <w:szCs w:val="20"/>
              </w:rPr>
              <w:t>　100%</w:t>
            </w:r>
          </w:p>
        </w:tc>
        <w:tc>
          <w:tcPr>
            <w:tcW w:w="635" w:type="dxa"/>
            <w:tcBorders>
              <w:top w:val="nil"/>
              <w:left w:val="nil"/>
              <w:bottom w:val="single" w:color="auto" w:sz="4" w:space="0"/>
              <w:right w:val="single" w:color="auto" w:sz="4" w:space="0"/>
            </w:tcBorders>
            <w:noWrap w:val="0"/>
            <w:vAlign w:val="center"/>
          </w:tcPr>
          <w:p w14:paraId="580204BC">
            <w:pPr>
              <w:rPr>
                <w:rFonts w:ascii="宋体" w:hAnsi="宋体" w:cs="宋体"/>
                <w:sz w:val="20"/>
                <w:szCs w:val="20"/>
              </w:rPr>
            </w:pPr>
            <w:r>
              <w:rPr>
                <w:rFonts w:hint="eastAsia"/>
                <w:sz w:val="20"/>
                <w:szCs w:val="20"/>
              </w:rPr>
              <w:t>　优</w:t>
            </w:r>
          </w:p>
        </w:tc>
      </w:tr>
      <w:tr w14:paraId="3C8B0E00">
        <w:tblPrEx>
          <w:tblCellMar>
            <w:top w:w="0" w:type="dxa"/>
            <w:left w:w="108" w:type="dxa"/>
            <w:bottom w:w="0" w:type="dxa"/>
            <w:right w:w="108" w:type="dxa"/>
          </w:tblCellMar>
        </w:tblPrEx>
        <w:trPr>
          <w:trHeight w:val="948"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9B78394">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5832089">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015C1DB6">
            <w:pPr>
              <w:spacing w:line="200" w:lineRule="exact"/>
              <w:rPr>
                <w:rFonts w:hint="eastAsia"/>
                <w:sz w:val="20"/>
                <w:szCs w:val="20"/>
              </w:rPr>
            </w:pPr>
            <w:r>
              <w:rPr>
                <w:rFonts w:hint="eastAsia"/>
                <w:sz w:val="20"/>
                <w:szCs w:val="20"/>
              </w:rPr>
              <w:t>成本</w:t>
            </w:r>
          </w:p>
          <w:p w14:paraId="26CF9186">
            <w:pPr>
              <w:spacing w:line="200" w:lineRule="exact"/>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5E3DB7C5">
            <w:pPr>
              <w:spacing w:line="200" w:lineRule="exact"/>
              <w:rPr>
                <w:rFonts w:hint="eastAsia" w:ascii="宋体" w:hAnsi="宋体" w:cs="宋体"/>
                <w:sz w:val="20"/>
                <w:szCs w:val="20"/>
              </w:rPr>
            </w:pPr>
            <w:r>
              <w:rPr>
                <w:rFonts w:hint="eastAsia"/>
                <w:sz w:val="20"/>
                <w:szCs w:val="20"/>
              </w:rPr>
              <w:t xml:space="preserve"> 全年</w:t>
            </w:r>
          </w:p>
        </w:tc>
        <w:tc>
          <w:tcPr>
            <w:tcW w:w="705" w:type="dxa"/>
            <w:tcBorders>
              <w:top w:val="nil"/>
              <w:left w:val="nil"/>
              <w:bottom w:val="single" w:color="auto" w:sz="4" w:space="0"/>
              <w:right w:val="single" w:color="auto" w:sz="4" w:space="0"/>
            </w:tcBorders>
            <w:noWrap w:val="0"/>
            <w:vAlign w:val="center"/>
          </w:tcPr>
          <w:p w14:paraId="58DEAA8B">
            <w:pPr>
              <w:spacing w:line="200" w:lineRule="exact"/>
              <w:rPr>
                <w:rFonts w:ascii="宋体" w:hAnsi="宋体" w:cs="宋体"/>
                <w:sz w:val="20"/>
                <w:szCs w:val="20"/>
              </w:rPr>
            </w:pPr>
            <w:r>
              <w:rPr>
                <w:rFonts w:hint="eastAsia"/>
                <w:sz w:val="20"/>
                <w:szCs w:val="20"/>
              </w:rPr>
              <w:t>24万元</w:t>
            </w:r>
          </w:p>
        </w:tc>
        <w:tc>
          <w:tcPr>
            <w:tcW w:w="690" w:type="dxa"/>
            <w:tcBorders>
              <w:top w:val="nil"/>
              <w:left w:val="nil"/>
              <w:bottom w:val="single" w:color="auto" w:sz="4" w:space="0"/>
              <w:right w:val="single" w:color="auto" w:sz="4" w:space="0"/>
            </w:tcBorders>
            <w:noWrap w:val="0"/>
            <w:vAlign w:val="center"/>
          </w:tcPr>
          <w:p w14:paraId="620C96E2">
            <w:pPr>
              <w:rPr>
                <w:rFonts w:ascii="宋体" w:hAnsi="宋体" w:cs="宋体"/>
                <w:sz w:val="20"/>
                <w:szCs w:val="20"/>
              </w:rPr>
            </w:pPr>
            <w:r>
              <w:rPr>
                <w:rFonts w:hint="eastAsia"/>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782C7A88">
            <w:pPr>
              <w:jc w:val="center"/>
              <w:rPr>
                <w:sz w:val="20"/>
                <w:szCs w:val="20"/>
              </w:rPr>
            </w:pPr>
            <w:r>
              <w:rPr>
                <w:rFonts w:hint="eastAsia"/>
                <w:sz w:val="20"/>
                <w:szCs w:val="20"/>
              </w:rPr>
              <w:t>成本</w:t>
            </w:r>
          </w:p>
          <w:p w14:paraId="617256ED">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single" w:color="auto" w:sz="4" w:space="0"/>
            </w:tcBorders>
            <w:noWrap w:val="0"/>
            <w:vAlign w:val="center"/>
          </w:tcPr>
          <w:p w14:paraId="203DBF97">
            <w:pPr>
              <w:spacing w:line="200" w:lineRule="exact"/>
              <w:rPr>
                <w:rFonts w:ascii="宋体" w:hAnsi="宋体" w:cs="宋体"/>
                <w:sz w:val="20"/>
                <w:szCs w:val="20"/>
              </w:rPr>
            </w:pPr>
            <w:r>
              <w:rPr>
                <w:rFonts w:hint="eastAsia"/>
                <w:sz w:val="20"/>
                <w:szCs w:val="20"/>
              </w:rPr>
              <w:t>全年</w:t>
            </w:r>
          </w:p>
        </w:tc>
        <w:tc>
          <w:tcPr>
            <w:tcW w:w="705" w:type="dxa"/>
            <w:tcBorders>
              <w:top w:val="nil"/>
              <w:left w:val="nil"/>
              <w:bottom w:val="single" w:color="auto" w:sz="4" w:space="0"/>
              <w:right w:val="single" w:color="auto" w:sz="4" w:space="0"/>
            </w:tcBorders>
            <w:noWrap w:val="0"/>
            <w:vAlign w:val="center"/>
          </w:tcPr>
          <w:p w14:paraId="185DCFE3">
            <w:pPr>
              <w:spacing w:line="200" w:lineRule="exact"/>
              <w:rPr>
                <w:rFonts w:ascii="宋体" w:hAnsi="宋体" w:cs="宋体"/>
                <w:sz w:val="20"/>
                <w:szCs w:val="20"/>
              </w:rPr>
            </w:pPr>
            <w:r>
              <w:rPr>
                <w:rFonts w:hint="eastAsia"/>
                <w:sz w:val="20"/>
                <w:szCs w:val="20"/>
              </w:rPr>
              <w:t>24万元</w:t>
            </w:r>
          </w:p>
        </w:tc>
        <w:tc>
          <w:tcPr>
            <w:tcW w:w="635" w:type="dxa"/>
            <w:tcBorders>
              <w:top w:val="nil"/>
              <w:left w:val="nil"/>
              <w:bottom w:val="single" w:color="auto" w:sz="4" w:space="0"/>
              <w:right w:val="single" w:color="auto" w:sz="4" w:space="0"/>
            </w:tcBorders>
            <w:noWrap w:val="0"/>
            <w:vAlign w:val="center"/>
          </w:tcPr>
          <w:p w14:paraId="575F1465">
            <w:pPr>
              <w:rPr>
                <w:rFonts w:ascii="宋体" w:hAnsi="宋体" w:cs="宋体"/>
                <w:sz w:val="20"/>
                <w:szCs w:val="20"/>
              </w:rPr>
            </w:pPr>
            <w:r>
              <w:rPr>
                <w:rFonts w:hint="eastAsia"/>
                <w:sz w:val="20"/>
                <w:szCs w:val="20"/>
              </w:rPr>
              <w:t>　优</w:t>
            </w:r>
          </w:p>
        </w:tc>
      </w:tr>
      <w:tr w14:paraId="2C0C3B51">
        <w:tblPrEx>
          <w:tblCellMar>
            <w:top w:w="0" w:type="dxa"/>
            <w:left w:w="108" w:type="dxa"/>
            <w:bottom w:w="0" w:type="dxa"/>
            <w:right w:w="108" w:type="dxa"/>
          </w:tblCellMar>
        </w:tblPrEx>
        <w:trPr>
          <w:trHeight w:val="711"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82E84BF">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2609D337">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39" w:type="dxa"/>
            <w:tcBorders>
              <w:top w:val="nil"/>
              <w:left w:val="single" w:color="auto" w:sz="4" w:space="0"/>
              <w:bottom w:val="single" w:color="000000" w:sz="4" w:space="0"/>
              <w:right w:val="single" w:color="auto" w:sz="4" w:space="0"/>
            </w:tcBorders>
            <w:noWrap w:val="0"/>
            <w:vAlign w:val="center"/>
          </w:tcPr>
          <w:p w14:paraId="50AE5580">
            <w:pPr>
              <w:spacing w:line="220" w:lineRule="exact"/>
              <w:jc w:val="center"/>
              <w:rPr>
                <w:rFonts w:ascii="宋体" w:hAnsi="宋体" w:cs="宋体"/>
                <w:sz w:val="20"/>
                <w:szCs w:val="20"/>
              </w:rPr>
            </w:pPr>
            <w:r>
              <w:rPr>
                <w:rFonts w:hint="eastAsia"/>
                <w:sz w:val="20"/>
                <w:szCs w:val="20"/>
              </w:rPr>
              <w:t>经济效益指标</w:t>
            </w:r>
          </w:p>
        </w:tc>
        <w:tc>
          <w:tcPr>
            <w:tcW w:w="1740" w:type="dxa"/>
            <w:tcBorders>
              <w:top w:val="nil"/>
              <w:left w:val="nil"/>
              <w:bottom w:val="single" w:color="auto" w:sz="4" w:space="0"/>
              <w:right w:val="single" w:color="auto" w:sz="4" w:space="0"/>
            </w:tcBorders>
            <w:noWrap w:val="0"/>
            <w:vAlign w:val="center"/>
          </w:tcPr>
          <w:p w14:paraId="0DF56A1C">
            <w:pPr>
              <w:rPr>
                <w:rFonts w:hint="eastAsia" w:ascii="宋体" w:hAnsi="宋体" w:eastAsia="宋体" w:cs="宋体"/>
                <w:sz w:val="20"/>
                <w:szCs w:val="20"/>
                <w:lang w:eastAsia="zh-CN"/>
              </w:rPr>
            </w:pPr>
            <w:r>
              <w:rPr>
                <w:rFonts w:hint="eastAsia" w:ascii="宋体" w:hAnsi="宋体" w:cs="宋体"/>
                <w:sz w:val="20"/>
                <w:szCs w:val="20"/>
                <w:lang w:eastAsia="zh-CN"/>
              </w:rPr>
              <w:t>经济效益显著</w:t>
            </w:r>
          </w:p>
        </w:tc>
        <w:tc>
          <w:tcPr>
            <w:tcW w:w="705" w:type="dxa"/>
            <w:tcBorders>
              <w:top w:val="nil"/>
              <w:left w:val="nil"/>
              <w:bottom w:val="single" w:color="auto" w:sz="4" w:space="0"/>
              <w:right w:val="single" w:color="auto" w:sz="4" w:space="0"/>
            </w:tcBorders>
            <w:noWrap w:val="0"/>
            <w:vAlign w:val="center"/>
          </w:tcPr>
          <w:p w14:paraId="72C46CFF">
            <w:pPr>
              <w:rPr>
                <w:rFonts w:hint="eastAsia" w:ascii="宋体" w:hAnsi="宋体" w:eastAsia="宋体" w:cs="宋体"/>
                <w:sz w:val="20"/>
                <w:szCs w:val="20"/>
                <w:lang w:eastAsia="zh-CN"/>
              </w:rPr>
            </w:pPr>
            <w:r>
              <w:rPr>
                <w:rFonts w:hint="eastAsia" w:ascii="宋体" w:hAnsi="宋体" w:cs="宋体"/>
                <w:sz w:val="20"/>
                <w:szCs w:val="20"/>
                <w:lang w:eastAsia="zh-CN"/>
              </w:rPr>
              <w:t>显著</w:t>
            </w:r>
          </w:p>
        </w:tc>
        <w:tc>
          <w:tcPr>
            <w:tcW w:w="690" w:type="dxa"/>
            <w:tcBorders>
              <w:top w:val="nil"/>
              <w:left w:val="nil"/>
              <w:bottom w:val="single" w:color="auto" w:sz="4" w:space="0"/>
              <w:right w:val="single" w:color="auto" w:sz="4" w:space="0"/>
            </w:tcBorders>
            <w:noWrap w:val="0"/>
            <w:vAlign w:val="center"/>
          </w:tcPr>
          <w:p w14:paraId="1A27A9A1">
            <w:pPr>
              <w:rPr>
                <w:rFonts w:hint="eastAsia" w:ascii="宋体" w:hAnsi="宋体" w:eastAsia="宋体" w:cs="宋体"/>
                <w:sz w:val="20"/>
                <w:szCs w:val="20"/>
                <w:lang w:eastAsia="zh-CN"/>
              </w:rPr>
            </w:pPr>
            <w:r>
              <w:rPr>
                <w:rFonts w:hint="eastAsia" w:ascii="宋体" w:hAnsi="宋体" w:cs="宋体"/>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0AA3EA26">
            <w:pPr>
              <w:spacing w:line="220" w:lineRule="exact"/>
              <w:jc w:val="center"/>
              <w:rPr>
                <w:rFonts w:ascii="宋体" w:hAnsi="宋体" w:cs="宋体"/>
                <w:sz w:val="20"/>
                <w:szCs w:val="20"/>
              </w:rPr>
            </w:pPr>
            <w:r>
              <w:rPr>
                <w:rFonts w:hint="eastAsia"/>
                <w:sz w:val="20"/>
                <w:szCs w:val="20"/>
              </w:rPr>
              <w:t>经济效益指标</w:t>
            </w:r>
          </w:p>
        </w:tc>
        <w:tc>
          <w:tcPr>
            <w:tcW w:w="1950" w:type="dxa"/>
            <w:tcBorders>
              <w:top w:val="nil"/>
              <w:left w:val="nil"/>
              <w:bottom w:val="single" w:color="auto" w:sz="4" w:space="0"/>
              <w:right w:val="single" w:color="auto" w:sz="4" w:space="0"/>
            </w:tcBorders>
            <w:noWrap w:val="0"/>
            <w:vAlign w:val="center"/>
          </w:tcPr>
          <w:p w14:paraId="3D64BE0D">
            <w:pPr>
              <w:rPr>
                <w:rFonts w:hint="eastAsia" w:ascii="宋体" w:hAnsi="宋体" w:eastAsia="宋体" w:cs="宋体"/>
                <w:sz w:val="20"/>
                <w:szCs w:val="20"/>
                <w:lang w:eastAsia="zh-CN"/>
              </w:rPr>
            </w:pPr>
            <w:r>
              <w:rPr>
                <w:rFonts w:hint="eastAsia" w:ascii="宋体" w:hAnsi="宋体" w:cs="宋体"/>
                <w:sz w:val="20"/>
                <w:szCs w:val="20"/>
                <w:lang w:eastAsia="zh-CN"/>
              </w:rPr>
              <w:t>经济效益显著</w:t>
            </w:r>
          </w:p>
        </w:tc>
        <w:tc>
          <w:tcPr>
            <w:tcW w:w="705" w:type="dxa"/>
            <w:tcBorders>
              <w:top w:val="nil"/>
              <w:left w:val="nil"/>
              <w:bottom w:val="single" w:color="auto" w:sz="4" w:space="0"/>
              <w:right w:val="single" w:color="auto" w:sz="4" w:space="0"/>
            </w:tcBorders>
            <w:noWrap w:val="0"/>
            <w:vAlign w:val="center"/>
          </w:tcPr>
          <w:p w14:paraId="1880426D">
            <w:pPr>
              <w:rPr>
                <w:rFonts w:hint="eastAsia" w:ascii="宋体" w:hAnsi="宋体" w:eastAsia="宋体" w:cs="宋体"/>
                <w:sz w:val="20"/>
                <w:szCs w:val="20"/>
                <w:lang w:eastAsia="zh-CN"/>
              </w:rPr>
            </w:pPr>
            <w:r>
              <w:rPr>
                <w:rFonts w:hint="eastAsia" w:ascii="宋体" w:hAnsi="宋体" w:cs="宋体"/>
                <w:sz w:val="20"/>
                <w:szCs w:val="20"/>
                <w:lang w:eastAsia="zh-CN"/>
              </w:rPr>
              <w:t>显著</w:t>
            </w:r>
          </w:p>
        </w:tc>
        <w:tc>
          <w:tcPr>
            <w:tcW w:w="635" w:type="dxa"/>
            <w:tcBorders>
              <w:top w:val="nil"/>
              <w:left w:val="nil"/>
              <w:bottom w:val="single" w:color="auto" w:sz="4" w:space="0"/>
              <w:right w:val="single" w:color="auto" w:sz="4" w:space="0"/>
            </w:tcBorders>
            <w:noWrap w:val="0"/>
            <w:vAlign w:val="center"/>
          </w:tcPr>
          <w:p w14:paraId="5F3AB157">
            <w:pPr>
              <w:rPr>
                <w:rFonts w:hint="eastAsia" w:ascii="宋体" w:hAnsi="宋体" w:eastAsia="宋体" w:cs="宋体"/>
                <w:sz w:val="20"/>
                <w:szCs w:val="20"/>
                <w:lang w:eastAsia="zh-CN"/>
              </w:rPr>
            </w:pPr>
            <w:r>
              <w:rPr>
                <w:rFonts w:hint="eastAsia" w:ascii="宋体" w:hAnsi="宋体" w:cs="宋体"/>
                <w:sz w:val="20"/>
                <w:szCs w:val="20"/>
                <w:lang w:eastAsia="zh-CN"/>
              </w:rPr>
              <w:t>优</w:t>
            </w:r>
          </w:p>
        </w:tc>
      </w:tr>
      <w:tr w14:paraId="600BB2F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2B09B3B">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9CB3BFF">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7AB3237F">
            <w:pPr>
              <w:spacing w:line="220" w:lineRule="exact"/>
              <w:jc w:val="center"/>
              <w:rPr>
                <w:rFonts w:ascii="宋体" w:hAnsi="宋体" w:cs="宋体"/>
                <w:sz w:val="20"/>
                <w:szCs w:val="20"/>
              </w:rPr>
            </w:pPr>
            <w:r>
              <w:rPr>
                <w:rFonts w:hint="eastAsia"/>
                <w:sz w:val="20"/>
                <w:szCs w:val="20"/>
              </w:rPr>
              <w:t>社会效益指标</w:t>
            </w:r>
          </w:p>
        </w:tc>
        <w:tc>
          <w:tcPr>
            <w:tcW w:w="1740" w:type="dxa"/>
            <w:tcBorders>
              <w:top w:val="nil"/>
              <w:left w:val="nil"/>
              <w:bottom w:val="single" w:color="auto" w:sz="4" w:space="0"/>
              <w:right w:val="single" w:color="auto" w:sz="4" w:space="0"/>
            </w:tcBorders>
            <w:noWrap w:val="0"/>
            <w:vAlign w:val="center"/>
          </w:tcPr>
          <w:p w14:paraId="49C91E25">
            <w:pPr>
              <w:rPr>
                <w:rFonts w:hint="eastAsia" w:ascii="宋体" w:hAnsi="宋体" w:eastAsia="宋体" w:cs="宋体"/>
                <w:sz w:val="20"/>
                <w:szCs w:val="20"/>
                <w:lang w:eastAsia="zh-CN"/>
              </w:rPr>
            </w:pPr>
            <w:r>
              <w:rPr>
                <w:rFonts w:hint="eastAsia"/>
                <w:sz w:val="20"/>
                <w:szCs w:val="20"/>
                <w:lang w:eastAsia="zh-CN"/>
              </w:rPr>
              <w:t>社会效益显著</w:t>
            </w:r>
          </w:p>
        </w:tc>
        <w:tc>
          <w:tcPr>
            <w:tcW w:w="705" w:type="dxa"/>
            <w:tcBorders>
              <w:top w:val="nil"/>
              <w:left w:val="nil"/>
              <w:bottom w:val="single" w:color="auto" w:sz="4" w:space="0"/>
              <w:right w:val="single" w:color="auto" w:sz="4" w:space="0"/>
            </w:tcBorders>
            <w:noWrap w:val="0"/>
            <w:vAlign w:val="center"/>
          </w:tcPr>
          <w:p w14:paraId="7EF6B2EE">
            <w:pPr>
              <w:rPr>
                <w:rFonts w:ascii="宋体" w:hAnsi="宋体" w:cs="宋体"/>
                <w:sz w:val="20"/>
                <w:szCs w:val="20"/>
              </w:rPr>
            </w:pPr>
            <w:r>
              <w:rPr>
                <w:rFonts w:hint="eastAsia"/>
                <w:sz w:val="20"/>
                <w:szCs w:val="20"/>
              </w:rPr>
              <w:t>显著</w:t>
            </w:r>
          </w:p>
        </w:tc>
        <w:tc>
          <w:tcPr>
            <w:tcW w:w="690" w:type="dxa"/>
            <w:tcBorders>
              <w:top w:val="nil"/>
              <w:left w:val="nil"/>
              <w:bottom w:val="single" w:color="auto" w:sz="4" w:space="0"/>
              <w:right w:val="single" w:color="auto" w:sz="4" w:space="0"/>
            </w:tcBorders>
            <w:noWrap w:val="0"/>
            <w:vAlign w:val="center"/>
          </w:tcPr>
          <w:p w14:paraId="48E37149">
            <w:pPr>
              <w:rPr>
                <w:rFonts w:ascii="宋体" w:hAnsi="宋体" w:cs="宋体"/>
                <w:sz w:val="20"/>
                <w:szCs w:val="20"/>
              </w:rPr>
            </w:pPr>
            <w:r>
              <w:rPr>
                <w:rFonts w:hint="eastAsia"/>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2A93AE5C">
            <w:pPr>
              <w:spacing w:line="220" w:lineRule="exact"/>
              <w:jc w:val="center"/>
              <w:rPr>
                <w:rFonts w:ascii="宋体" w:hAnsi="宋体" w:cs="宋体"/>
                <w:sz w:val="20"/>
                <w:szCs w:val="20"/>
              </w:rPr>
            </w:pPr>
            <w:r>
              <w:rPr>
                <w:rFonts w:hint="eastAsia"/>
                <w:sz w:val="20"/>
                <w:szCs w:val="20"/>
              </w:rPr>
              <w:t>社会效益指标</w:t>
            </w:r>
          </w:p>
        </w:tc>
        <w:tc>
          <w:tcPr>
            <w:tcW w:w="1950" w:type="dxa"/>
            <w:tcBorders>
              <w:top w:val="nil"/>
              <w:left w:val="nil"/>
              <w:bottom w:val="single" w:color="auto" w:sz="4" w:space="0"/>
              <w:right w:val="single" w:color="auto" w:sz="4" w:space="0"/>
            </w:tcBorders>
            <w:noWrap w:val="0"/>
            <w:vAlign w:val="center"/>
          </w:tcPr>
          <w:p w14:paraId="3B6A17C0">
            <w:pPr>
              <w:rPr>
                <w:rFonts w:hint="eastAsia" w:ascii="宋体" w:hAnsi="宋体" w:eastAsia="宋体" w:cs="宋体"/>
                <w:sz w:val="20"/>
                <w:szCs w:val="20"/>
                <w:lang w:eastAsia="zh-CN"/>
              </w:rPr>
            </w:pPr>
            <w:r>
              <w:rPr>
                <w:rFonts w:hint="eastAsia"/>
                <w:sz w:val="20"/>
                <w:szCs w:val="20"/>
                <w:lang w:eastAsia="zh-CN"/>
              </w:rPr>
              <w:t>社会效益显著</w:t>
            </w:r>
          </w:p>
        </w:tc>
        <w:tc>
          <w:tcPr>
            <w:tcW w:w="705" w:type="dxa"/>
            <w:tcBorders>
              <w:top w:val="nil"/>
              <w:left w:val="nil"/>
              <w:bottom w:val="single" w:color="auto" w:sz="4" w:space="0"/>
              <w:right w:val="single" w:color="auto" w:sz="4" w:space="0"/>
            </w:tcBorders>
            <w:noWrap w:val="0"/>
            <w:vAlign w:val="center"/>
          </w:tcPr>
          <w:p w14:paraId="74011DEE">
            <w:pPr>
              <w:rPr>
                <w:rFonts w:ascii="宋体" w:hAnsi="宋体" w:cs="宋体"/>
                <w:sz w:val="20"/>
                <w:szCs w:val="20"/>
              </w:rPr>
            </w:pPr>
            <w:r>
              <w:rPr>
                <w:rFonts w:hint="eastAsia"/>
                <w:sz w:val="20"/>
                <w:szCs w:val="20"/>
              </w:rPr>
              <w:t>显著</w:t>
            </w:r>
          </w:p>
        </w:tc>
        <w:tc>
          <w:tcPr>
            <w:tcW w:w="635" w:type="dxa"/>
            <w:tcBorders>
              <w:top w:val="nil"/>
              <w:left w:val="nil"/>
              <w:bottom w:val="single" w:color="auto" w:sz="4" w:space="0"/>
              <w:right w:val="single" w:color="auto" w:sz="4" w:space="0"/>
            </w:tcBorders>
            <w:noWrap w:val="0"/>
            <w:vAlign w:val="center"/>
          </w:tcPr>
          <w:p w14:paraId="6252AD42">
            <w:pPr>
              <w:rPr>
                <w:rFonts w:ascii="宋体" w:hAnsi="宋体" w:cs="宋体"/>
                <w:sz w:val="20"/>
                <w:szCs w:val="20"/>
              </w:rPr>
            </w:pPr>
            <w:r>
              <w:rPr>
                <w:rFonts w:hint="eastAsia"/>
                <w:sz w:val="20"/>
                <w:szCs w:val="20"/>
              </w:rPr>
              <w:t>　优</w:t>
            </w:r>
          </w:p>
        </w:tc>
      </w:tr>
      <w:tr w14:paraId="7083441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F9CAF62">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19EE43D">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59A4CA48">
            <w:pPr>
              <w:spacing w:line="220" w:lineRule="exact"/>
              <w:jc w:val="center"/>
              <w:rPr>
                <w:rFonts w:ascii="宋体" w:hAnsi="宋体" w:cs="宋体"/>
                <w:sz w:val="20"/>
                <w:szCs w:val="20"/>
              </w:rPr>
            </w:pPr>
            <w:r>
              <w:rPr>
                <w:rFonts w:hint="eastAsia"/>
                <w:sz w:val="20"/>
                <w:szCs w:val="20"/>
              </w:rPr>
              <w:t>生态效益指标</w:t>
            </w:r>
          </w:p>
        </w:tc>
        <w:tc>
          <w:tcPr>
            <w:tcW w:w="1740" w:type="dxa"/>
            <w:tcBorders>
              <w:top w:val="nil"/>
              <w:left w:val="nil"/>
              <w:bottom w:val="single" w:color="auto" w:sz="4" w:space="0"/>
              <w:right w:val="single" w:color="auto" w:sz="4" w:space="0"/>
            </w:tcBorders>
            <w:noWrap w:val="0"/>
            <w:vAlign w:val="center"/>
          </w:tcPr>
          <w:p w14:paraId="5CDD35DF">
            <w:pPr>
              <w:rPr>
                <w:rFonts w:hint="eastAsia" w:ascii="宋体" w:hAnsi="宋体" w:eastAsia="宋体" w:cs="宋体"/>
                <w:sz w:val="20"/>
                <w:szCs w:val="20"/>
                <w:lang w:eastAsia="zh-CN"/>
              </w:rPr>
            </w:pPr>
            <w:r>
              <w:rPr>
                <w:rFonts w:hint="eastAsia" w:ascii="宋体" w:hAnsi="宋体" w:cs="宋体"/>
                <w:sz w:val="20"/>
                <w:szCs w:val="20"/>
                <w:lang w:eastAsia="zh-CN"/>
              </w:rPr>
              <w:t>生态效益显著</w:t>
            </w:r>
          </w:p>
        </w:tc>
        <w:tc>
          <w:tcPr>
            <w:tcW w:w="705" w:type="dxa"/>
            <w:tcBorders>
              <w:top w:val="nil"/>
              <w:left w:val="nil"/>
              <w:bottom w:val="single" w:color="auto" w:sz="4" w:space="0"/>
              <w:right w:val="single" w:color="auto" w:sz="4" w:space="0"/>
            </w:tcBorders>
            <w:noWrap w:val="0"/>
            <w:vAlign w:val="center"/>
          </w:tcPr>
          <w:p w14:paraId="7BD4C245">
            <w:pPr>
              <w:rPr>
                <w:rFonts w:hint="eastAsia" w:ascii="宋体" w:hAnsi="宋体" w:eastAsia="宋体" w:cs="宋体"/>
                <w:sz w:val="20"/>
                <w:szCs w:val="20"/>
                <w:lang w:eastAsia="zh-CN"/>
              </w:rPr>
            </w:pPr>
            <w:r>
              <w:rPr>
                <w:rFonts w:hint="eastAsia" w:ascii="宋体" w:hAnsi="宋体" w:cs="宋体"/>
                <w:sz w:val="20"/>
                <w:szCs w:val="20"/>
                <w:lang w:eastAsia="zh-CN"/>
              </w:rPr>
              <w:t>显著</w:t>
            </w:r>
          </w:p>
        </w:tc>
        <w:tc>
          <w:tcPr>
            <w:tcW w:w="690" w:type="dxa"/>
            <w:tcBorders>
              <w:top w:val="nil"/>
              <w:left w:val="nil"/>
              <w:bottom w:val="single" w:color="auto" w:sz="4" w:space="0"/>
              <w:right w:val="single" w:color="auto" w:sz="4" w:space="0"/>
            </w:tcBorders>
            <w:noWrap w:val="0"/>
            <w:vAlign w:val="center"/>
          </w:tcPr>
          <w:p w14:paraId="2EF0789A">
            <w:pPr>
              <w:rPr>
                <w:rFonts w:hint="eastAsia" w:ascii="宋体" w:hAnsi="宋体" w:eastAsia="宋体" w:cs="宋体"/>
                <w:sz w:val="20"/>
                <w:szCs w:val="20"/>
                <w:lang w:eastAsia="zh-CN"/>
              </w:rPr>
            </w:pPr>
            <w:r>
              <w:rPr>
                <w:rFonts w:hint="eastAsia" w:ascii="宋体" w:hAnsi="宋体" w:cs="宋体"/>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6169FDE2">
            <w:pPr>
              <w:spacing w:line="220" w:lineRule="exact"/>
              <w:jc w:val="center"/>
              <w:rPr>
                <w:rFonts w:ascii="宋体" w:hAnsi="宋体" w:cs="宋体"/>
                <w:sz w:val="20"/>
                <w:szCs w:val="20"/>
              </w:rPr>
            </w:pPr>
            <w:r>
              <w:rPr>
                <w:rFonts w:hint="eastAsia"/>
                <w:sz w:val="20"/>
                <w:szCs w:val="20"/>
              </w:rPr>
              <w:t>生态效益指标</w:t>
            </w:r>
          </w:p>
        </w:tc>
        <w:tc>
          <w:tcPr>
            <w:tcW w:w="1950" w:type="dxa"/>
            <w:tcBorders>
              <w:top w:val="nil"/>
              <w:left w:val="nil"/>
              <w:bottom w:val="single" w:color="auto" w:sz="4" w:space="0"/>
              <w:right w:val="single" w:color="auto" w:sz="4" w:space="0"/>
            </w:tcBorders>
            <w:noWrap w:val="0"/>
            <w:vAlign w:val="center"/>
          </w:tcPr>
          <w:p w14:paraId="33571C75">
            <w:pPr>
              <w:rPr>
                <w:rFonts w:hint="eastAsia" w:ascii="宋体" w:hAnsi="宋体" w:eastAsia="宋体" w:cs="宋体"/>
                <w:sz w:val="20"/>
                <w:szCs w:val="20"/>
                <w:lang w:eastAsia="zh-CN"/>
              </w:rPr>
            </w:pPr>
            <w:r>
              <w:rPr>
                <w:rFonts w:hint="eastAsia" w:ascii="宋体" w:hAnsi="宋体" w:cs="宋体"/>
                <w:sz w:val="20"/>
                <w:szCs w:val="20"/>
                <w:lang w:eastAsia="zh-CN"/>
              </w:rPr>
              <w:t>生态效益显著</w:t>
            </w:r>
          </w:p>
        </w:tc>
        <w:tc>
          <w:tcPr>
            <w:tcW w:w="705" w:type="dxa"/>
            <w:tcBorders>
              <w:top w:val="nil"/>
              <w:left w:val="nil"/>
              <w:bottom w:val="single" w:color="auto" w:sz="4" w:space="0"/>
              <w:right w:val="single" w:color="auto" w:sz="4" w:space="0"/>
            </w:tcBorders>
            <w:noWrap w:val="0"/>
            <w:vAlign w:val="center"/>
          </w:tcPr>
          <w:p w14:paraId="5A081C3E">
            <w:pPr>
              <w:rPr>
                <w:rFonts w:hint="eastAsia" w:ascii="宋体" w:hAnsi="宋体" w:eastAsia="宋体" w:cs="宋体"/>
                <w:sz w:val="20"/>
                <w:szCs w:val="20"/>
                <w:lang w:eastAsia="zh-CN"/>
              </w:rPr>
            </w:pPr>
            <w:r>
              <w:rPr>
                <w:rFonts w:hint="eastAsia" w:ascii="宋体" w:hAnsi="宋体" w:cs="宋体"/>
                <w:sz w:val="20"/>
                <w:szCs w:val="20"/>
                <w:lang w:eastAsia="zh-CN"/>
              </w:rPr>
              <w:t>显著</w:t>
            </w:r>
          </w:p>
        </w:tc>
        <w:tc>
          <w:tcPr>
            <w:tcW w:w="635" w:type="dxa"/>
            <w:tcBorders>
              <w:top w:val="nil"/>
              <w:left w:val="nil"/>
              <w:bottom w:val="single" w:color="auto" w:sz="4" w:space="0"/>
              <w:right w:val="single" w:color="auto" w:sz="4" w:space="0"/>
            </w:tcBorders>
            <w:noWrap w:val="0"/>
            <w:vAlign w:val="center"/>
          </w:tcPr>
          <w:p w14:paraId="03A736A6">
            <w:pPr>
              <w:rPr>
                <w:rFonts w:hint="eastAsia" w:ascii="宋体" w:hAnsi="宋体" w:eastAsia="宋体" w:cs="宋体"/>
                <w:sz w:val="20"/>
                <w:szCs w:val="20"/>
                <w:lang w:eastAsia="zh-CN"/>
              </w:rPr>
            </w:pPr>
            <w:r>
              <w:rPr>
                <w:rFonts w:hint="eastAsia" w:ascii="宋体" w:hAnsi="宋体" w:cs="宋体"/>
                <w:sz w:val="20"/>
                <w:szCs w:val="20"/>
                <w:lang w:eastAsia="zh-CN"/>
              </w:rPr>
              <w:t>优</w:t>
            </w:r>
          </w:p>
        </w:tc>
      </w:tr>
      <w:tr w14:paraId="226F1296">
        <w:tblPrEx>
          <w:tblCellMar>
            <w:top w:w="0" w:type="dxa"/>
            <w:left w:w="108" w:type="dxa"/>
            <w:bottom w:w="0" w:type="dxa"/>
            <w:right w:w="108" w:type="dxa"/>
          </w:tblCellMar>
        </w:tblPrEx>
        <w:trPr>
          <w:trHeight w:val="103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A2DEE1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B23A356">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5A18FC13">
            <w:pPr>
              <w:spacing w:line="220" w:lineRule="exact"/>
              <w:jc w:val="center"/>
              <w:rPr>
                <w:rFonts w:ascii="宋体" w:hAnsi="宋体" w:cs="宋体"/>
                <w:sz w:val="20"/>
                <w:szCs w:val="20"/>
              </w:rPr>
            </w:pPr>
            <w:r>
              <w:rPr>
                <w:rFonts w:hint="eastAsia"/>
                <w:sz w:val="20"/>
                <w:szCs w:val="20"/>
              </w:rPr>
              <w:t>可持续影响指标</w:t>
            </w:r>
          </w:p>
        </w:tc>
        <w:tc>
          <w:tcPr>
            <w:tcW w:w="1740" w:type="dxa"/>
            <w:tcBorders>
              <w:top w:val="nil"/>
              <w:left w:val="nil"/>
              <w:bottom w:val="single" w:color="auto" w:sz="4" w:space="0"/>
              <w:right w:val="single" w:color="auto" w:sz="4" w:space="0"/>
            </w:tcBorders>
            <w:noWrap w:val="0"/>
            <w:vAlign w:val="center"/>
          </w:tcPr>
          <w:p w14:paraId="4DDE24E2">
            <w:pPr>
              <w:spacing w:line="220" w:lineRule="exact"/>
              <w:rPr>
                <w:rFonts w:hint="eastAsia" w:ascii="宋体" w:hAnsi="宋体" w:eastAsia="宋体" w:cs="宋体"/>
                <w:sz w:val="20"/>
                <w:szCs w:val="20"/>
                <w:lang w:eastAsia="zh-CN"/>
              </w:rPr>
            </w:pPr>
            <w:r>
              <w:rPr>
                <w:rFonts w:hint="eastAsia" w:ascii="宋体" w:hAnsi="宋体" w:cs="宋体"/>
                <w:sz w:val="20"/>
                <w:szCs w:val="20"/>
                <w:lang w:eastAsia="zh-CN"/>
              </w:rPr>
              <w:t>显著</w:t>
            </w:r>
          </w:p>
        </w:tc>
        <w:tc>
          <w:tcPr>
            <w:tcW w:w="705" w:type="dxa"/>
            <w:tcBorders>
              <w:top w:val="nil"/>
              <w:left w:val="nil"/>
              <w:bottom w:val="single" w:color="auto" w:sz="4" w:space="0"/>
              <w:right w:val="single" w:color="auto" w:sz="4" w:space="0"/>
            </w:tcBorders>
            <w:noWrap w:val="0"/>
            <w:vAlign w:val="center"/>
          </w:tcPr>
          <w:p w14:paraId="0032A2C9">
            <w:pPr>
              <w:rPr>
                <w:rFonts w:hint="eastAsia" w:ascii="宋体" w:hAnsi="宋体" w:eastAsia="宋体" w:cs="宋体"/>
                <w:sz w:val="20"/>
                <w:szCs w:val="20"/>
                <w:lang w:eastAsia="zh-CN"/>
              </w:rPr>
            </w:pPr>
            <w:r>
              <w:rPr>
                <w:rFonts w:hint="eastAsia" w:ascii="宋体" w:hAnsi="宋体" w:cs="宋体"/>
                <w:sz w:val="20"/>
                <w:szCs w:val="20"/>
                <w:lang w:eastAsia="zh-CN"/>
              </w:rPr>
              <w:t>显著</w:t>
            </w:r>
          </w:p>
        </w:tc>
        <w:tc>
          <w:tcPr>
            <w:tcW w:w="690" w:type="dxa"/>
            <w:tcBorders>
              <w:top w:val="nil"/>
              <w:left w:val="nil"/>
              <w:bottom w:val="single" w:color="auto" w:sz="4" w:space="0"/>
              <w:right w:val="single" w:color="auto" w:sz="4" w:space="0"/>
            </w:tcBorders>
            <w:noWrap w:val="0"/>
            <w:vAlign w:val="center"/>
          </w:tcPr>
          <w:p w14:paraId="24A20CEE">
            <w:pPr>
              <w:rPr>
                <w:rFonts w:ascii="宋体" w:hAnsi="宋体" w:cs="宋体"/>
                <w:sz w:val="20"/>
                <w:szCs w:val="20"/>
              </w:rPr>
            </w:pPr>
            <w:r>
              <w:rPr>
                <w:rFonts w:hint="eastAsia"/>
                <w:sz w:val="20"/>
                <w:szCs w:val="20"/>
                <w:lang w:eastAsia="zh-CN"/>
              </w:rPr>
              <w:t>优</w:t>
            </w:r>
            <w:r>
              <w:rPr>
                <w:rFonts w:hint="eastAsia"/>
                <w:sz w:val="20"/>
                <w:szCs w:val="20"/>
              </w:rPr>
              <w:t>　</w:t>
            </w:r>
          </w:p>
        </w:tc>
        <w:tc>
          <w:tcPr>
            <w:tcW w:w="720" w:type="dxa"/>
            <w:tcBorders>
              <w:top w:val="nil"/>
              <w:left w:val="single" w:color="auto" w:sz="4" w:space="0"/>
              <w:bottom w:val="single" w:color="000000" w:sz="4" w:space="0"/>
              <w:right w:val="single" w:color="auto" w:sz="4" w:space="0"/>
            </w:tcBorders>
            <w:noWrap w:val="0"/>
            <w:vAlign w:val="center"/>
          </w:tcPr>
          <w:p w14:paraId="67147B72">
            <w:pPr>
              <w:spacing w:line="220" w:lineRule="exact"/>
              <w:jc w:val="center"/>
              <w:rPr>
                <w:rFonts w:ascii="宋体" w:hAnsi="宋体" w:cs="宋体"/>
                <w:sz w:val="20"/>
                <w:szCs w:val="20"/>
              </w:rPr>
            </w:pPr>
            <w:r>
              <w:rPr>
                <w:rFonts w:hint="eastAsia"/>
                <w:sz w:val="20"/>
                <w:szCs w:val="20"/>
              </w:rPr>
              <w:t>可持续影响指标</w:t>
            </w:r>
          </w:p>
        </w:tc>
        <w:tc>
          <w:tcPr>
            <w:tcW w:w="1950" w:type="dxa"/>
            <w:tcBorders>
              <w:top w:val="nil"/>
              <w:left w:val="nil"/>
              <w:bottom w:val="single" w:color="auto" w:sz="4" w:space="0"/>
              <w:right w:val="single" w:color="auto" w:sz="4" w:space="0"/>
            </w:tcBorders>
            <w:noWrap w:val="0"/>
            <w:vAlign w:val="center"/>
          </w:tcPr>
          <w:p w14:paraId="547B9A3A">
            <w:pPr>
              <w:spacing w:line="220" w:lineRule="exact"/>
              <w:rPr>
                <w:rFonts w:hint="eastAsia" w:ascii="宋体" w:hAnsi="宋体" w:eastAsia="宋体" w:cs="宋体"/>
                <w:sz w:val="20"/>
                <w:szCs w:val="20"/>
                <w:lang w:eastAsia="zh-CN"/>
              </w:rPr>
            </w:pPr>
            <w:r>
              <w:rPr>
                <w:rFonts w:hint="eastAsia" w:ascii="宋体" w:hAnsi="宋体" w:cs="宋体"/>
                <w:sz w:val="20"/>
                <w:szCs w:val="20"/>
                <w:lang w:eastAsia="zh-CN"/>
              </w:rPr>
              <w:t>显著</w:t>
            </w:r>
          </w:p>
        </w:tc>
        <w:tc>
          <w:tcPr>
            <w:tcW w:w="705" w:type="dxa"/>
            <w:tcBorders>
              <w:top w:val="nil"/>
              <w:left w:val="nil"/>
              <w:bottom w:val="single" w:color="auto" w:sz="4" w:space="0"/>
              <w:right w:val="single" w:color="auto" w:sz="4" w:space="0"/>
            </w:tcBorders>
            <w:noWrap w:val="0"/>
            <w:vAlign w:val="center"/>
          </w:tcPr>
          <w:p w14:paraId="46BA4473">
            <w:pPr>
              <w:rPr>
                <w:rFonts w:hint="eastAsia" w:ascii="宋体" w:hAnsi="宋体" w:eastAsia="宋体" w:cs="宋体"/>
                <w:sz w:val="20"/>
                <w:szCs w:val="20"/>
                <w:lang w:eastAsia="zh-CN"/>
              </w:rPr>
            </w:pPr>
            <w:r>
              <w:rPr>
                <w:rFonts w:hint="eastAsia" w:ascii="宋体" w:hAnsi="宋体" w:cs="宋体"/>
                <w:sz w:val="20"/>
                <w:szCs w:val="20"/>
                <w:lang w:eastAsia="zh-CN"/>
              </w:rPr>
              <w:t>显著</w:t>
            </w:r>
          </w:p>
        </w:tc>
        <w:tc>
          <w:tcPr>
            <w:tcW w:w="635" w:type="dxa"/>
            <w:tcBorders>
              <w:top w:val="nil"/>
              <w:left w:val="nil"/>
              <w:bottom w:val="single" w:color="auto" w:sz="4" w:space="0"/>
              <w:right w:val="single" w:color="auto" w:sz="4" w:space="0"/>
            </w:tcBorders>
            <w:noWrap w:val="0"/>
            <w:vAlign w:val="center"/>
          </w:tcPr>
          <w:p w14:paraId="05F5FFE4">
            <w:pPr>
              <w:rPr>
                <w:rFonts w:hint="eastAsia" w:ascii="宋体" w:hAnsi="宋体" w:eastAsia="宋体" w:cs="宋体"/>
                <w:sz w:val="20"/>
                <w:szCs w:val="20"/>
                <w:lang w:eastAsia="zh-CN"/>
              </w:rPr>
            </w:pPr>
            <w:r>
              <w:rPr>
                <w:rFonts w:hint="eastAsia" w:ascii="宋体" w:hAnsi="宋体" w:cs="宋体"/>
                <w:sz w:val="20"/>
                <w:szCs w:val="20"/>
                <w:lang w:eastAsia="zh-CN"/>
              </w:rPr>
              <w:t>优</w:t>
            </w:r>
          </w:p>
        </w:tc>
      </w:tr>
      <w:tr w14:paraId="635F73C8">
        <w:tblPrEx>
          <w:tblCellMar>
            <w:top w:w="0" w:type="dxa"/>
            <w:left w:w="108" w:type="dxa"/>
            <w:bottom w:w="0" w:type="dxa"/>
            <w:right w:w="108" w:type="dxa"/>
          </w:tblCellMar>
        </w:tblPrEx>
        <w:trPr>
          <w:trHeight w:val="127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D7D6A14">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1E67E7A2">
            <w:pPr>
              <w:jc w:val="center"/>
              <w:rPr>
                <w:rFonts w:ascii="宋体" w:hAnsi="宋体" w:cs="宋体"/>
                <w:sz w:val="20"/>
                <w:szCs w:val="20"/>
              </w:rPr>
            </w:pPr>
            <w:r>
              <w:rPr>
                <w:rFonts w:hint="eastAsia"/>
                <w:sz w:val="20"/>
                <w:szCs w:val="20"/>
              </w:rPr>
              <w:t>满意度指标</w:t>
            </w:r>
          </w:p>
        </w:tc>
        <w:tc>
          <w:tcPr>
            <w:tcW w:w="639" w:type="dxa"/>
            <w:tcBorders>
              <w:top w:val="nil"/>
              <w:left w:val="single" w:color="auto" w:sz="4" w:space="0"/>
              <w:bottom w:val="single" w:color="000000" w:sz="4" w:space="0"/>
              <w:right w:val="single" w:color="auto" w:sz="4" w:space="0"/>
            </w:tcBorders>
            <w:noWrap w:val="0"/>
            <w:vAlign w:val="center"/>
          </w:tcPr>
          <w:p w14:paraId="66456D2B">
            <w:pPr>
              <w:spacing w:line="220" w:lineRule="exact"/>
              <w:jc w:val="center"/>
              <w:rPr>
                <w:rFonts w:ascii="宋体" w:hAnsi="宋体" w:cs="宋体"/>
                <w:sz w:val="20"/>
                <w:szCs w:val="20"/>
              </w:rPr>
            </w:pPr>
            <w:r>
              <w:rPr>
                <w:rFonts w:hint="eastAsia"/>
                <w:sz w:val="20"/>
                <w:szCs w:val="20"/>
              </w:rPr>
              <w:t>服务对象满意度指标</w:t>
            </w:r>
          </w:p>
        </w:tc>
        <w:tc>
          <w:tcPr>
            <w:tcW w:w="1740" w:type="dxa"/>
            <w:tcBorders>
              <w:top w:val="nil"/>
              <w:left w:val="nil"/>
              <w:bottom w:val="single" w:color="auto" w:sz="4" w:space="0"/>
              <w:right w:val="single" w:color="auto" w:sz="4" w:space="0"/>
            </w:tcBorders>
            <w:noWrap w:val="0"/>
            <w:vAlign w:val="center"/>
          </w:tcPr>
          <w:p w14:paraId="4873A442">
            <w:pPr>
              <w:spacing w:line="220" w:lineRule="exact"/>
              <w:rPr>
                <w:rFonts w:ascii="宋体" w:hAnsi="宋体" w:cs="宋体"/>
                <w:sz w:val="20"/>
                <w:szCs w:val="20"/>
              </w:rPr>
            </w:pPr>
            <w:r>
              <w:rPr>
                <w:rFonts w:hint="eastAsia"/>
                <w:sz w:val="20"/>
                <w:szCs w:val="20"/>
              </w:rPr>
              <w:t>规范维护水事秩序，使服务对象满意度达到90%以上</w:t>
            </w:r>
          </w:p>
        </w:tc>
        <w:tc>
          <w:tcPr>
            <w:tcW w:w="705" w:type="dxa"/>
            <w:tcBorders>
              <w:top w:val="nil"/>
              <w:left w:val="nil"/>
              <w:bottom w:val="single" w:color="auto" w:sz="4" w:space="0"/>
              <w:right w:val="single" w:color="auto" w:sz="4" w:space="0"/>
            </w:tcBorders>
            <w:noWrap w:val="0"/>
            <w:vAlign w:val="center"/>
          </w:tcPr>
          <w:p w14:paraId="2935E14E">
            <w:pPr>
              <w:jc w:val="center"/>
              <w:rPr>
                <w:rFonts w:ascii="宋体" w:hAnsi="宋体" w:cs="宋体"/>
                <w:sz w:val="20"/>
                <w:szCs w:val="20"/>
              </w:rPr>
            </w:pPr>
            <w:r>
              <w:rPr>
                <w:rFonts w:hint="eastAsia"/>
                <w:sz w:val="20"/>
                <w:szCs w:val="20"/>
              </w:rPr>
              <w:t>≧90</w:t>
            </w:r>
          </w:p>
        </w:tc>
        <w:tc>
          <w:tcPr>
            <w:tcW w:w="690" w:type="dxa"/>
            <w:tcBorders>
              <w:top w:val="nil"/>
              <w:left w:val="nil"/>
              <w:bottom w:val="single" w:color="auto" w:sz="4" w:space="0"/>
              <w:right w:val="single" w:color="auto" w:sz="4" w:space="0"/>
            </w:tcBorders>
            <w:noWrap w:val="0"/>
            <w:vAlign w:val="center"/>
          </w:tcPr>
          <w:p w14:paraId="4AD7749C">
            <w:pPr>
              <w:rPr>
                <w:rFonts w:ascii="宋体" w:hAnsi="宋体" w:cs="宋体"/>
                <w:sz w:val="20"/>
                <w:szCs w:val="20"/>
              </w:rPr>
            </w:pPr>
            <w:r>
              <w:rPr>
                <w:rFonts w:hint="eastAsia"/>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5E25F944">
            <w:pPr>
              <w:spacing w:line="220" w:lineRule="exact"/>
              <w:jc w:val="center"/>
              <w:rPr>
                <w:sz w:val="20"/>
                <w:szCs w:val="20"/>
              </w:rPr>
            </w:pPr>
            <w:r>
              <w:rPr>
                <w:rFonts w:hint="eastAsia"/>
                <w:sz w:val="20"/>
                <w:szCs w:val="20"/>
              </w:rPr>
              <w:t>服务对象满意</w:t>
            </w:r>
          </w:p>
          <w:p w14:paraId="6F699C73">
            <w:pPr>
              <w:spacing w:line="220" w:lineRule="exact"/>
              <w:jc w:val="center"/>
              <w:rPr>
                <w:rFonts w:ascii="宋体" w:hAnsi="宋体" w:cs="宋体"/>
                <w:sz w:val="20"/>
                <w:szCs w:val="20"/>
              </w:rPr>
            </w:pPr>
            <w:r>
              <w:rPr>
                <w:rFonts w:hint="eastAsia"/>
                <w:sz w:val="20"/>
                <w:szCs w:val="20"/>
              </w:rPr>
              <w:t>度指标</w:t>
            </w:r>
          </w:p>
        </w:tc>
        <w:tc>
          <w:tcPr>
            <w:tcW w:w="1950" w:type="dxa"/>
            <w:tcBorders>
              <w:top w:val="nil"/>
              <w:left w:val="nil"/>
              <w:bottom w:val="single" w:color="auto" w:sz="4" w:space="0"/>
              <w:right w:val="single" w:color="auto" w:sz="4" w:space="0"/>
            </w:tcBorders>
            <w:noWrap w:val="0"/>
            <w:vAlign w:val="center"/>
          </w:tcPr>
          <w:p w14:paraId="2543711E">
            <w:pPr>
              <w:spacing w:line="220" w:lineRule="exact"/>
              <w:rPr>
                <w:rFonts w:ascii="宋体" w:hAnsi="宋体" w:cs="宋体"/>
                <w:sz w:val="20"/>
                <w:szCs w:val="20"/>
              </w:rPr>
            </w:pPr>
            <w:r>
              <w:rPr>
                <w:rFonts w:hint="eastAsia"/>
                <w:sz w:val="20"/>
                <w:szCs w:val="20"/>
              </w:rPr>
              <w:t>规范维护水事秩序，使服务对象满意度达到90%以上</w:t>
            </w:r>
          </w:p>
        </w:tc>
        <w:tc>
          <w:tcPr>
            <w:tcW w:w="705" w:type="dxa"/>
            <w:tcBorders>
              <w:top w:val="nil"/>
              <w:left w:val="nil"/>
              <w:bottom w:val="single" w:color="auto" w:sz="4" w:space="0"/>
              <w:right w:val="single" w:color="auto" w:sz="4" w:space="0"/>
            </w:tcBorders>
            <w:noWrap w:val="0"/>
            <w:vAlign w:val="center"/>
          </w:tcPr>
          <w:p w14:paraId="4E9BDCD0">
            <w:pPr>
              <w:jc w:val="center"/>
              <w:rPr>
                <w:rFonts w:ascii="宋体" w:hAnsi="宋体" w:cs="宋体"/>
                <w:sz w:val="20"/>
                <w:szCs w:val="20"/>
              </w:rPr>
            </w:pPr>
            <w:r>
              <w:rPr>
                <w:rFonts w:hint="eastAsia"/>
                <w:sz w:val="20"/>
                <w:szCs w:val="20"/>
              </w:rPr>
              <w:t>≧90　</w:t>
            </w:r>
          </w:p>
        </w:tc>
        <w:tc>
          <w:tcPr>
            <w:tcW w:w="635" w:type="dxa"/>
            <w:tcBorders>
              <w:top w:val="nil"/>
              <w:left w:val="nil"/>
              <w:bottom w:val="single" w:color="auto" w:sz="4" w:space="0"/>
              <w:right w:val="single" w:color="auto" w:sz="4" w:space="0"/>
            </w:tcBorders>
            <w:noWrap w:val="0"/>
            <w:vAlign w:val="center"/>
          </w:tcPr>
          <w:p w14:paraId="05E1531D">
            <w:pPr>
              <w:rPr>
                <w:rFonts w:ascii="宋体" w:hAnsi="宋体" w:cs="宋体"/>
                <w:sz w:val="20"/>
                <w:szCs w:val="20"/>
              </w:rPr>
            </w:pPr>
            <w:r>
              <w:rPr>
                <w:rFonts w:hint="eastAsia"/>
                <w:sz w:val="20"/>
                <w:szCs w:val="20"/>
              </w:rPr>
              <w:t>　优</w:t>
            </w:r>
          </w:p>
        </w:tc>
      </w:tr>
    </w:tbl>
    <w:p w14:paraId="55450D29">
      <w:pPr>
        <w:ind w:firstLine="420" w:firstLineChars="200"/>
        <w:rPr>
          <w:rFonts w:hint="eastAsia"/>
        </w:rPr>
      </w:pPr>
    </w:p>
    <w:p w14:paraId="0F683059">
      <w:pPr>
        <w:ind w:firstLine="640" w:firstLineChars="200"/>
        <w:rPr>
          <w:rFonts w:hint="eastAsia" w:ascii="TimesNewRoman" w:hAnsi="TimesNewRoman" w:eastAsia="仿宋_GB2312" w:cs="TimesNewRoman"/>
          <w:kern w:val="0"/>
          <w:sz w:val="32"/>
          <w:szCs w:val="32"/>
        </w:rPr>
      </w:pPr>
    </w:p>
    <w:p w14:paraId="3757A46E">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ADE090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为非参照公务员法管理的事业单位，按照部门预算机关运行经费口径，2023年无机关运行经费财政拨款预算。</w:t>
      </w:r>
    </w:p>
    <w:p w14:paraId="1FE47B28">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1D7CFF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rPr>
        <w:t>2023年</w:t>
      </w:r>
      <w:r>
        <w:rPr>
          <w:rFonts w:hint="eastAsia" w:ascii="TimesNewRoman" w:hAnsi="TimesNewRoman" w:eastAsia="仿宋_GB2312" w:cs="TimesNewRoman"/>
          <w:kern w:val="0"/>
          <w:sz w:val="32"/>
          <w:szCs w:val="32"/>
          <w:lang w:eastAsia="zh-CN"/>
        </w:rPr>
        <w:t>无</w:t>
      </w:r>
      <w:r>
        <w:rPr>
          <w:rFonts w:hint="eastAsia" w:ascii="TimesNewRoman" w:hAnsi="TimesNewRoman" w:eastAsia="仿宋_GB2312" w:cs="TimesNewRoman"/>
          <w:kern w:val="0"/>
          <w:sz w:val="32"/>
          <w:szCs w:val="32"/>
        </w:rPr>
        <w:t>政府采购预算</w:t>
      </w:r>
      <w:r>
        <w:rPr>
          <w:rFonts w:hint="eastAsia" w:ascii="TimesNewRoman" w:hAnsi="TimesNewRoman" w:eastAsia="仿宋_GB2312" w:cs="TimesNewRoman"/>
          <w:kern w:val="0"/>
          <w:sz w:val="32"/>
          <w:szCs w:val="32"/>
          <w:lang w:eastAsia="zh-CN"/>
        </w:rPr>
        <w:t>。</w:t>
      </w:r>
    </w:p>
    <w:p w14:paraId="700102C9">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EF0399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截至2022年12月31日，淮北市</w:t>
      </w:r>
      <w:r>
        <w:rPr>
          <w:rFonts w:hint="eastAsia" w:ascii="TimesNewRoman" w:hAnsi="TimesNewRoman" w:eastAsia="仿宋_GB2312" w:cs="TimesNewRoman"/>
          <w:kern w:val="0"/>
          <w:sz w:val="32"/>
          <w:szCs w:val="32"/>
          <w:lang w:eastAsia="zh-CN"/>
        </w:rPr>
        <w:t>水政监察支队无</w:t>
      </w:r>
      <w:r>
        <w:rPr>
          <w:rFonts w:hint="eastAsia" w:ascii="TimesNewRoman" w:hAnsi="TimesNewRoman" w:eastAsia="仿宋_GB2312" w:cs="TimesNewRoman"/>
          <w:kern w:val="0"/>
          <w:sz w:val="32"/>
          <w:szCs w:val="32"/>
        </w:rPr>
        <w:t>车辆，</w:t>
      </w:r>
      <w:r>
        <w:rPr>
          <w:rFonts w:hint="eastAsia" w:ascii="TimesNewRoman" w:hAnsi="TimesNewRoman" w:eastAsia="仿宋_GB2312" w:cs="TimesNewRoman"/>
          <w:kern w:val="0"/>
          <w:sz w:val="32"/>
          <w:szCs w:val="32"/>
          <w:lang w:val="en-US" w:eastAsia="zh-CN"/>
        </w:rPr>
        <w:t>2023年没有公务用车费用支出。</w:t>
      </w:r>
      <w:r>
        <w:rPr>
          <w:rFonts w:hint="eastAsia" w:ascii="TimesNewRoman" w:hAnsi="TimesNewRoman" w:eastAsia="仿宋_GB2312" w:cs="TimesNewRoman"/>
          <w:kern w:val="0"/>
          <w:sz w:val="32"/>
          <w:szCs w:val="32"/>
        </w:rPr>
        <w:t>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3DFD15E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EF593E3">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2D537E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w:t>
      </w:r>
      <w:r>
        <w:rPr>
          <w:rFonts w:hint="eastAsia" w:ascii="TimesNewRoman" w:hAnsi="TimesNewRoman" w:eastAsia="仿宋_GB2312" w:cs="TimesNewRoman"/>
          <w:kern w:val="0"/>
          <w:sz w:val="32"/>
          <w:szCs w:val="32"/>
          <w:lang w:eastAsia="zh-CN"/>
        </w:rPr>
        <w:t>水政监察支队</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89</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943283A"/>
    <w:p w14:paraId="45FAFAE8">
      <w:pPr>
        <w:pStyle w:val="4"/>
        <w:adjustRightInd w:val="0"/>
        <w:snapToGrid w:val="0"/>
        <w:spacing w:line="560" w:lineRule="exact"/>
        <w:jc w:val="center"/>
        <w:rPr>
          <w:rFonts w:hint="eastAsia" w:ascii="TimesNewRoman" w:hAnsi="TimesNewRoman" w:eastAsia="黑体" w:cs="TimesNewRoman"/>
          <w:bCs/>
          <w:sz w:val="36"/>
          <w:szCs w:val="36"/>
        </w:rPr>
      </w:pPr>
    </w:p>
    <w:p w14:paraId="1524A3CE">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CA6594B"/>
    <w:p w14:paraId="0DF9CAA7">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A7DBB14">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E1BD553">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80742B4">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5371064">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69BE129">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435B432A">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9D93801">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43A845E9">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9ABA66E">
      <w:pPr>
        <w:pStyle w:val="4"/>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Arial Unicode M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5BFBE"/>
    <w:multiLevelType w:val="singleLevel"/>
    <w:tmpl w:val="0D15BFBE"/>
    <w:lvl w:ilvl="0" w:tentative="0">
      <w:start w:val="1"/>
      <w:numFmt w:val="chineseCounting"/>
      <w:suff w:val="nothing"/>
      <w:lvlText w:val="（%1）"/>
      <w:lvlJc w:val="left"/>
      <w:rPr>
        <w:rFonts w:hint="eastAsia"/>
      </w:rPr>
    </w:lvl>
  </w:abstractNum>
  <w:abstractNum w:abstractNumId="1">
    <w:nsid w:val="6FFA71E2"/>
    <w:multiLevelType w:val="singleLevel"/>
    <w:tmpl w:val="6FFA71E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mYTEyYmVmZDg1MWQxNjAxYjBjYTUzNjU4M2Y1YTQifQ=="/>
  </w:docVars>
  <w:rsids>
    <w:rsidRoot w:val="00E907C4"/>
    <w:rsid w:val="0057562B"/>
    <w:rsid w:val="006546AF"/>
    <w:rsid w:val="008904BD"/>
    <w:rsid w:val="008F6D1A"/>
    <w:rsid w:val="009A3CA3"/>
    <w:rsid w:val="00AE3242"/>
    <w:rsid w:val="00E907C4"/>
    <w:rsid w:val="00EC7755"/>
    <w:rsid w:val="01E41CF8"/>
    <w:rsid w:val="02A431AF"/>
    <w:rsid w:val="076253B2"/>
    <w:rsid w:val="0A0A4B10"/>
    <w:rsid w:val="0E0D147B"/>
    <w:rsid w:val="12D859C6"/>
    <w:rsid w:val="145C5579"/>
    <w:rsid w:val="14996C88"/>
    <w:rsid w:val="14BF30C7"/>
    <w:rsid w:val="160E21CF"/>
    <w:rsid w:val="16983242"/>
    <w:rsid w:val="17C92852"/>
    <w:rsid w:val="1A403CAA"/>
    <w:rsid w:val="20E13FFB"/>
    <w:rsid w:val="21671728"/>
    <w:rsid w:val="24144861"/>
    <w:rsid w:val="28B06AA8"/>
    <w:rsid w:val="28E9005E"/>
    <w:rsid w:val="297C5543"/>
    <w:rsid w:val="2AC97239"/>
    <w:rsid w:val="36CF79A0"/>
    <w:rsid w:val="38C924E6"/>
    <w:rsid w:val="3D300AED"/>
    <w:rsid w:val="3E0B4A65"/>
    <w:rsid w:val="3E583B4C"/>
    <w:rsid w:val="3EDB3C13"/>
    <w:rsid w:val="3F0A549F"/>
    <w:rsid w:val="42C6445D"/>
    <w:rsid w:val="443204C8"/>
    <w:rsid w:val="4508721B"/>
    <w:rsid w:val="53673F62"/>
    <w:rsid w:val="54EE0DE6"/>
    <w:rsid w:val="5BC05397"/>
    <w:rsid w:val="5D07484F"/>
    <w:rsid w:val="5D4810F0"/>
    <w:rsid w:val="5EF36D7B"/>
    <w:rsid w:val="637C76B9"/>
    <w:rsid w:val="64621134"/>
    <w:rsid w:val="64A21C07"/>
    <w:rsid w:val="665E2D5D"/>
    <w:rsid w:val="677B29EE"/>
    <w:rsid w:val="67D57E85"/>
    <w:rsid w:val="6B9F2671"/>
    <w:rsid w:val="6CE2289F"/>
    <w:rsid w:val="6F9F02E3"/>
    <w:rsid w:val="787535BE"/>
    <w:rsid w:val="7C8B3D6A"/>
    <w:rsid w:val="7F655172"/>
    <w:rsid w:val="7FE1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99"/>
    <w:pPr>
      <w:ind w:left="266" w:leftChars="266" w:firstLine="420" w:firstLineChars="150"/>
    </w:pPr>
    <w:rPr>
      <w:rFonts w:ascii="宋体" w:hAnsi="宋体"/>
      <w:sz w:val="28"/>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5645</Words>
  <Characters>6346</Characters>
  <Lines>46</Lines>
  <Paragraphs>13</Paragraphs>
  <TotalTime>34</TotalTime>
  <ScaleCrop>false</ScaleCrop>
  <LinksUpToDate>false</LinksUpToDate>
  <CharactersWithSpaces>6443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杨磊</cp:lastModifiedBy>
  <dcterms:modified xsi:type="dcterms:W3CDTF">2024-09-26T08:05:24Z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9D3B75D209E34E80B23B60ADD72E4BB0</vt:lpwstr>
  </property>
</Properties>
</file>