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autoSpaceDE w:val="0"/>
        <w:autoSpaceDN w:val="0"/>
        <w:bidi w:val="0"/>
        <w:adjustRightInd w:val="0"/>
        <w:snapToGrid w:val="0"/>
        <w:textAlignment w:val="baseline"/>
        <w:rPr>
          <w:rFonts w:hint="eastAsia"/>
          <w:lang w:eastAsia="zh-CN"/>
        </w:rPr>
      </w:pPr>
    </w:p>
    <w:p>
      <w:pPr>
        <w:keepNext w:val="0"/>
        <w:keepLines w:val="0"/>
        <w:pageBreakBefore w:val="0"/>
        <w:widowControl/>
        <w:kinsoku/>
        <w:wordWrap/>
        <w:overflowPunct/>
        <w:topLinePunct/>
        <w:autoSpaceDE w:val="0"/>
        <w:autoSpaceDN w:val="0"/>
        <w:bidi w:val="0"/>
        <w:adjustRightInd w:val="0"/>
        <w:snapToGrid w:val="0"/>
        <w:spacing w:line="900" w:lineRule="exact"/>
        <w:ind w:left="0" w:leftChars="0" w:firstLine="0" w:firstLineChars="0"/>
        <w:textAlignment w:val="baseline"/>
        <w:rPr>
          <w:rFonts w:hint="eastAsia"/>
          <w:sz w:val="40"/>
          <w:szCs w:val="32"/>
          <w:lang w:eastAsia="zh-CN"/>
        </w:rPr>
      </w:pPr>
      <w:r>
        <w:rPr>
          <w:rFonts w:hint="eastAsia"/>
          <w:sz w:val="40"/>
          <w:szCs w:val="32"/>
          <w:lang w:eastAsia="zh-CN"/>
        </w:rPr>
        <w:t>蒋台沟排涝泵站项目法人全过程质量检测项目</w:t>
      </w:r>
    </w:p>
    <w:p>
      <w:pPr>
        <w:keepNext w:val="0"/>
        <w:keepLines w:val="0"/>
        <w:pageBreakBefore w:val="0"/>
        <w:widowControl/>
        <w:kinsoku/>
        <w:wordWrap/>
        <w:overflowPunct/>
        <w:topLinePunct/>
        <w:autoSpaceDE w:val="0"/>
        <w:autoSpaceDN w:val="0"/>
        <w:bidi w:val="0"/>
        <w:adjustRightInd w:val="0"/>
        <w:snapToGrid w:val="0"/>
        <w:spacing w:line="900" w:lineRule="exact"/>
        <w:textAlignment w:val="baseline"/>
      </w:pPr>
    </w:p>
    <w:p>
      <w:pPr>
        <w:keepNext w:val="0"/>
        <w:keepLines w:val="0"/>
        <w:pageBreakBefore w:val="0"/>
        <w:widowControl/>
        <w:kinsoku/>
        <w:wordWrap/>
        <w:overflowPunct/>
        <w:topLinePunct/>
        <w:autoSpaceDE w:val="0"/>
        <w:autoSpaceDN w:val="0"/>
        <w:bidi w:val="0"/>
        <w:adjustRightInd w:val="0"/>
        <w:snapToGrid w:val="0"/>
        <w:spacing w:line="900" w:lineRule="exact"/>
        <w:ind w:left="0" w:leftChars="0" w:firstLine="0" w:firstLineChars="0"/>
        <w:jc w:val="center"/>
        <w:textAlignment w:val="baseline"/>
        <w:rPr>
          <w:rFonts w:hint="eastAsia"/>
          <w:b/>
          <w:bCs/>
          <w:sz w:val="52"/>
          <w:szCs w:val="44"/>
          <w:lang w:eastAsia="zh-CN"/>
        </w:rPr>
      </w:pPr>
      <w:r>
        <w:rPr>
          <w:b/>
          <w:bCs/>
          <w:sz w:val="52"/>
          <w:szCs w:val="44"/>
        </w:rPr>
        <w:t>竞争性磋商文件</w:t>
      </w:r>
    </w:p>
    <w:p>
      <w:pPr>
        <w:keepNext w:val="0"/>
        <w:keepLines w:val="0"/>
        <w:pageBreakBefore w:val="0"/>
        <w:widowControl/>
        <w:tabs>
          <w:tab w:val="left" w:pos="2663"/>
          <w:tab w:val="center" w:pos="4229"/>
        </w:tabs>
        <w:kinsoku/>
        <w:wordWrap/>
        <w:overflowPunct/>
        <w:topLinePunct/>
        <w:autoSpaceDE w:val="0"/>
        <w:autoSpaceDN w:val="0"/>
        <w:bidi w:val="0"/>
        <w:adjustRightInd w:val="0"/>
        <w:snapToGrid w:val="0"/>
        <w:spacing w:before="0" w:beforeLines="100" w:line="900" w:lineRule="exact"/>
        <w:jc w:val="center"/>
        <w:textAlignment w:val="baseline"/>
        <w:rPr>
          <w:rFonts w:hint="eastAsia"/>
          <w:lang w:eastAsia="zh-CN"/>
        </w:rPr>
      </w:pPr>
      <w:r>
        <w:rPr>
          <w:sz w:val="32"/>
          <w:szCs w:val="24"/>
        </w:rPr>
        <w:t xml:space="preserve">项目编号： </w:t>
      </w:r>
      <w:r>
        <w:rPr>
          <w:rFonts w:hint="eastAsia"/>
          <w:sz w:val="32"/>
          <w:szCs w:val="24"/>
          <w:lang w:eastAsia="zh-CN"/>
        </w:rPr>
        <w:t>AHZF-2024-008</w:t>
      </w:r>
    </w:p>
    <w:p>
      <w:pPr>
        <w:keepNext w:val="0"/>
        <w:keepLines w:val="0"/>
        <w:pageBreakBefore w:val="0"/>
        <w:widowControl/>
        <w:kinsoku/>
        <w:wordWrap/>
        <w:overflowPunct/>
        <w:topLinePunct/>
        <w:autoSpaceDE w:val="0"/>
        <w:autoSpaceDN w:val="0"/>
        <w:bidi w:val="0"/>
        <w:adjustRightInd w:val="0"/>
        <w:snapToGrid w:val="0"/>
        <w:spacing w:before="0" w:beforeLines="100"/>
        <w:textAlignment w:val="baseline"/>
        <w:rPr>
          <w:rFonts w:hint="eastAsia"/>
          <w:lang w:eastAsia="zh-CN"/>
        </w:rPr>
      </w:pPr>
    </w:p>
    <w:p>
      <w:pPr>
        <w:keepNext w:val="0"/>
        <w:keepLines w:val="0"/>
        <w:pageBreakBefore w:val="0"/>
        <w:widowControl/>
        <w:kinsoku/>
        <w:wordWrap/>
        <w:overflowPunct/>
        <w:topLinePunct/>
        <w:autoSpaceDE w:val="0"/>
        <w:autoSpaceDN w:val="0"/>
        <w:bidi w:val="0"/>
        <w:adjustRightInd w:val="0"/>
        <w:snapToGrid w:val="0"/>
        <w:textAlignment w:val="baseline"/>
        <w:rPr>
          <w:rFonts w:hint="eastAsia"/>
          <w:lang w:eastAsia="zh-CN"/>
        </w:rPr>
      </w:pPr>
    </w:p>
    <w:p>
      <w:pPr>
        <w:keepNext w:val="0"/>
        <w:keepLines w:val="0"/>
        <w:pageBreakBefore w:val="0"/>
        <w:widowControl/>
        <w:kinsoku/>
        <w:wordWrap/>
        <w:overflowPunct/>
        <w:topLinePunct/>
        <w:autoSpaceDE w:val="0"/>
        <w:autoSpaceDN w:val="0"/>
        <w:bidi w:val="0"/>
        <w:adjustRightInd w:val="0"/>
        <w:snapToGrid w:val="0"/>
        <w:textAlignment w:val="baseline"/>
        <w:rPr>
          <w:rFonts w:hint="eastAsia"/>
          <w:lang w:eastAsia="zh-CN"/>
        </w:rPr>
      </w:pPr>
    </w:p>
    <w:p>
      <w:pPr>
        <w:keepNext w:val="0"/>
        <w:keepLines w:val="0"/>
        <w:pageBreakBefore w:val="0"/>
        <w:widowControl/>
        <w:kinsoku/>
        <w:wordWrap/>
        <w:overflowPunct/>
        <w:topLinePunct/>
        <w:autoSpaceDE w:val="0"/>
        <w:autoSpaceDN w:val="0"/>
        <w:bidi w:val="0"/>
        <w:adjustRightInd w:val="0"/>
        <w:snapToGrid w:val="0"/>
        <w:textAlignment w:val="baseline"/>
        <w:rPr>
          <w:rFonts w:hint="eastAsia"/>
          <w:lang w:eastAsia="zh-CN"/>
        </w:rPr>
      </w:pPr>
    </w:p>
    <w:p>
      <w:pPr>
        <w:keepNext w:val="0"/>
        <w:keepLines w:val="0"/>
        <w:pageBreakBefore w:val="0"/>
        <w:widowControl/>
        <w:kinsoku/>
        <w:wordWrap/>
        <w:overflowPunct/>
        <w:topLinePunct/>
        <w:autoSpaceDE w:val="0"/>
        <w:autoSpaceDN w:val="0"/>
        <w:bidi w:val="0"/>
        <w:adjustRightInd w:val="0"/>
        <w:snapToGrid w:val="0"/>
        <w:textAlignment w:val="baseline"/>
        <w:rPr>
          <w:rFonts w:hint="eastAsia"/>
          <w:lang w:eastAsia="zh-CN"/>
        </w:rPr>
      </w:pPr>
    </w:p>
    <w:p>
      <w:pPr>
        <w:keepNext w:val="0"/>
        <w:keepLines w:val="0"/>
        <w:pageBreakBefore w:val="0"/>
        <w:widowControl/>
        <w:kinsoku/>
        <w:wordWrap/>
        <w:overflowPunct/>
        <w:topLinePunct/>
        <w:autoSpaceDE w:val="0"/>
        <w:autoSpaceDN w:val="0"/>
        <w:bidi w:val="0"/>
        <w:adjustRightInd w:val="0"/>
        <w:snapToGrid w:val="0"/>
        <w:textAlignment w:val="baseline"/>
        <w:rPr>
          <w:rFonts w:hint="eastAsia"/>
          <w:lang w:eastAsia="zh-CN"/>
        </w:rPr>
      </w:pPr>
    </w:p>
    <w:p>
      <w:pPr>
        <w:keepNext w:val="0"/>
        <w:keepLines w:val="0"/>
        <w:pageBreakBefore w:val="0"/>
        <w:widowControl/>
        <w:kinsoku/>
        <w:wordWrap/>
        <w:overflowPunct/>
        <w:topLinePunct/>
        <w:autoSpaceDE w:val="0"/>
        <w:autoSpaceDN w:val="0"/>
        <w:bidi w:val="0"/>
        <w:adjustRightInd w:val="0"/>
        <w:snapToGrid w:val="0"/>
        <w:textAlignment w:val="baseline"/>
        <w:rPr>
          <w:rFonts w:hint="eastAsia"/>
          <w:lang w:eastAsia="zh-CN"/>
        </w:rPr>
      </w:pPr>
    </w:p>
    <w:p>
      <w:pPr>
        <w:keepNext w:val="0"/>
        <w:keepLines w:val="0"/>
        <w:pageBreakBefore w:val="0"/>
        <w:widowControl/>
        <w:kinsoku/>
        <w:wordWrap/>
        <w:overflowPunct/>
        <w:topLinePunct/>
        <w:autoSpaceDE w:val="0"/>
        <w:autoSpaceDN w:val="0"/>
        <w:bidi w:val="0"/>
        <w:adjustRightInd w:val="0"/>
        <w:snapToGrid w:val="0"/>
        <w:textAlignment w:val="baseline"/>
        <w:rPr>
          <w:rFonts w:hint="eastAsia"/>
          <w:lang w:eastAsia="zh-CN"/>
        </w:rPr>
      </w:pPr>
    </w:p>
    <w:p>
      <w:pPr>
        <w:keepNext w:val="0"/>
        <w:keepLines w:val="0"/>
        <w:pageBreakBefore w:val="0"/>
        <w:widowControl/>
        <w:kinsoku/>
        <w:wordWrap/>
        <w:overflowPunct/>
        <w:topLinePunct/>
        <w:autoSpaceDE w:val="0"/>
        <w:autoSpaceDN w:val="0"/>
        <w:bidi w:val="0"/>
        <w:adjustRightInd w:val="0"/>
        <w:snapToGrid w:val="0"/>
        <w:textAlignment w:val="baseline"/>
        <w:rPr>
          <w:rFonts w:hint="eastAsia"/>
          <w:lang w:eastAsia="zh-CN"/>
        </w:rPr>
      </w:pPr>
    </w:p>
    <w:p>
      <w:pPr>
        <w:keepNext w:val="0"/>
        <w:keepLines w:val="0"/>
        <w:pageBreakBefore w:val="0"/>
        <w:widowControl/>
        <w:kinsoku/>
        <w:wordWrap/>
        <w:overflowPunct/>
        <w:topLinePunct/>
        <w:autoSpaceDE w:val="0"/>
        <w:autoSpaceDN w:val="0"/>
        <w:bidi w:val="0"/>
        <w:adjustRightInd w:val="0"/>
        <w:snapToGrid w:val="0"/>
        <w:textAlignment w:val="baseline"/>
        <w:rPr>
          <w:rFonts w:hint="eastAsia"/>
          <w:lang w:eastAsia="zh-CN"/>
        </w:rPr>
      </w:pPr>
    </w:p>
    <w:p>
      <w:pPr>
        <w:keepNext w:val="0"/>
        <w:keepLines w:val="0"/>
        <w:pageBreakBefore w:val="0"/>
        <w:widowControl/>
        <w:kinsoku/>
        <w:wordWrap/>
        <w:overflowPunct/>
        <w:topLinePunct/>
        <w:autoSpaceDE w:val="0"/>
        <w:autoSpaceDN w:val="0"/>
        <w:bidi w:val="0"/>
        <w:adjustRightInd w:val="0"/>
        <w:snapToGrid w:val="0"/>
        <w:textAlignment w:val="baseline"/>
        <w:rPr>
          <w:rFonts w:hint="eastAsia"/>
          <w:lang w:eastAsia="zh-CN"/>
        </w:rPr>
      </w:pPr>
    </w:p>
    <w:p>
      <w:pPr>
        <w:keepNext w:val="0"/>
        <w:keepLines w:val="0"/>
        <w:pageBreakBefore w:val="0"/>
        <w:widowControl/>
        <w:kinsoku/>
        <w:wordWrap/>
        <w:overflowPunct/>
        <w:topLinePunct/>
        <w:autoSpaceDE w:val="0"/>
        <w:autoSpaceDN w:val="0"/>
        <w:bidi w:val="0"/>
        <w:adjustRightInd w:val="0"/>
        <w:snapToGrid w:val="0"/>
        <w:textAlignment w:val="baseline"/>
        <w:rPr>
          <w:rFonts w:hint="eastAsia"/>
          <w:lang w:eastAsia="zh-CN"/>
        </w:rPr>
      </w:pPr>
    </w:p>
    <w:p>
      <w:pPr>
        <w:keepNext w:val="0"/>
        <w:keepLines w:val="0"/>
        <w:pageBreakBefore w:val="0"/>
        <w:widowControl/>
        <w:kinsoku/>
        <w:wordWrap/>
        <w:overflowPunct/>
        <w:topLinePunct/>
        <w:autoSpaceDE w:val="0"/>
        <w:autoSpaceDN w:val="0"/>
        <w:bidi w:val="0"/>
        <w:adjustRightInd w:val="0"/>
        <w:snapToGrid w:val="0"/>
        <w:textAlignment w:val="baseline"/>
        <w:rPr>
          <w:rFonts w:hint="eastAsia"/>
          <w:lang w:eastAsia="zh-CN"/>
        </w:rPr>
      </w:pPr>
    </w:p>
    <w:p>
      <w:pPr>
        <w:keepNext w:val="0"/>
        <w:keepLines w:val="0"/>
        <w:pageBreakBefore w:val="0"/>
        <w:widowControl/>
        <w:kinsoku/>
        <w:wordWrap/>
        <w:overflowPunct/>
        <w:topLinePunct/>
        <w:autoSpaceDE w:val="0"/>
        <w:autoSpaceDN w:val="0"/>
        <w:bidi w:val="0"/>
        <w:adjustRightInd w:val="0"/>
        <w:snapToGrid w:val="0"/>
        <w:textAlignment w:val="baseline"/>
        <w:rPr>
          <w:rFonts w:hint="eastAsia"/>
          <w:lang w:eastAsia="zh-CN"/>
        </w:rPr>
      </w:pPr>
    </w:p>
    <w:p>
      <w:pPr>
        <w:keepNext w:val="0"/>
        <w:keepLines w:val="0"/>
        <w:pageBreakBefore w:val="0"/>
        <w:widowControl/>
        <w:kinsoku/>
        <w:wordWrap/>
        <w:overflowPunct/>
        <w:topLinePunct/>
        <w:autoSpaceDE w:val="0"/>
        <w:autoSpaceDN w:val="0"/>
        <w:bidi w:val="0"/>
        <w:adjustRightInd w:val="0"/>
        <w:snapToGrid w:val="0"/>
        <w:jc w:val="center"/>
        <w:textAlignment w:val="baseline"/>
        <w:rPr>
          <w:sz w:val="32"/>
          <w:szCs w:val="24"/>
        </w:rPr>
      </w:pPr>
      <w:r>
        <w:rPr>
          <w:sz w:val="32"/>
          <w:szCs w:val="24"/>
        </w:rPr>
        <w:t xml:space="preserve">采   购  人：     </w:t>
      </w:r>
      <w:r>
        <w:rPr>
          <w:rFonts w:hint="eastAsia"/>
          <w:sz w:val="32"/>
          <w:szCs w:val="24"/>
          <w:lang w:eastAsia="zh-CN"/>
        </w:rPr>
        <w:t>淮北市水务局</w:t>
      </w:r>
      <w:r>
        <w:rPr>
          <w:sz w:val="32"/>
          <w:szCs w:val="24"/>
        </w:rPr>
        <w:t xml:space="preserve">  （单位盖章）</w:t>
      </w:r>
    </w:p>
    <w:p>
      <w:pPr>
        <w:keepNext w:val="0"/>
        <w:keepLines w:val="0"/>
        <w:pageBreakBefore w:val="0"/>
        <w:widowControl/>
        <w:kinsoku/>
        <w:wordWrap/>
        <w:overflowPunct/>
        <w:topLinePunct/>
        <w:autoSpaceDE w:val="0"/>
        <w:autoSpaceDN w:val="0"/>
        <w:bidi w:val="0"/>
        <w:adjustRightInd w:val="0"/>
        <w:snapToGrid w:val="0"/>
        <w:spacing w:before="0" w:beforeLines="100"/>
        <w:jc w:val="center"/>
        <w:textAlignment w:val="baseline"/>
        <w:rPr>
          <w:sz w:val="32"/>
          <w:szCs w:val="24"/>
        </w:rPr>
      </w:pPr>
      <w:r>
        <w:rPr>
          <w:sz w:val="32"/>
          <w:szCs w:val="24"/>
        </w:rPr>
        <w:t xml:space="preserve">2024 年  </w:t>
      </w:r>
      <w:r>
        <w:rPr>
          <w:rFonts w:hint="eastAsia"/>
          <w:sz w:val="32"/>
          <w:szCs w:val="24"/>
          <w:lang w:val="en-US" w:eastAsia="zh-CN"/>
        </w:rPr>
        <w:t>3</w:t>
      </w:r>
      <w:r>
        <w:rPr>
          <w:sz w:val="32"/>
          <w:szCs w:val="24"/>
        </w:rPr>
        <w:t xml:space="preserve"> 月</w:t>
      </w:r>
    </w:p>
    <w:p>
      <w:pPr>
        <w:keepNext w:val="0"/>
        <w:keepLines w:val="0"/>
        <w:pageBreakBefore w:val="0"/>
        <w:widowControl/>
        <w:kinsoku/>
        <w:wordWrap/>
        <w:overflowPunct/>
        <w:topLinePunct/>
        <w:autoSpaceDE w:val="0"/>
        <w:autoSpaceDN w:val="0"/>
        <w:bidi w:val="0"/>
        <w:adjustRightInd w:val="0"/>
        <w:snapToGrid w:val="0"/>
        <w:textAlignment w:val="baseline"/>
        <w:sectPr>
          <w:footerReference r:id="rId5" w:type="default"/>
          <w:pgSz w:w="11912" w:h="16851"/>
          <w:pgMar w:top="1432" w:right="1786" w:bottom="0" w:left="1786" w:header="0" w:footer="0" w:gutter="0"/>
          <w:pgBorders>
            <w:top w:val="none" w:sz="0" w:space="0"/>
            <w:left w:val="none" w:sz="0" w:space="0"/>
            <w:bottom w:val="none" w:sz="0" w:space="0"/>
            <w:right w:val="none" w:sz="0" w:space="0"/>
          </w:pgBorders>
          <w:pgNumType w:fmt="decimal"/>
          <w:cols w:space="720" w:num="1"/>
        </w:sectPr>
      </w:pPr>
    </w:p>
    <w:sdt>
      <w:sdtPr>
        <w:rPr>
          <w:rFonts w:ascii="宋体" w:hAnsi="宋体" w:eastAsia="宋体" w:cs="Arial"/>
          <w:snapToGrid w:val="0"/>
          <w:color w:val="000000"/>
          <w:kern w:val="0"/>
          <w:sz w:val="21"/>
          <w:szCs w:val="21"/>
          <w:lang w:val="en-US" w:eastAsia="en-US" w:bidi="ar-SA"/>
        </w:rPr>
        <w:id w:val="147473139"/>
        <w15:color w:val="DBDBDB"/>
        <w:docPartObj>
          <w:docPartGallery w:val="Table of Contents"/>
          <w:docPartUnique/>
        </w:docPartObj>
      </w:sdtPr>
      <w:sdtEndPr>
        <w:rPr>
          <w:rFonts w:ascii="宋体" w:hAnsi="宋体" w:eastAsia="宋体" w:cs="Arial"/>
          <w:snapToGrid w:val="0"/>
          <w:color w:val="000000"/>
          <w:kern w:val="0"/>
          <w:sz w:val="21"/>
          <w:szCs w:val="21"/>
          <w:lang w:val="en-US" w:eastAsia="en-US" w:bidi="ar-SA"/>
        </w:rPr>
      </w:sdtEndPr>
      <w:sdtContent>
        <w:p>
          <w:pPr>
            <w:spacing w:before="0" w:beforeLines="0" w:after="0" w:afterLines="0" w:line="240" w:lineRule="auto"/>
            <w:ind w:left="0" w:leftChars="0" w:right="0" w:rightChars="0" w:firstLine="0" w:firstLineChars="0"/>
            <w:jc w:val="center"/>
          </w:pPr>
          <w:r>
            <w:rPr>
              <w:rFonts w:ascii="宋体" w:hAnsi="宋体" w:eastAsia="宋体"/>
              <w:sz w:val="21"/>
            </w:rPr>
            <w:t>目录</w:t>
          </w:r>
        </w:p>
        <w:p>
          <w:pPr>
            <w:pStyle w:val="6"/>
            <w:keepNext w:val="0"/>
            <w:keepLines w:val="0"/>
            <w:pageBreakBefore w:val="0"/>
            <w:widowControl/>
            <w:tabs>
              <w:tab w:val="right" w:leader="dot" w:pos="8879"/>
            </w:tabs>
            <w:kinsoku w:val="0"/>
            <w:wordWrap/>
            <w:overflowPunct/>
            <w:topLinePunct w:val="0"/>
            <w:autoSpaceDE w:val="0"/>
            <w:autoSpaceDN w:val="0"/>
            <w:bidi w:val="0"/>
            <w:adjustRightInd w:val="0"/>
            <w:snapToGrid w:val="0"/>
            <w:spacing w:line="1100" w:lineRule="exact"/>
            <w:textAlignment w:val="baseline"/>
          </w:pPr>
          <w:r>
            <w:fldChar w:fldCharType="begin"/>
          </w:r>
          <w:r>
            <w:instrText xml:space="preserve">TOC \o "1-1" \h \u </w:instrText>
          </w:r>
          <w:r>
            <w:fldChar w:fldCharType="separate"/>
          </w:r>
          <w:r>
            <w:fldChar w:fldCharType="begin"/>
          </w:r>
          <w:r>
            <w:instrText xml:space="preserve"> HYPERLINK \l _Toc19594 </w:instrText>
          </w:r>
          <w:r>
            <w:fldChar w:fldCharType="separate"/>
          </w:r>
          <w:r>
            <w:rPr>
              <w:rFonts w:ascii="Arial" w:hAnsi="Arial" w:eastAsia="宋体"/>
            </w:rPr>
            <w:t>第一章 竞争性磋商公告</w:t>
          </w:r>
          <w:r>
            <w:tab/>
          </w:r>
          <w:r>
            <w:fldChar w:fldCharType="begin"/>
          </w:r>
          <w:r>
            <w:instrText xml:space="preserve"> PAGEREF _Toc19594 \h </w:instrText>
          </w:r>
          <w:r>
            <w:fldChar w:fldCharType="separate"/>
          </w:r>
          <w:r>
            <w:t>2</w:t>
          </w:r>
          <w:r>
            <w:fldChar w:fldCharType="end"/>
          </w:r>
          <w:r>
            <w:fldChar w:fldCharType="end"/>
          </w:r>
        </w:p>
        <w:p>
          <w:pPr>
            <w:pStyle w:val="6"/>
            <w:keepNext w:val="0"/>
            <w:keepLines w:val="0"/>
            <w:pageBreakBefore w:val="0"/>
            <w:widowControl/>
            <w:tabs>
              <w:tab w:val="right" w:leader="dot" w:pos="8879"/>
            </w:tabs>
            <w:kinsoku w:val="0"/>
            <w:wordWrap/>
            <w:overflowPunct/>
            <w:topLinePunct w:val="0"/>
            <w:autoSpaceDE w:val="0"/>
            <w:autoSpaceDN w:val="0"/>
            <w:bidi w:val="0"/>
            <w:adjustRightInd w:val="0"/>
            <w:snapToGrid w:val="0"/>
            <w:spacing w:line="1100" w:lineRule="exact"/>
            <w:textAlignment w:val="baseline"/>
          </w:pPr>
          <w:r>
            <w:fldChar w:fldCharType="begin"/>
          </w:r>
          <w:r>
            <w:instrText xml:space="preserve"> HYPERLINK \l _Toc9905 </w:instrText>
          </w:r>
          <w:r>
            <w:fldChar w:fldCharType="separate"/>
          </w:r>
          <w:r>
            <w:t>第二章 供应商须知</w:t>
          </w:r>
          <w:r>
            <w:tab/>
          </w:r>
          <w:r>
            <w:fldChar w:fldCharType="begin"/>
          </w:r>
          <w:r>
            <w:instrText xml:space="preserve"> PAGEREF _Toc9905 \h </w:instrText>
          </w:r>
          <w:r>
            <w:fldChar w:fldCharType="separate"/>
          </w:r>
          <w:r>
            <w:t>4</w:t>
          </w:r>
          <w:r>
            <w:fldChar w:fldCharType="end"/>
          </w:r>
          <w:r>
            <w:fldChar w:fldCharType="end"/>
          </w:r>
        </w:p>
        <w:p>
          <w:pPr>
            <w:pStyle w:val="6"/>
            <w:keepNext w:val="0"/>
            <w:keepLines w:val="0"/>
            <w:pageBreakBefore w:val="0"/>
            <w:widowControl/>
            <w:tabs>
              <w:tab w:val="right" w:leader="dot" w:pos="8879"/>
            </w:tabs>
            <w:kinsoku w:val="0"/>
            <w:wordWrap/>
            <w:overflowPunct/>
            <w:topLinePunct w:val="0"/>
            <w:autoSpaceDE w:val="0"/>
            <w:autoSpaceDN w:val="0"/>
            <w:bidi w:val="0"/>
            <w:adjustRightInd w:val="0"/>
            <w:snapToGrid w:val="0"/>
            <w:spacing w:line="1100" w:lineRule="exact"/>
            <w:textAlignment w:val="baseline"/>
          </w:pPr>
          <w:r>
            <w:fldChar w:fldCharType="begin"/>
          </w:r>
          <w:r>
            <w:instrText xml:space="preserve"> HYPERLINK \l _Toc10440 </w:instrText>
          </w:r>
          <w:r>
            <w:fldChar w:fldCharType="separate"/>
          </w:r>
          <w:r>
            <w:t>第三章  采购需求</w:t>
          </w:r>
          <w:r>
            <w:tab/>
          </w:r>
          <w:r>
            <w:fldChar w:fldCharType="begin"/>
          </w:r>
          <w:r>
            <w:instrText xml:space="preserve"> PAGEREF _Toc10440 \h </w:instrText>
          </w:r>
          <w:r>
            <w:fldChar w:fldCharType="separate"/>
          </w:r>
          <w:r>
            <w:t>21</w:t>
          </w:r>
          <w:r>
            <w:fldChar w:fldCharType="end"/>
          </w:r>
          <w:r>
            <w:fldChar w:fldCharType="end"/>
          </w:r>
        </w:p>
        <w:p>
          <w:pPr>
            <w:pStyle w:val="6"/>
            <w:keepNext w:val="0"/>
            <w:keepLines w:val="0"/>
            <w:pageBreakBefore w:val="0"/>
            <w:widowControl/>
            <w:tabs>
              <w:tab w:val="right" w:leader="dot" w:pos="8879"/>
            </w:tabs>
            <w:kinsoku w:val="0"/>
            <w:wordWrap/>
            <w:overflowPunct/>
            <w:topLinePunct w:val="0"/>
            <w:autoSpaceDE w:val="0"/>
            <w:autoSpaceDN w:val="0"/>
            <w:bidi w:val="0"/>
            <w:adjustRightInd w:val="0"/>
            <w:snapToGrid w:val="0"/>
            <w:spacing w:line="1100" w:lineRule="exact"/>
            <w:textAlignment w:val="baseline"/>
          </w:pPr>
          <w:r>
            <w:fldChar w:fldCharType="begin"/>
          </w:r>
          <w:r>
            <w:instrText xml:space="preserve"> HYPERLINK \l _Toc20490 </w:instrText>
          </w:r>
          <w:r>
            <w:fldChar w:fldCharType="separate"/>
          </w:r>
          <w:r>
            <w:t>第四章  评审方法和标准</w:t>
          </w:r>
          <w:r>
            <w:tab/>
          </w:r>
          <w:r>
            <w:fldChar w:fldCharType="begin"/>
          </w:r>
          <w:r>
            <w:instrText xml:space="preserve"> PAGEREF _Toc20490 \h </w:instrText>
          </w:r>
          <w:r>
            <w:fldChar w:fldCharType="separate"/>
          </w:r>
          <w:r>
            <w:t>27</w:t>
          </w:r>
          <w:r>
            <w:fldChar w:fldCharType="end"/>
          </w:r>
          <w:r>
            <w:fldChar w:fldCharType="end"/>
          </w:r>
        </w:p>
        <w:p>
          <w:pPr>
            <w:pStyle w:val="6"/>
            <w:keepNext w:val="0"/>
            <w:keepLines w:val="0"/>
            <w:pageBreakBefore w:val="0"/>
            <w:widowControl/>
            <w:tabs>
              <w:tab w:val="right" w:leader="dot" w:pos="8879"/>
            </w:tabs>
            <w:kinsoku w:val="0"/>
            <w:wordWrap/>
            <w:overflowPunct/>
            <w:topLinePunct w:val="0"/>
            <w:autoSpaceDE w:val="0"/>
            <w:autoSpaceDN w:val="0"/>
            <w:bidi w:val="0"/>
            <w:adjustRightInd w:val="0"/>
            <w:snapToGrid w:val="0"/>
            <w:spacing w:line="1100" w:lineRule="exact"/>
            <w:textAlignment w:val="baseline"/>
          </w:pPr>
          <w:r>
            <w:fldChar w:fldCharType="begin"/>
          </w:r>
          <w:r>
            <w:instrText xml:space="preserve"> HYPERLINK \l _Toc29730 </w:instrText>
          </w:r>
          <w:r>
            <w:fldChar w:fldCharType="separate"/>
          </w:r>
          <w:r>
            <w:t>第五章 政府采购合同</w:t>
          </w:r>
          <w:r>
            <w:tab/>
          </w:r>
          <w:r>
            <w:fldChar w:fldCharType="begin"/>
          </w:r>
          <w:r>
            <w:instrText xml:space="preserve"> PAGEREF _Toc29730 \h </w:instrText>
          </w:r>
          <w:r>
            <w:fldChar w:fldCharType="separate"/>
          </w:r>
          <w:r>
            <w:t>32</w:t>
          </w:r>
          <w:r>
            <w:fldChar w:fldCharType="end"/>
          </w:r>
          <w:r>
            <w:fldChar w:fldCharType="end"/>
          </w:r>
        </w:p>
        <w:p>
          <w:pPr>
            <w:pStyle w:val="6"/>
            <w:keepNext w:val="0"/>
            <w:keepLines w:val="0"/>
            <w:pageBreakBefore w:val="0"/>
            <w:widowControl/>
            <w:tabs>
              <w:tab w:val="right" w:leader="dot" w:pos="8879"/>
            </w:tabs>
            <w:kinsoku w:val="0"/>
            <w:wordWrap/>
            <w:overflowPunct/>
            <w:topLinePunct w:val="0"/>
            <w:autoSpaceDE w:val="0"/>
            <w:autoSpaceDN w:val="0"/>
            <w:bidi w:val="0"/>
            <w:adjustRightInd w:val="0"/>
            <w:snapToGrid w:val="0"/>
            <w:spacing w:line="1100" w:lineRule="exact"/>
            <w:textAlignment w:val="baseline"/>
          </w:pPr>
          <w:r>
            <w:fldChar w:fldCharType="begin"/>
          </w:r>
          <w:r>
            <w:instrText xml:space="preserve"> HYPERLINK \l _Toc4847 </w:instrText>
          </w:r>
          <w:r>
            <w:fldChar w:fldCharType="separate"/>
          </w:r>
          <w:r>
            <w:t>第一部分 合同书</w:t>
          </w:r>
          <w:r>
            <w:tab/>
          </w:r>
          <w:r>
            <w:fldChar w:fldCharType="begin"/>
          </w:r>
          <w:r>
            <w:instrText xml:space="preserve"> PAGEREF _Toc4847 \h </w:instrText>
          </w:r>
          <w:r>
            <w:fldChar w:fldCharType="separate"/>
          </w:r>
          <w:r>
            <w:t>33</w:t>
          </w:r>
          <w:r>
            <w:fldChar w:fldCharType="end"/>
          </w:r>
          <w:r>
            <w:fldChar w:fldCharType="end"/>
          </w:r>
        </w:p>
        <w:p>
          <w:pPr>
            <w:pStyle w:val="6"/>
            <w:keepNext w:val="0"/>
            <w:keepLines w:val="0"/>
            <w:pageBreakBefore w:val="0"/>
            <w:widowControl/>
            <w:tabs>
              <w:tab w:val="right" w:leader="dot" w:pos="8879"/>
            </w:tabs>
            <w:kinsoku w:val="0"/>
            <w:wordWrap/>
            <w:overflowPunct/>
            <w:topLinePunct w:val="0"/>
            <w:autoSpaceDE w:val="0"/>
            <w:autoSpaceDN w:val="0"/>
            <w:bidi w:val="0"/>
            <w:adjustRightInd w:val="0"/>
            <w:snapToGrid w:val="0"/>
            <w:spacing w:line="1100" w:lineRule="exact"/>
            <w:textAlignment w:val="baseline"/>
          </w:pPr>
          <w:r>
            <w:fldChar w:fldCharType="begin"/>
          </w:r>
          <w:r>
            <w:instrText xml:space="preserve"> HYPERLINK \l _Toc19258 </w:instrText>
          </w:r>
          <w:r>
            <w:fldChar w:fldCharType="separate"/>
          </w:r>
          <w:r>
            <w:t>第二部分 合同一般条款</w:t>
          </w:r>
          <w:r>
            <w:tab/>
          </w:r>
          <w:r>
            <w:fldChar w:fldCharType="begin"/>
          </w:r>
          <w:r>
            <w:instrText xml:space="preserve"> PAGEREF _Toc19258 \h </w:instrText>
          </w:r>
          <w:r>
            <w:fldChar w:fldCharType="separate"/>
          </w:r>
          <w:r>
            <w:t>38</w:t>
          </w:r>
          <w:r>
            <w:fldChar w:fldCharType="end"/>
          </w:r>
          <w:r>
            <w:fldChar w:fldCharType="end"/>
          </w:r>
        </w:p>
        <w:p>
          <w:pPr>
            <w:pStyle w:val="6"/>
            <w:keepNext w:val="0"/>
            <w:keepLines w:val="0"/>
            <w:pageBreakBefore w:val="0"/>
            <w:widowControl/>
            <w:tabs>
              <w:tab w:val="right" w:leader="dot" w:pos="8879"/>
            </w:tabs>
            <w:kinsoku w:val="0"/>
            <w:wordWrap/>
            <w:overflowPunct/>
            <w:topLinePunct w:val="0"/>
            <w:autoSpaceDE w:val="0"/>
            <w:autoSpaceDN w:val="0"/>
            <w:bidi w:val="0"/>
            <w:adjustRightInd w:val="0"/>
            <w:snapToGrid w:val="0"/>
            <w:spacing w:line="1100" w:lineRule="exact"/>
            <w:textAlignment w:val="baseline"/>
          </w:pPr>
          <w:r>
            <w:fldChar w:fldCharType="begin"/>
          </w:r>
          <w:r>
            <w:instrText xml:space="preserve"> HYPERLINK \l _Toc628 </w:instrText>
          </w:r>
          <w:r>
            <w:fldChar w:fldCharType="separate"/>
          </w:r>
          <w:r>
            <w:t>第三部分 合同专用条款</w:t>
          </w:r>
          <w:r>
            <w:tab/>
          </w:r>
          <w:r>
            <w:fldChar w:fldCharType="begin"/>
          </w:r>
          <w:r>
            <w:instrText xml:space="preserve"> PAGEREF _Toc628 \h </w:instrText>
          </w:r>
          <w:r>
            <w:fldChar w:fldCharType="separate"/>
          </w:r>
          <w:r>
            <w:t>42</w:t>
          </w:r>
          <w:r>
            <w:fldChar w:fldCharType="end"/>
          </w:r>
          <w:r>
            <w:fldChar w:fldCharType="end"/>
          </w:r>
        </w:p>
        <w:p>
          <w:pPr>
            <w:pStyle w:val="6"/>
            <w:keepNext w:val="0"/>
            <w:keepLines w:val="0"/>
            <w:pageBreakBefore w:val="0"/>
            <w:widowControl/>
            <w:tabs>
              <w:tab w:val="right" w:leader="dot" w:pos="8879"/>
            </w:tabs>
            <w:kinsoku w:val="0"/>
            <w:wordWrap/>
            <w:overflowPunct/>
            <w:topLinePunct w:val="0"/>
            <w:autoSpaceDE w:val="0"/>
            <w:autoSpaceDN w:val="0"/>
            <w:bidi w:val="0"/>
            <w:adjustRightInd w:val="0"/>
            <w:snapToGrid w:val="0"/>
            <w:spacing w:line="1100" w:lineRule="exact"/>
            <w:textAlignment w:val="baseline"/>
          </w:pPr>
          <w:r>
            <w:fldChar w:fldCharType="begin"/>
          </w:r>
          <w:r>
            <w:instrText xml:space="preserve"> HYPERLINK \l _Toc8677 </w:instrText>
          </w:r>
          <w:r>
            <w:fldChar w:fldCharType="separate"/>
          </w:r>
          <w:r>
            <w:t>第六章  响应文件格式</w:t>
          </w:r>
          <w:r>
            <w:tab/>
          </w:r>
          <w:r>
            <w:fldChar w:fldCharType="begin"/>
          </w:r>
          <w:r>
            <w:instrText xml:space="preserve"> PAGEREF _Toc8677 \h </w:instrText>
          </w:r>
          <w:r>
            <w:fldChar w:fldCharType="separate"/>
          </w:r>
          <w:r>
            <w:t>43</w:t>
          </w:r>
          <w:r>
            <w:fldChar w:fldCharType="end"/>
          </w:r>
          <w:r>
            <w:fldChar w:fldCharType="end"/>
          </w:r>
        </w:p>
        <w:p>
          <w:pPr>
            <w:pStyle w:val="6"/>
            <w:keepNext w:val="0"/>
            <w:keepLines w:val="0"/>
            <w:pageBreakBefore w:val="0"/>
            <w:widowControl/>
            <w:tabs>
              <w:tab w:val="right" w:leader="dot" w:pos="8879"/>
            </w:tabs>
            <w:kinsoku w:val="0"/>
            <w:wordWrap/>
            <w:overflowPunct/>
            <w:topLinePunct w:val="0"/>
            <w:autoSpaceDE w:val="0"/>
            <w:autoSpaceDN w:val="0"/>
            <w:bidi w:val="0"/>
            <w:adjustRightInd w:val="0"/>
            <w:snapToGrid w:val="0"/>
            <w:spacing w:line="1100" w:lineRule="exact"/>
            <w:textAlignment w:val="baseline"/>
          </w:pPr>
          <w:r>
            <w:fldChar w:fldCharType="begin"/>
          </w:r>
          <w:r>
            <w:instrText xml:space="preserve"> HYPERLINK \l _Toc995 </w:instrText>
          </w:r>
          <w:r>
            <w:fldChar w:fldCharType="separate"/>
          </w:r>
          <w:r>
            <w:t>第七章 公告格式</w:t>
          </w:r>
          <w:r>
            <w:tab/>
          </w:r>
          <w:r>
            <w:fldChar w:fldCharType="begin"/>
          </w:r>
          <w:r>
            <w:instrText xml:space="preserve"> PAGEREF _Toc995 \h </w:instrText>
          </w:r>
          <w:r>
            <w:fldChar w:fldCharType="separate"/>
          </w:r>
          <w:r>
            <w:t>63</w:t>
          </w:r>
          <w:r>
            <w:fldChar w:fldCharType="end"/>
          </w:r>
          <w:r>
            <w:fldChar w:fldCharType="end"/>
          </w:r>
        </w:p>
        <w:p>
          <w:pPr>
            <w:pStyle w:val="6"/>
            <w:keepNext w:val="0"/>
            <w:keepLines w:val="0"/>
            <w:pageBreakBefore w:val="0"/>
            <w:widowControl/>
            <w:tabs>
              <w:tab w:val="right" w:leader="dot" w:pos="8879"/>
            </w:tabs>
            <w:kinsoku w:val="0"/>
            <w:wordWrap/>
            <w:overflowPunct/>
            <w:topLinePunct w:val="0"/>
            <w:autoSpaceDE w:val="0"/>
            <w:autoSpaceDN w:val="0"/>
            <w:bidi w:val="0"/>
            <w:adjustRightInd w:val="0"/>
            <w:snapToGrid w:val="0"/>
            <w:spacing w:line="1100" w:lineRule="exact"/>
            <w:textAlignment w:val="baseline"/>
          </w:pPr>
          <w:r>
            <w:fldChar w:fldCharType="begin"/>
          </w:r>
          <w:r>
            <w:instrText xml:space="preserve"> HYPERLINK \l _Toc11754 </w:instrText>
          </w:r>
          <w:r>
            <w:fldChar w:fldCharType="separate"/>
          </w:r>
          <w:r>
            <w:t>第八章    政府采购供应商质疑函范本</w:t>
          </w:r>
          <w:r>
            <w:tab/>
          </w:r>
          <w:r>
            <w:fldChar w:fldCharType="begin"/>
          </w:r>
          <w:r>
            <w:instrText xml:space="preserve"> PAGEREF _Toc11754 \h </w:instrText>
          </w:r>
          <w:r>
            <w:fldChar w:fldCharType="separate"/>
          </w:r>
          <w:r>
            <w:t>70</w:t>
          </w:r>
          <w:r>
            <w:fldChar w:fldCharType="end"/>
          </w:r>
          <w:r>
            <w:fldChar w:fldCharType="end"/>
          </w:r>
        </w:p>
        <w:p>
          <w:r>
            <w:fldChar w:fldCharType="end"/>
          </w:r>
        </w:p>
      </w:sdtContent>
    </w:sdt>
    <w:p>
      <w:pPr>
        <w:keepNext w:val="0"/>
        <w:keepLines w:val="0"/>
        <w:pageBreakBefore w:val="0"/>
        <w:widowControl/>
        <w:kinsoku/>
        <w:wordWrap/>
        <w:overflowPunct/>
        <w:topLinePunct/>
        <w:autoSpaceDE w:val="0"/>
        <w:autoSpaceDN w:val="0"/>
        <w:bidi w:val="0"/>
        <w:adjustRightInd w:val="0"/>
        <w:snapToGrid w:val="0"/>
        <w:ind w:firstLine="480"/>
        <w:textAlignment w:val="baseline"/>
        <w:outlineLvl w:val="0"/>
        <w:rPr>
          <w:rFonts w:ascii="Arial" w:hAnsi="Arial" w:eastAsia="宋体"/>
          <w:b/>
          <w:sz w:val="32"/>
        </w:rPr>
      </w:pPr>
    </w:p>
    <w:p>
      <w:pPr>
        <w:keepNext w:val="0"/>
        <w:keepLines w:val="0"/>
        <w:pageBreakBefore w:val="0"/>
        <w:widowControl/>
        <w:kinsoku/>
        <w:wordWrap/>
        <w:overflowPunct/>
        <w:topLinePunct/>
        <w:autoSpaceDE w:val="0"/>
        <w:autoSpaceDN w:val="0"/>
        <w:bidi w:val="0"/>
        <w:adjustRightInd w:val="0"/>
        <w:snapToGrid w:val="0"/>
        <w:ind w:firstLine="480"/>
        <w:textAlignment w:val="baseline"/>
        <w:outlineLvl w:val="0"/>
        <w:rPr>
          <w:rFonts w:ascii="Arial" w:hAnsi="Arial" w:eastAsia="宋体"/>
          <w:b/>
          <w:sz w:val="32"/>
        </w:rPr>
      </w:pPr>
    </w:p>
    <w:p>
      <w:pPr>
        <w:keepNext w:val="0"/>
        <w:keepLines w:val="0"/>
        <w:pageBreakBefore w:val="0"/>
        <w:widowControl/>
        <w:kinsoku/>
        <w:wordWrap/>
        <w:overflowPunct/>
        <w:topLinePunct/>
        <w:autoSpaceDE w:val="0"/>
        <w:autoSpaceDN w:val="0"/>
        <w:bidi w:val="0"/>
        <w:adjustRightInd w:val="0"/>
        <w:snapToGrid w:val="0"/>
        <w:ind w:firstLine="480"/>
        <w:textAlignment w:val="baseline"/>
        <w:outlineLvl w:val="0"/>
        <w:rPr>
          <w:rFonts w:ascii="Arial" w:hAnsi="Arial" w:eastAsia="宋体"/>
          <w:b/>
          <w:sz w:val="32"/>
        </w:rPr>
      </w:pPr>
      <w:bookmarkStart w:id="0" w:name="_Toc19594"/>
      <w:r>
        <w:rPr>
          <w:rFonts w:ascii="Arial" w:hAnsi="Arial" w:eastAsia="宋体"/>
          <w:b/>
          <w:sz w:val="32"/>
        </w:rPr>
        <w:t>第一章 竞争性磋商公告</w:t>
      </w:r>
      <w:bookmarkEnd w:id="0"/>
    </w:p>
    <w:p>
      <w:pPr>
        <w:keepNext w:val="0"/>
        <w:keepLines w:val="0"/>
        <w:pageBreakBefore w:val="0"/>
        <w:widowControl/>
        <w:kinsoku/>
        <w:wordWrap/>
        <w:overflowPunct/>
        <w:topLinePunct/>
        <w:autoSpaceDE w:val="0"/>
        <w:autoSpaceDN w:val="0"/>
        <w:bidi w:val="0"/>
        <w:adjustRightInd w:val="0"/>
        <w:snapToGrid w:val="0"/>
        <w:spacing w:line="480" w:lineRule="exact"/>
        <w:ind w:left="0" w:leftChars="0" w:firstLine="301" w:firstLineChars="100"/>
        <w:textAlignment w:val="baseline"/>
        <w:outlineLvl w:val="1"/>
        <w:rPr>
          <w:rFonts w:eastAsia="黑体"/>
          <w:b/>
          <w:sz w:val="30"/>
        </w:rPr>
      </w:pPr>
      <w:bookmarkStart w:id="1" w:name="bookmark3"/>
      <w:bookmarkEnd w:id="1"/>
      <w:bookmarkStart w:id="2" w:name="_Toc9905"/>
      <w:bookmarkStart w:id="3" w:name="_Toc11885"/>
      <w:bookmarkStart w:id="4" w:name="_Toc3176"/>
      <w:r>
        <w:rPr>
          <w:rFonts w:eastAsia="黑体"/>
          <w:b/>
          <w:sz w:val="30"/>
        </w:rPr>
        <w:t>项目概况</w:t>
      </w:r>
    </w:p>
    <w:p>
      <w:pPr>
        <w:keepNext w:val="0"/>
        <w:keepLines w:val="0"/>
        <w:pageBreakBefore w:val="0"/>
        <w:widowControl/>
        <w:kinsoku/>
        <w:wordWrap/>
        <w:overflowPunct/>
        <w:topLinePunct/>
        <w:autoSpaceDE w:val="0"/>
        <w:autoSpaceDN w:val="0"/>
        <w:bidi w:val="0"/>
        <w:adjustRightInd w:val="0"/>
        <w:snapToGrid w:val="0"/>
        <w:spacing w:line="480" w:lineRule="exact"/>
        <w:textAlignment w:val="baseline"/>
      </w:pPr>
      <w:r>
        <w:rPr>
          <w:rFonts w:hint="eastAsia"/>
          <w:b/>
          <w:bCs/>
          <w:u w:val="single"/>
          <w:lang w:eastAsia="zh-CN"/>
        </w:rPr>
        <w:t>蒋台沟排涝泵站项目法人全过程质量检测项目</w:t>
      </w:r>
      <w:r>
        <w:rPr>
          <w:rFonts w:hint="eastAsia"/>
        </w:rPr>
        <w:t>的潜在供应商应联系安徽泽福项目管理有限公司领取磋商文件</w:t>
      </w:r>
      <w:r>
        <w:rPr>
          <w:rFonts w:hint="eastAsia"/>
          <w:lang w:eastAsia="zh-CN"/>
        </w:rPr>
        <w:t>（含审查合格的施工图电子版及工程量清单）</w:t>
      </w:r>
      <w:r>
        <w:rPr>
          <w:rFonts w:hint="eastAsia"/>
        </w:rPr>
        <w:t>，并于</w:t>
      </w:r>
      <w:r>
        <w:rPr>
          <w:rFonts w:hint="eastAsia"/>
          <w:b/>
          <w:bCs/>
          <w:u w:val="single"/>
        </w:rPr>
        <w:t>2024年</w:t>
      </w:r>
      <w:r>
        <w:rPr>
          <w:rFonts w:hint="eastAsia"/>
          <w:b/>
          <w:bCs/>
          <w:u w:val="single"/>
          <w:lang w:val="en-US" w:eastAsia="zh-CN"/>
        </w:rPr>
        <w:t>3</w:t>
      </w:r>
      <w:r>
        <w:rPr>
          <w:rFonts w:hint="eastAsia"/>
          <w:b/>
          <w:bCs/>
          <w:u w:val="single"/>
        </w:rPr>
        <w:t>月</w:t>
      </w:r>
      <w:r>
        <w:rPr>
          <w:rFonts w:hint="eastAsia"/>
          <w:b/>
          <w:bCs/>
          <w:u w:val="single"/>
          <w:lang w:val="en-US" w:eastAsia="zh-CN"/>
        </w:rPr>
        <w:t>29</w:t>
      </w:r>
      <w:r>
        <w:rPr>
          <w:rFonts w:hint="eastAsia"/>
          <w:b/>
          <w:bCs/>
          <w:u w:val="single"/>
        </w:rPr>
        <w:t>日15时00分</w:t>
      </w:r>
      <w:r>
        <w:rPr>
          <w:rFonts w:hint="eastAsia"/>
        </w:rPr>
        <w:t>（北京时间）前提交响应文件。</w:t>
      </w:r>
    </w:p>
    <w:p>
      <w:pPr>
        <w:keepNext w:val="0"/>
        <w:keepLines w:val="0"/>
        <w:pageBreakBefore w:val="0"/>
        <w:widowControl/>
        <w:kinsoku/>
        <w:wordWrap/>
        <w:overflowPunct/>
        <w:topLinePunct/>
        <w:autoSpaceDE w:val="0"/>
        <w:autoSpaceDN w:val="0"/>
        <w:bidi w:val="0"/>
        <w:adjustRightInd w:val="0"/>
        <w:snapToGrid w:val="0"/>
        <w:spacing w:line="480" w:lineRule="exact"/>
        <w:textAlignment w:val="baseline"/>
        <w:outlineLvl w:val="1"/>
        <w:rPr>
          <w:rFonts w:eastAsia="黑体"/>
          <w:b/>
          <w:sz w:val="30"/>
        </w:rPr>
      </w:pPr>
      <w:bookmarkStart w:id="5" w:name="_Toc19741"/>
      <w:r>
        <w:rPr>
          <w:rFonts w:eastAsia="黑体"/>
          <w:b/>
          <w:sz w:val="30"/>
        </w:rPr>
        <w:t>一、项目基本情况</w:t>
      </w:r>
      <w:bookmarkEnd w:id="5"/>
    </w:p>
    <w:p>
      <w:pPr>
        <w:keepNext w:val="0"/>
        <w:keepLines w:val="0"/>
        <w:pageBreakBefore w:val="0"/>
        <w:widowControl/>
        <w:kinsoku/>
        <w:wordWrap/>
        <w:overflowPunct/>
        <w:topLinePunct/>
        <w:autoSpaceDE w:val="0"/>
        <w:autoSpaceDN w:val="0"/>
        <w:bidi w:val="0"/>
        <w:adjustRightInd w:val="0"/>
        <w:snapToGrid w:val="0"/>
        <w:spacing w:line="480" w:lineRule="exact"/>
        <w:textAlignment w:val="baseline"/>
        <w:rPr>
          <w:rFonts w:hint="eastAsia"/>
        </w:rPr>
      </w:pPr>
      <w:r>
        <w:rPr>
          <w:rFonts w:hint="eastAsia"/>
        </w:rPr>
        <w:t>项目编号：</w:t>
      </w:r>
      <w:r>
        <w:rPr>
          <w:rFonts w:hint="eastAsia"/>
          <w:lang w:eastAsia="zh-CN"/>
        </w:rPr>
        <w:t>AHZF-2024-008</w:t>
      </w:r>
      <w:r>
        <w:rPr>
          <w:rFonts w:hint="eastAsia"/>
        </w:rPr>
        <w:t xml:space="preserve">  </w:t>
      </w:r>
    </w:p>
    <w:p>
      <w:pPr>
        <w:keepNext w:val="0"/>
        <w:keepLines w:val="0"/>
        <w:pageBreakBefore w:val="0"/>
        <w:widowControl/>
        <w:kinsoku/>
        <w:wordWrap/>
        <w:overflowPunct/>
        <w:topLinePunct/>
        <w:autoSpaceDE w:val="0"/>
        <w:autoSpaceDN w:val="0"/>
        <w:bidi w:val="0"/>
        <w:adjustRightInd w:val="0"/>
        <w:snapToGrid w:val="0"/>
        <w:spacing w:line="480" w:lineRule="exact"/>
        <w:textAlignment w:val="baseline"/>
      </w:pPr>
      <w:r>
        <w:t>项目名称：</w:t>
      </w:r>
      <w:r>
        <w:rPr>
          <w:rFonts w:hint="eastAsia"/>
          <w:lang w:eastAsia="zh-CN"/>
        </w:rPr>
        <w:t>蒋台沟排涝泵站项目法人全过程质量检测项目</w:t>
      </w:r>
      <w:r>
        <w:t xml:space="preserve"> </w:t>
      </w:r>
    </w:p>
    <w:p>
      <w:pPr>
        <w:keepNext w:val="0"/>
        <w:keepLines w:val="0"/>
        <w:pageBreakBefore w:val="0"/>
        <w:widowControl/>
        <w:kinsoku/>
        <w:wordWrap/>
        <w:overflowPunct/>
        <w:topLinePunct/>
        <w:autoSpaceDE w:val="0"/>
        <w:autoSpaceDN w:val="0"/>
        <w:bidi w:val="0"/>
        <w:adjustRightInd w:val="0"/>
        <w:snapToGrid w:val="0"/>
        <w:spacing w:line="480" w:lineRule="exact"/>
        <w:textAlignment w:val="baseline"/>
      </w:pPr>
      <w:r>
        <w:t>采购方式：□竞争性谈判 ☑竞争性磋商 □询价</w:t>
      </w:r>
    </w:p>
    <w:p>
      <w:pPr>
        <w:keepNext w:val="0"/>
        <w:keepLines w:val="0"/>
        <w:pageBreakBefore w:val="0"/>
        <w:widowControl/>
        <w:kinsoku/>
        <w:wordWrap/>
        <w:overflowPunct/>
        <w:topLinePunct/>
        <w:autoSpaceDE w:val="0"/>
        <w:autoSpaceDN w:val="0"/>
        <w:bidi w:val="0"/>
        <w:adjustRightInd w:val="0"/>
        <w:snapToGrid w:val="0"/>
        <w:spacing w:line="480" w:lineRule="exact"/>
        <w:textAlignment w:val="baseline"/>
        <w:rPr>
          <w:rFonts w:hint="eastAsia"/>
          <w:lang w:eastAsia="zh-CN"/>
        </w:rPr>
      </w:pPr>
      <w:r>
        <w:t>预算金额：</w:t>
      </w:r>
      <w:r>
        <w:rPr>
          <w:rFonts w:hint="eastAsia"/>
          <w:lang w:eastAsia="zh-CN"/>
        </w:rPr>
        <w:t>12万元</w:t>
      </w:r>
    </w:p>
    <w:p>
      <w:pPr>
        <w:keepNext w:val="0"/>
        <w:keepLines w:val="0"/>
        <w:pageBreakBefore w:val="0"/>
        <w:widowControl/>
        <w:kinsoku/>
        <w:wordWrap/>
        <w:overflowPunct/>
        <w:topLinePunct/>
        <w:autoSpaceDE w:val="0"/>
        <w:autoSpaceDN w:val="0"/>
        <w:bidi w:val="0"/>
        <w:adjustRightInd w:val="0"/>
        <w:snapToGrid w:val="0"/>
        <w:spacing w:line="480" w:lineRule="exact"/>
        <w:textAlignment w:val="baseline"/>
        <w:rPr>
          <w:rFonts w:hint="eastAsia"/>
          <w:lang w:eastAsia="zh-CN"/>
        </w:rPr>
      </w:pPr>
      <w:r>
        <w:t>最高限价：</w:t>
      </w:r>
      <w:r>
        <w:rPr>
          <w:rFonts w:hint="eastAsia"/>
          <w:lang w:eastAsia="zh-CN"/>
        </w:rPr>
        <w:t>12万元</w:t>
      </w:r>
    </w:p>
    <w:p>
      <w:pPr>
        <w:keepNext w:val="0"/>
        <w:keepLines w:val="0"/>
        <w:pageBreakBefore w:val="0"/>
        <w:widowControl/>
        <w:kinsoku/>
        <w:wordWrap/>
        <w:overflowPunct/>
        <w:topLinePunct/>
        <w:autoSpaceDE w:val="0"/>
        <w:autoSpaceDN w:val="0"/>
        <w:bidi w:val="0"/>
        <w:adjustRightInd w:val="0"/>
        <w:snapToGrid w:val="0"/>
        <w:spacing w:line="480" w:lineRule="exact"/>
        <w:textAlignment w:val="baseline"/>
      </w:pPr>
      <w:r>
        <w:t>采购需求：具体详见招标文件。</w:t>
      </w:r>
    </w:p>
    <w:p>
      <w:pPr>
        <w:keepNext w:val="0"/>
        <w:keepLines w:val="0"/>
        <w:pageBreakBefore w:val="0"/>
        <w:widowControl/>
        <w:kinsoku/>
        <w:wordWrap/>
        <w:overflowPunct/>
        <w:topLinePunct/>
        <w:autoSpaceDE w:val="0"/>
        <w:autoSpaceDN w:val="0"/>
        <w:bidi w:val="0"/>
        <w:adjustRightInd w:val="0"/>
        <w:snapToGrid w:val="0"/>
        <w:spacing w:line="480" w:lineRule="exact"/>
        <w:textAlignment w:val="baseline"/>
        <w:rPr>
          <w:rFonts w:hint="eastAsia"/>
          <w:lang w:eastAsia="zh-CN"/>
        </w:rPr>
      </w:pPr>
      <w:r>
        <w:t>合同履行期限：</w:t>
      </w:r>
      <w:r>
        <w:rPr>
          <w:rFonts w:hint="eastAsia"/>
          <w:lang w:eastAsia="zh-CN"/>
        </w:rPr>
        <w:t>项目建设全过程。</w:t>
      </w:r>
    </w:p>
    <w:p>
      <w:pPr>
        <w:keepNext w:val="0"/>
        <w:keepLines w:val="0"/>
        <w:pageBreakBefore w:val="0"/>
        <w:widowControl/>
        <w:kinsoku/>
        <w:wordWrap/>
        <w:overflowPunct/>
        <w:topLinePunct/>
        <w:autoSpaceDE w:val="0"/>
        <w:autoSpaceDN w:val="0"/>
        <w:bidi w:val="0"/>
        <w:adjustRightInd w:val="0"/>
        <w:snapToGrid w:val="0"/>
        <w:spacing w:line="480" w:lineRule="exact"/>
        <w:textAlignment w:val="baseline"/>
      </w:pPr>
      <w:r>
        <w:t>本项目是否接受联合体：否</w:t>
      </w:r>
    </w:p>
    <w:p>
      <w:pPr>
        <w:keepNext w:val="0"/>
        <w:keepLines w:val="0"/>
        <w:pageBreakBefore w:val="0"/>
        <w:widowControl/>
        <w:kinsoku/>
        <w:wordWrap/>
        <w:overflowPunct/>
        <w:topLinePunct/>
        <w:autoSpaceDE w:val="0"/>
        <w:autoSpaceDN w:val="0"/>
        <w:bidi w:val="0"/>
        <w:adjustRightInd w:val="0"/>
        <w:snapToGrid w:val="0"/>
        <w:spacing w:line="480" w:lineRule="exact"/>
        <w:textAlignment w:val="baseline"/>
        <w:outlineLvl w:val="1"/>
        <w:rPr>
          <w:rFonts w:eastAsia="黑体"/>
          <w:b/>
          <w:sz w:val="30"/>
        </w:rPr>
      </w:pPr>
      <w:bookmarkStart w:id="6" w:name="_Toc21766"/>
      <w:r>
        <w:rPr>
          <w:rFonts w:eastAsia="黑体"/>
          <w:b/>
          <w:sz w:val="30"/>
        </w:rPr>
        <w:t>二、申请人的资格要求：</w:t>
      </w:r>
      <w:bookmarkEnd w:id="6"/>
    </w:p>
    <w:p>
      <w:pPr>
        <w:keepNext w:val="0"/>
        <w:keepLines w:val="0"/>
        <w:pageBreakBefore w:val="0"/>
        <w:widowControl/>
        <w:kinsoku/>
        <w:wordWrap/>
        <w:overflowPunct/>
        <w:topLinePunct/>
        <w:autoSpaceDE w:val="0"/>
        <w:autoSpaceDN w:val="0"/>
        <w:bidi w:val="0"/>
        <w:adjustRightInd w:val="0"/>
        <w:snapToGrid w:val="0"/>
        <w:spacing w:line="480" w:lineRule="exact"/>
        <w:textAlignment w:val="baseline"/>
      </w:pPr>
      <w:r>
        <w:t>1.满足《中华人民共和国政府采购法》第二十二条规定；</w:t>
      </w:r>
    </w:p>
    <w:p>
      <w:pPr>
        <w:keepNext w:val="0"/>
        <w:keepLines w:val="0"/>
        <w:pageBreakBefore w:val="0"/>
        <w:widowControl/>
        <w:kinsoku/>
        <w:wordWrap/>
        <w:overflowPunct/>
        <w:topLinePunct/>
        <w:autoSpaceDE w:val="0"/>
        <w:autoSpaceDN w:val="0"/>
        <w:bidi w:val="0"/>
        <w:adjustRightInd w:val="0"/>
        <w:snapToGrid w:val="0"/>
        <w:spacing w:line="480" w:lineRule="exact"/>
        <w:textAlignment w:val="baseline"/>
      </w:pPr>
      <w:r>
        <w:t>2.落实政府采购政策需满足的资格要求： 本项目符合财政部、工业和 信息化部制定的《政府采购促进中小企业发展管理办法》第六条第三款之 规定</w:t>
      </w:r>
      <w:r>
        <w:rPr>
          <w:rFonts w:hint="eastAsia"/>
          <w:lang w:eastAsia="zh-CN"/>
        </w:rPr>
        <w:t>：</w:t>
      </w:r>
      <w:r>
        <w:t>按照本办法规定预留采购份额无法确保充分供应、充分竞争，或者 存在可能影响政府采购目标实现的情形。因此，本项目不专门面向中小企 业采购。如对此项内容有疑问，可通过电子交易系统在线提出或书面方式 向代理机构或采购人提出询问或质疑。</w:t>
      </w:r>
    </w:p>
    <w:p>
      <w:pPr>
        <w:keepNext w:val="0"/>
        <w:keepLines w:val="0"/>
        <w:pageBreakBefore w:val="0"/>
        <w:widowControl/>
        <w:kinsoku/>
        <w:wordWrap/>
        <w:overflowPunct/>
        <w:topLinePunct/>
        <w:autoSpaceDE w:val="0"/>
        <w:autoSpaceDN w:val="0"/>
        <w:bidi w:val="0"/>
        <w:adjustRightInd w:val="0"/>
        <w:snapToGrid w:val="0"/>
        <w:spacing w:line="480" w:lineRule="exact"/>
        <w:textAlignment w:val="baseline"/>
      </w:pPr>
      <w:r>
        <w:t>3.本项目的特定资格要求：（1）同时具有水利工程质量检测岩土工程、混凝土工程、金属结构、机械电气、量测五个类别</w:t>
      </w:r>
      <w:r>
        <w:rPr>
          <w:rFonts w:hint="eastAsia"/>
          <w:lang w:eastAsia="zh-CN"/>
        </w:rPr>
        <w:t>乙</w:t>
      </w:r>
      <w:r>
        <w:t>级</w:t>
      </w:r>
      <w:r>
        <w:rPr>
          <w:rFonts w:hint="eastAsia"/>
          <w:lang w:eastAsia="zh-CN"/>
        </w:rPr>
        <w:t>及以上</w:t>
      </w:r>
      <w:r>
        <w:t xml:space="preserve">资质； </w:t>
      </w:r>
    </w:p>
    <w:p>
      <w:pPr>
        <w:keepNext w:val="0"/>
        <w:keepLines w:val="0"/>
        <w:pageBreakBefore w:val="0"/>
        <w:widowControl/>
        <w:kinsoku/>
        <w:wordWrap/>
        <w:overflowPunct/>
        <w:topLinePunct/>
        <w:autoSpaceDE w:val="0"/>
        <w:autoSpaceDN w:val="0"/>
        <w:bidi w:val="0"/>
        <w:adjustRightInd w:val="0"/>
        <w:snapToGrid w:val="0"/>
        <w:spacing w:line="480" w:lineRule="exact"/>
        <w:textAlignment w:val="baseline"/>
      </w:pPr>
      <w:r>
        <w:t xml:space="preserve">（2）具有有效的检验检测机构资质认定证书（CMA）； </w:t>
      </w:r>
    </w:p>
    <w:p>
      <w:pPr>
        <w:keepNext w:val="0"/>
        <w:keepLines w:val="0"/>
        <w:pageBreakBefore w:val="0"/>
        <w:widowControl/>
        <w:kinsoku/>
        <w:wordWrap/>
        <w:overflowPunct/>
        <w:topLinePunct/>
        <w:autoSpaceDE w:val="0"/>
        <w:autoSpaceDN w:val="0"/>
        <w:bidi w:val="0"/>
        <w:adjustRightInd w:val="0"/>
        <w:snapToGrid w:val="0"/>
        <w:spacing w:line="480" w:lineRule="exact"/>
        <w:textAlignment w:val="baseline"/>
      </w:pPr>
      <w:r>
        <w:t>（3）项目负责人具有水利工程相关专业高级专业技术职称。</w:t>
      </w:r>
    </w:p>
    <w:p>
      <w:pPr>
        <w:keepNext w:val="0"/>
        <w:keepLines w:val="0"/>
        <w:pageBreakBefore w:val="0"/>
        <w:widowControl/>
        <w:kinsoku/>
        <w:wordWrap/>
        <w:overflowPunct/>
        <w:topLinePunct/>
        <w:autoSpaceDE w:val="0"/>
        <w:autoSpaceDN w:val="0"/>
        <w:bidi w:val="0"/>
        <w:adjustRightInd w:val="0"/>
        <w:snapToGrid w:val="0"/>
        <w:spacing w:line="480" w:lineRule="exact"/>
        <w:textAlignment w:val="baseline"/>
        <w:outlineLvl w:val="1"/>
        <w:rPr>
          <w:rFonts w:eastAsia="黑体"/>
          <w:b/>
          <w:sz w:val="30"/>
        </w:rPr>
      </w:pPr>
      <w:bookmarkStart w:id="7" w:name="_Toc15138"/>
      <w:r>
        <w:rPr>
          <w:rFonts w:eastAsia="黑体"/>
          <w:b/>
          <w:sz w:val="30"/>
        </w:rPr>
        <w:t>三、获取采购文件</w:t>
      </w:r>
      <w:bookmarkEnd w:id="7"/>
    </w:p>
    <w:p>
      <w:pPr>
        <w:keepNext w:val="0"/>
        <w:keepLines w:val="0"/>
        <w:pageBreakBefore w:val="0"/>
        <w:widowControl/>
        <w:kinsoku/>
        <w:wordWrap/>
        <w:overflowPunct/>
        <w:topLinePunct/>
        <w:autoSpaceDE w:val="0"/>
        <w:autoSpaceDN w:val="0"/>
        <w:bidi w:val="0"/>
        <w:adjustRightInd w:val="0"/>
        <w:snapToGrid w:val="0"/>
        <w:spacing w:line="480" w:lineRule="exact"/>
        <w:textAlignment w:val="baseline"/>
        <w:rPr>
          <w:rFonts w:hint="eastAsia"/>
        </w:rPr>
      </w:pPr>
      <w:r>
        <w:rPr>
          <w:rFonts w:hint="eastAsia"/>
        </w:rPr>
        <w:t>截止时间：</w:t>
      </w:r>
      <w:r>
        <w:rPr>
          <w:rFonts w:hint="eastAsia"/>
          <w:u w:val="single"/>
        </w:rPr>
        <w:t>2024年</w:t>
      </w:r>
      <w:r>
        <w:rPr>
          <w:rFonts w:hint="eastAsia"/>
          <w:u w:val="single"/>
          <w:lang w:val="en-US" w:eastAsia="zh-CN"/>
        </w:rPr>
        <w:t>3</w:t>
      </w:r>
      <w:r>
        <w:rPr>
          <w:rFonts w:hint="eastAsia"/>
          <w:u w:val="single"/>
        </w:rPr>
        <w:t>月</w:t>
      </w:r>
      <w:r>
        <w:rPr>
          <w:rFonts w:hint="eastAsia"/>
          <w:u w:val="single"/>
          <w:lang w:val="en-US" w:eastAsia="zh-CN"/>
        </w:rPr>
        <w:t>25</w:t>
      </w:r>
      <w:r>
        <w:rPr>
          <w:rFonts w:hint="eastAsia"/>
          <w:u w:val="single"/>
        </w:rPr>
        <w:t>日15时00分</w:t>
      </w:r>
      <w:r>
        <w:t>（北京时间）</w:t>
      </w:r>
    </w:p>
    <w:p>
      <w:pPr>
        <w:keepNext w:val="0"/>
        <w:keepLines w:val="0"/>
        <w:pageBreakBefore w:val="0"/>
        <w:widowControl/>
        <w:kinsoku/>
        <w:wordWrap/>
        <w:overflowPunct/>
        <w:topLinePunct/>
        <w:autoSpaceDE w:val="0"/>
        <w:autoSpaceDN w:val="0"/>
        <w:bidi w:val="0"/>
        <w:adjustRightInd w:val="0"/>
        <w:snapToGrid w:val="0"/>
        <w:spacing w:line="480" w:lineRule="exact"/>
        <w:textAlignment w:val="baseline"/>
        <w:rPr>
          <w:rFonts w:hint="eastAsia"/>
        </w:rPr>
      </w:pPr>
      <w:r>
        <w:rPr>
          <w:rFonts w:hint="eastAsia"/>
        </w:rPr>
        <w:t>地点：安徽泽福项目管理有限公司（地址：淮北市相山区古城路153号旧日报社大楼二楼</w:t>
      </w:r>
      <w:r>
        <w:rPr>
          <w:rFonts w:hint="eastAsia"/>
          <w:lang w:val="en-US" w:eastAsia="zh-CN"/>
        </w:rPr>
        <w:t>,报名时需提供营业执照复印件</w:t>
      </w:r>
      <w:r>
        <w:rPr>
          <w:rFonts w:hint="eastAsia"/>
        </w:rPr>
        <w:t>）</w:t>
      </w:r>
    </w:p>
    <w:p>
      <w:pPr>
        <w:keepNext w:val="0"/>
        <w:keepLines w:val="0"/>
        <w:pageBreakBefore w:val="0"/>
        <w:widowControl/>
        <w:kinsoku/>
        <w:wordWrap/>
        <w:overflowPunct/>
        <w:topLinePunct/>
        <w:autoSpaceDE w:val="0"/>
        <w:autoSpaceDN w:val="0"/>
        <w:bidi w:val="0"/>
        <w:adjustRightInd w:val="0"/>
        <w:snapToGrid w:val="0"/>
        <w:spacing w:line="480" w:lineRule="exact"/>
        <w:textAlignment w:val="baseline"/>
        <w:outlineLvl w:val="1"/>
        <w:rPr>
          <w:rFonts w:ascii="Arial" w:hAnsi="Arial" w:eastAsia="黑体"/>
          <w:b/>
          <w:sz w:val="30"/>
        </w:rPr>
      </w:pPr>
      <w:r>
        <w:rPr>
          <w:rFonts w:ascii="Arial" w:hAnsi="Arial" w:eastAsia="黑体"/>
          <w:b/>
          <w:sz w:val="30"/>
        </w:rPr>
        <w:t>四、响应文件提交</w:t>
      </w:r>
    </w:p>
    <w:p>
      <w:pPr>
        <w:keepNext w:val="0"/>
        <w:keepLines w:val="0"/>
        <w:pageBreakBefore w:val="0"/>
        <w:widowControl/>
        <w:kinsoku/>
        <w:wordWrap/>
        <w:overflowPunct/>
        <w:topLinePunct/>
        <w:autoSpaceDE w:val="0"/>
        <w:autoSpaceDN w:val="0"/>
        <w:bidi w:val="0"/>
        <w:adjustRightInd w:val="0"/>
        <w:snapToGrid w:val="0"/>
        <w:spacing w:line="480" w:lineRule="exact"/>
        <w:textAlignment w:val="baseline"/>
        <w:rPr>
          <w:rFonts w:hint="eastAsia"/>
        </w:rPr>
      </w:pPr>
      <w:r>
        <w:rPr>
          <w:rFonts w:hint="eastAsia"/>
        </w:rPr>
        <w:t>截止时间：</w:t>
      </w:r>
      <w:r>
        <w:rPr>
          <w:rFonts w:hint="eastAsia"/>
          <w:u w:val="single"/>
        </w:rPr>
        <w:t>2024年</w:t>
      </w:r>
      <w:r>
        <w:rPr>
          <w:rFonts w:hint="eastAsia"/>
          <w:u w:val="single"/>
          <w:lang w:val="en-US" w:eastAsia="zh-CN"/>
        </w:rPr>
        <w:t>3</w:t>
      </w:r>
      <w:r>
        <w:rPr>
          <w:rFonts w:hint="eastAsia"/>
          <w:u w:val="single"/>
        </w:rPr>
        <w:t>月</w:t>
      </w:r>
      <w:r>
        <w:rPr>
          <w:rFonts w:hint="eastAsia"/>
          <w:u w:val="single"/>
          <w:lang w:val="en-US" w:eastAsia="zh-CN"/>
        </w:rPr>
        <w:t>29</w:t>
      </w:r>
      <w:r>
        <w:rPr>
          <w:rFonts w:hint="eastAsia"/>
          <w:u w:val="single"/>
        </w:rPr>
        <w:t>日</w:t>
      </w:r>
      <w:r>
        <w:rPr>
          <w:rFonts w:hint="eastAsia"/>
          <w:u w:val="single"/>
          <w:lang w:val="en-US" w:eastAsia="zh-CN"/>
        </w:rPr>
        <w:t>15</w:t>
      </w:r>
      <w:r>
        <w:rPr>
          <w:rFonts w:hint="eastAsia"/>
          <w:u w:val="single"/>
        </w:rPr>
        <w:t>点00分</w:t>
      </w:r>
      <w:r>
        <w:rPr>
          <w:rFonts w:hint="eastAsia"/>
        </w:rPr>
        <w:t>（北京时间）</w:t>
      </w:r>
    </w:p>
    <w:p>
      <w:pPr>
        <w:keepNext w:val="0"/>
        <w:keepLines w:val="0"/>
        <w:pageBreakBefore w:val="0"/>
        <w:widowControl/>
        <w:kinsoku/>
        <w:wordWrap/>
        <w:overflowPunct/>
        <w:topLinePunct/>
        <w:autoSpaceDE w:val="0"/>
        <w:autoSpaceDN w:val="0"/>
        <w:bidi w:val="0"/>
        <w:adjustRightInd w:val="0"/>
        <w:snapToGrid w:val="0"/>
        <w:spacing w:line="480" w:lineRule="exact"/>
        <w:textAlignment w:val="baseline"/>
        <w:rPr>
          <w:rFonts w:hint="eastAsia"/>
        </w:rPr>
      </w:pPr>
      <w:r>
        <w:rPr>
          <w:rFonts w:hint="eastAsia"/>
        </w:rPr>
        <w:t>地点：安徽泽福项目管理有限公司（地址：淮北市相山区古城路153号旧日报社大楼二楼）</w:t>
      </w:r>
    </w:p>
    <w:p>
      <w:pPr>
        <w:keepNext w:val="0"/>
        <w:keepLines w:val="0"/>
        <w:pageBreakBefore w:val="0"/>
        <w:widowControl/>
        <w:kinsoku/>
        <w:wordWrap/>
        <w:overflowPunct/>
        <w:topLinePunct/>
        <w:autoSpaceDE w:val="0"/>
        <w:autoSpaceDN w:val="0"/>
        <w:bidi w:val="0"/>
        <w:adjustRightInd w:val="0"/>
        <w:snapToGrid w:val="0"/>
        <w:spacing w:line="480" w:lineRule="exact"/>
        <w:textAlignment w:val="baseline"/>
        <w:outlineLvl w:val="1"/>
        <w:rPr>
          <w:rFonts w:eastAsia="黑体"/>
          <w:b/>
          <w:sz w:val="30"/>
        </w:rPr>
      </w:pPr>
      <w:bookmarkStart w:id="8" w:name="_Toc14453"/>
      <w:r>
        <w:rPr>
          <w:rFonts w:eastAsia="黑体"/>
          <w:b/>
          <w:sz w:val="30"/>
        </w:rPr>
        <w:t>五、开启</w:t>
      </w:r>
      <w:bookmarkEnd w:id="8"/>
    </w:p>
    <w:p>
      <w:pPr>
        <w:keepNext w:val="0"/>
        <w:keepLines w:val="0"/>
        <w:pageBreakBefore w:val="0"/>
        <w:widowControl/>
        <w:kinsoku/>
        <w:wordWrap/>
        <w:overflowPunct/>
        <w:topLinePunct/>
        <w:autoSpaceDE w:val="0"/>
        <w:autoSpaceDN w:val="0"/>
        <w:bidi w:val="0"/>
        <w:adjustRightInd w:val="0"/>
        <w:snapToGrid w:val="0"/>
        <w:spacing w:line="480" w:lineRule="exact"/>
        <w:textAlignment w:val="baseline"/>
        <w:rPr>
          <w:rFonts w:hint="eastAsia"/>
          <w:lang w:val="en-US" w:eastAsia="en-US"/>
        </w:rPr>
      </w:pPr>
      <w:r>
        <w:rPr>
          <w:rFonts w:hint="eastAsia"/>
          <w:lang w:val="en-US" w:eastAsia="en-US"/>
        </w:rPr>
        <w:t>时间：</w:t>
      </w:r>
      <w:r>
        <w:rPr>
          <w:rFonts w:hint="eastAsia"/>
          <w:u w:val="single"/>
          <w:lang w:val="en-US" w:eastAsia="en-US"/>
        </w:rPr>
        <w:t>202</w:t>
      </w:r>
      <w:r>
        <w:rPr>
          <w:rFonts w:hint="eastAsia"/>
          <w:u w:val="single"/>
          <w:lang w:val="en-US" w:eastAsia="zh-CN"/>
        </w:rPr>
        <w:t>4</w:t>
      </w:r>
      <w:r>
        <w:rPr>
          <w:rFonts w:hint="eastAsia"/>
          <w:u w:val="single"/>
          <w:lang w:val="en-US" w:eastAsia="en-US"/>
        </w:rPr>
        <w:t>年</w:t>
      </w:r>
      <w:r>
        <w:rPr>
          <w:rFonts w:hint="eastAsia"/>
          <w:u w:val="single"/>
          <w:lang w:val="en-US" w:eastAsia="zh-CN"/>
        </w:rPr>
        <w:t>3</w:t>
      </w:r>
      <w:r>
        <w:rPr>
          <w:rFonts w:hint="eastAsia"/>
          <w:u w:val="single"/>
          <w:lang w:val="en-US" w:eastAsia="en-US"/>
        </w:rPr>
        <w:t>月</w:t>
      </w:r>
      <w:r>
        <w:rPr>
          <w:rFonts w:hint="eastAsia"/>
          <w:u w:val="single"/>
          <w:lang w:val="en-US" w:eastAsia="zh-CN"/>
        </w:rPr>
        <w:t>29</w:t>
      </w:r>
      <w:r>
        <w:rPr>
          <w:rFonts w:hint="eastAsia"/>
          <w:u w:val="single"/>
          <w:lang w:val="en-US" w:eastAsia="en-US"/>
        </w:rPr>
        <w:t>日15时00分</w:t>
      </w:r>
      <w:r>
        <w:rPr>
          <w:rFonts w:hint="eastAsia"/>
        </w:rPr>
        <w:t>（北京时间）</w:t>
      </w:r>
    </w:p>
    <w:p>
      <w:pPr>
        <w:keepNext w:val="0"/>
        <w:keepLines w:val="0"/>
        <w:pageBreakBefore w:val="0"/>
        <w:widowControl/>
        <w:kinsoku/>
        <w:wordWrap/>
        <w:overflowPunct/>
        <w:topLinePunct/>
        <w:autoSpaceDE w:val="0"/>
        <w:autoSpaceDN w:val="0"/>
        <w:bidi w:val="0"/>
        <w:adjustRightInd w:val="0"/>
        <w:snapToGrid w:val="0"/>
        <w:spacing w:line="480" w:lineRule="exact"/>
        <w:textAlignment w:val="baseline"/>
        <w:rPr>
          <w:rFonts w:hint="eastAsia"/>
          <w:lang w:val="en-US" w:eastAsia="en-US"/>
        </w:rPr>
      </w:pPr>
      <w:r>
        <w:rPr>
          <w:rFonts w:hint="eastAsia"/>
          <w:lang w:val="en-US" w:eastAsia="en-US"/>
        </w:rPr>
        <w:t>地点：安徽泽福项目管理有限公司（地址：淮北市相山区古城路153号旧日报社大楼二楼）</w:t>
      </w:r>
    </w:p>
    <w:p>
      <w:pPr>
        <w:keepNext w:val="0"/>
        <w:keepLines w:val="0"/>
        <w:pageBreakBefore w:val="0"/>
        <w:widowControl/>
        <w:kinsoku/>
        <w:wordWrap/>
        <w:overflowPunct/>
        <w:topLinePunct/>
        <w:autoSpaceDE w:val="0"/>
        <w:autoSpaceDN w:val="0"/>
        <w:bidi w:val="0"/>
        <w:adjustRightInd w:val="0"/>
        <w:snapToGrid w:val="0"/>
        <w:spacing w:line="480" w:lineRule="exact"/>
        <w:textAlignment w:val="baseline"/>
        <w:outlineLvl w:val="1"/>
        <w:rPr>
          <w:rFonts w:eastAsia="黑体"/>
          <w:b/>
          <w:sz w:val="30"/>
        </w:rPr>
      </w:pPr>
      <w:bookmarkStart w:id="9" w:name="_Toc30200"/>
      <w:r>
        <w:rPr>
          <w:rFonts w:eastAsia="黑体"/>
          <w:b/>
          <w:sz w:val="30"/>
        </w:rPr>
        <w:t>六、公告期限</w:t>
      </w:r>
      <w:bookmarkEnd w:id="9"/>
    </w:p>
    <w:p>
      <w:pPr>
        <w:keepNext w:val="0"/>
        <w:keepLines w:val="0"/>
        <w:pageBreakBefore w:val="0"/>
        <w:widowControl/>
        <w:kinsoku/>
        <w:wordWrap/>
        <w:overflowPunct/>
        <w:topLinePunct/>
        <w:autoSpaceDE w:val="0"/>
        <w:autoSpaceDN w:val="0"/>
        <w:bidi w:val="0"/>
        <w:adjustRightInd w:val="0"/>
        <w:snapToGrid w:val="0"/>
        <w:spacing w:line="480" w:lineRule="exact"/>
        <w:textAlignment w:val="baseline"/>
      </w:pPr>
      <w:r>
        <w:t>自本公告发布之日起 3 个工作日。</w:t>
      </w:r>
    </w:p>
    <w:p>
      <w:pPr>
        <w:keepNext w:val="0"/>
        <w:keepLines w:val="0"/>
        <w:pageBreakBefore w:val="0"/>
        <w:widowControl/>
        <w:kinsoku/>
        <w:wordWrap/>
        <w:overflowPunct/>
        <w:topLinePunct/>
        <w:autoSpaceDE w:val="0"/>
        <w:autoSpaceDN w:val="0"/>
        <w:bidi w:val="0"/>
        <w:adjustRightInd w:val="0"/>
        <w:snapToGrid w:val="0"/>
        <w:spacing w:line="480" w:lineRule="exact"/>
        <w:textAlignment w:val="baseline"/>
        <w:outlineLvl w:val="1"/>
        <w:rPr>
          <w:rFonts w:eastAsia="黑体"/>
          <w:b/>
          <w:sz w:val="30"/>
        </w:rPr>
      </w:pPr>
      <w:bookmarkStart w:id="10" w:name="_Toc4010"/>
      <w:r>
        <w:rPr>
          <w:rFonts w:eastAsia="黑体"/>
          <w:b/>
          <w:sz w:val="30"/>
        </w:rPr>
        <w:t>七、其他补充事宜</w:t>
      </w:r>
      <w:bookmarkEnd w:id="10"/>
    </w:p>
    <w:p>
      <w:pPr>
        <w:keepNext w:val="0"/>
        <w:keepLines w:val="0"/>
        <w:pageBreakBefore w:val="0"/>
        <w:widowControl/>
        <w:kinsoku/>
        <w:wordWrap/>
        <w:overflowPunct/>
        <w:topLinePunct/>
        <w:autoSpaceDE w:val="0"/>
        <w:autoSpaceDN w:val="0"/>
        <w:bidi w:val="0"/>
        <w:adjustRightInd w:val="0"/>
        <w:snapToGrid w:val="0"/>
        <w:spacing w:line="480" w:lineRule="exact"/>
        <w:textAlignment w:val="baseline"/>
        <w:rPr>
          <w:rFonts w:hint="eastAsia"/>
          <w:lang w:val="en-US" w:eastAsia="en-US"/>
        </w:rPr>
      </w:pPr>
      <w:r>
        <w:rPr>
          <w:rFonts w:hint="eastAsia"/>
          <w:lang w:val="en-US" w:eastAsia="en-US"/>
        </w:rPr>
        <w:t>1.本项目需落实的节能环保、中小微型企业扶持等相关政府采购政策 详见采购文件</w:t>
      </w:r>
    </w:p>
    <w:p>
      <w:pPr>
        <w:keepNext w:val="0"/>
        <w:keepLines w:val="0"/>
        <w:pageBreakBefore w:val="0"/>
        <w:widowControl/>
        <w:kinsoku/>
        <w:wordWrap/>
        <w:overflowPunct/>
        <w:topLinePunct/>
        <w:autoSpaceDE w:val="0"/>
        <w:autoSpaceDN w:val="0"/>
        <w:bidi w:val="0"/>
        <w:adjustRightInd w:val="0"/>
        <w:snapToGrid w:val="0"/>
        <w:spacing w:line="480" w:lineRule="exact"/>
        <w:textAlignment w:val="baseline"/>
      </w:pPr>
      <w:r>
        <w:rPr>
          <w:rFonts w:hint="eastAsia"/>
          <w:lang w:val="en-US" w:eastAsia="en-US"/>
        </w:rPr>
        <w:t>2.本项目所属行业为其他未列明行业。</w:t>
      </w:r>
    </w:p>
    <w:p>
      <w:pPr>
        <w:keepNext w:val="0"/>
        <w:keepLines w:val="0"/>
        <w:pageBreakBefore w:val="0"/>
        <w:widowControl/>
        <w:kinsoku/>
        <w:wordWrap/>
        <w:overflowPunct/>
        <w:topLinePunct/>
        <w:autoSpaceDE w:val="0"/>
        <w:autoSpaceDN w:val="0"/>
        <w:bidi w:val="0"/>
        <w:adjustRightInd w:val="0"/>
        <w:snapToGrid w:val="0"/>
        <w:spacing w:line="480" w:lineRule="exact"/>
        <w:textAlignment w:val="baseline"/>
        <w:outlineLvl w:val="1"/>
        <w:rPr>
          <w:rFonts w:eastAsia="黑体"/>
          <w:b/>
          <w:sz w:val="30"/>
        </w:rPr>
      </w:pPr>
      <w:bookmarkStart w:id="11" w:name="_Toc13272"/>
      <w:r>
        <w:rPr>
          <w:rFonts w:eastAsia="黑体"/>
          <w:b/>
          <w:sz w:val="30"/>
        </w:rPr>
        <w:t>八、凡对本次采购提出询问，请按以下方式联系。</w:t>
      </w:r>
      <w:bookmarkEnd w:id="11"/>
    </w:p>
    <w:p>
      <w:pPr>
        <w:keepNext w:val="0"/>
        <w:keepLines w:val="0"/>
        <w:pageBreakBefore w:val="0"/>
        <w:widowControl/>
        <w:kinsoku/>
        <w:wordWrap/>
        <w:overflowPunct/>
        <w:topLinePunct/>
        <w:autoSpaceDE w:val="0"/>
        <w:autoSpaceDN w:val="0"/>
        <w:bidi w:val="0"/>
        <w:adjustRightInd w:val="0"/>
        <w:snapToGrid w:val="0"/>
        <w:spacing w:line="480" w:lineRule="exact"/>
        <w:ind w:firstLine="482" w:firstLineChars="200"/>
        <w:textAlignment w:val="baseline"/>
        <w:outlineLvl w:val="2"/>
        <w:rPr>
          <w:rFonts w:hint="eastAsia"/>
          <w:b/>
          <w:sz w:val="24"/>
          <w:lang w:val="en-US" w:eastAsia="en-US"/>
        </w:rPr>
      </w:pPr>
      <w:r>
        <w:rPr>
          <w:rFonts w:hint="eastAsia"/>
          <w:b/>
          <w:sz w:val="24"/>
          <w:lang w:val="en-US" w:eastAsia="en-US"/>
        </w:rPr>
        <w:t>1.采购人信息</w:t>
      </w:r>
    </w:p>
    <w:p>
      <w:pPr>
        <w:keepNext w:val="0"/>
        <w:keepLines w:val="0"/>
        <w:pageBreakBefore w:val="0"/>
        <w:widowControl/>
        <w:kinsoku/>
        <w:wordWrap/>
        <w:overflowPunct/>
        <w:topLinePunct/>
        <w:autoSpaceDE w:val="0"/>
        <w:autoSpaceDN w:val="0"/>
        <w:bidi w:val="0"/>
        <w:adjustRightInd w:val="0"/>
        <w:snapToGrid w:val="0"/>
        <w:spacing w:line="480" w:lineRule="exact"/>
        <w:textAlignment w:val="baseline"/>
        <w:rPr>
          <w:rFonts w:hint="eastAsia"/>
          <w:lang w:val="en-US" w:eastAsia="en-US"/>
        </w:rPr>
      </w:pPr>
      <w:r>
        <w:rPr>
          <w:rFonts w:hint="eastAsia"/>
          <w:lang w:val="en-US" w:eastAsia="en-US"/>
        </w:rPr>
        <w:t>名称：淮北市水务局</w:t>
      </w:r>
    </w:p>
    <w:p>
      <w:pPr>
        <w:keepNext w:val="0"/>
        <w:keepLines w:val="0"/>
        <w:pageBreakBefore w:val="0"/>
        <w:widowControl/>
        <w:kinsoku/>
        <w:wordWrap/>
        <w:overflowPunct/>
        <w:topLinePunct/>
        <w:autoSpaceDE w:val="0"/>
        <w:autoSpaceDN w:val="0"/>
        <w:bidi w:val="0"/>
        <w:adjustRightInd w:val="0"/>
        <w:snapToGrid w:val="0"/>
        <w:spacing w:line="480" w:lineRule="exact"/>
        <w:textAlignment w:val="baseline"/>
        <w:rPr>
          <w:rFonts w:hint="eastAsia"/>
          <w:lang w:val="en-US" w:eastAsia="en-US"/>
        </w:rPr>
      </w:pPr>
      <w:r>
        <w:rPr>
          <w:rFonts w:hint="eastAsia"/>
          <w:lang w:val="en-US" w:eastAsia="en-US"/>
        </w:rPr>
        <w:t>地址：淮北市相山区黎苑路61号</w:t>
      </w:r>
    </w:p>
    <w:p>
      <w:pPr>
        <w:keepNext w:val="0"/>
        <w:keepLines w:val="0"/>
        <w:pageBreakBefore w:val="0"/>
        <w:widowControl/>
        <w:kinsoku/>
        <w:wordWrap/>
        <w:overflowPunct/>
        <w:topLinePunct/>
        <w:autoSpaceDE w:val="0"/>
        <w:autoSpaceDN w:val="0"/>
        <w:bidi w:val="0"/>
        <w:adjustRightInd w:val="0"/>
        <w:snapToGrid w:val="0"/>
        <w:spacing w:line="480" w:lineRule="exact"/>
        <w:textAlignment w:val="baseline"/>
        <w:rPr>
          <w:rFonts w:hint="eastAsia"/>
          <w:lang w:val="en-US" w:eastAsia="en-US"/>
        </w:rPr>
      </w:pPr>
      <w:r>
        <w:rPr>
          <w:rFonts w:hint="eastAsia"/>
          <w:lang w:val="en-US" w:eastAsia="en-US"/>
        </w:rPr>
        <w:t>联系方式：0561-319</w:t>
      </w:r>
      <w:r>
        <w:rPr>
          <w:rFonts w:hint="eastAsia"/>
          <w:lang w:val="en-US" w:eastAsia="zh-CN"/>
        </w:rPr>
        <w:t>2208</w:t>
      </w:r>
    </w:p>
    <w:p>
      <w:pPr>
        <w:keepNext w:val="0"/>
        <w:keepLines w:val="0"/>
        <w:pageBreakBefore w:val="0"/>
        <w:widowControl/>
        <w:kinsoku/>
        <w:wordWrap/>
        <w:overflowPunct/>
        <w:topLinePunct/>
        <w:autoSpaceDE w:val="0"/>
        <w:autoSpaceDN w:val="0"/>
        <w:bidi w:val="0"/>
        <w:adjustRightInd w:val="0"/>
        <w:snapToGrid w:val="0"/>
        <w:spacing w:line="480" w:lineRule="exact"/>
        <w:ind w:firstLine="482" w:firstLineChars="200"/>
        <w:textAlignment w:val="baseline"/>
        <w:outlineLvl w:val="2"/>
        <w:rPr>
          <w:rFonts w:hint="eastAsia"/>
          <w:b/>
          <w:sz w:val="24"/>
          <w:lang w:val="en-US" w:eastAsia="en-US"/>
        </w:rPr>
      </w:pPr>
      <w:r>
        <w:rPr>
          <w:rFonts w:hint="eastAsia"/>
          <w:b/>
          <w:sz w:val="24"/>
          <w:lang w:val="en-US" w:eastAsia="en-US"/>
        </w:rPr>
        <w:t>2.采购代理机构信息</w:t>
      </w:r>
    </w:p>
    <w:p>
      <w:pPr>
        <w:keepNext w:val="0"/>
        <w:keepLines w:val="0"/>
        <w:pageBreakBefore w:val="0"/>
        <w:widowControl/>
        <w:kinsoku/>
        <w:wordWrap/>
        <w:overflowPunct/>
        <w:topLinePunct/>
        <w:autoSpaceDE w:val="0"/>
        <w:autoSpaceDN w:val="0"/>
        <w:bidi w:val="0"/>
        <w:adjustRightInd w:val="0"/>
        <w:snapToGrid w:val="0"/>
        <w:spacing w:line="480" w:lineRule="exact"/>
        <w:textAlignment w:val="baseline"/>
        <w:rPr>
          <w:rFonts w:hint="eastAsia"/>
          <w:lang w:val="en-US" w:eastAsia="en-US"/>
        </w:rPr>
      </w:pPr>
      <w:r>
        <w:rPr>
          <w:rFonts w:hint="eastAsia"/>
          <w:lang w:val="en-US" w:eastAsia="en-US"/>
        </w:rPr>
        <w:t>名称：安徽泽福项目管理有限公司</w:t>
      </w:r>
    </w:p>
    <w:p>
      <w:pPr>
        <w:keepNext w:val="0"/>
        <w:keepLines w:val="0"/>
        <w:pageBreakBefore w:val="0"/>
        <w:widowControl/>
        <w:kinsoku/>
        <w:wordWrap/>
        <w:overflowPunct/>
        <w:topLinePunct/>
        <w:autoSpaceDE w:val="0"/>
        <w:autoSpaceDN w:val="0"/>
        <w:bidi w:val="0"/>
        <w:adjustRightInd w:val="0"/>
        <w:snapToGrid w:val="0"/>
        <w:spacing w:line="480" w:lineRule="exact"/>
        <w:textAlignment w:val="baseline"/>
        <w:rPr>
          <w:rFonts w:hint="eastAsia"/>
          <w:lang w:val="en-US" w:eastAsia="en-US"/>
        </w:rPr>
      </w:pPr>
      <w:r>
        <w:rPr>
          <w:rFonts w:hint="eastAsia"/>
          <w:lang w:val="en-US" w:eastAsia="en-US"/>
        </w:rPr>
        <w:t>地址：淮北市相山区古城路153号旧日报社大楼二楼</w:t>
      </w:r>
    </w:p>
    <w:p>
      <w:pPr>
        <w:keepNext w:val="0"/>
        <w:keepLines w:val="0"/>
        <w:pageBreakBefore w:val="0"/>
        <w:widowControl/>
        <w:kinsoku/>
        <w:wordWrap/>
        <w:overflowPunct/>
        <w:topLinePunct/>
        <w:autoSpaceDE w:val="0"/>
        <w:autoSpaceDN w:val="0"/>
        <w:bidi w:val="0"/>
        <w:adjustRightInd w:val="0"/>
        <w:snapToGrid w:val="0"/>
        <w:spacing w:line="480" w:lineRule="exact"/>
        <w:textAlignment w:val="baseline"/>
        <w:rPr>
          <w:rFonts w:hint="eastAsia"/>
          <w:lang w:val="en-US" w:eastAsia="en-US"/>
        </w:rPr>
      </w:pPr>
      <w:r>
        <w:rPr>
          <w:rFonts w:hint="eastAsia"/>
          <w:lang w:val="en-US" w:eastAsia="en-US"/>
        </w:rPr>
        <w:t>联系方式：0561-3380005</w:t>
      </w:r>
    </w:p>
    <w:p>
      <w:pPr>
        <w:keepNext w:val="0"/>
        <w:keepLines w:val="0"/>
        <w:pageBreakBefore w:val="0"/>
        <w:widowControl/>
        <w:kinsoku/>
        <w:wordWrap/>
        <w:overflowPunct/>
        <w:topLinePunct/>
        <w:autoSpaceDE w:val="0"/>
        <w:autoSpaceDN w:val="0"/>
        <w:bidi w:val="0"/>
        <w:adjustRightInd w:val="0"/>
        <w:snapToGrid w:val="0"/>
        <w:spacing w:line="480" w:lineRule="exact"/>
        <w:ind w:firstLine="482" w:firstLineChars="200"/>
        <w:textAlignment w:val="baseline"/>
        <w:outlineLvl w:val="2"/>
        <w:rPr>
          <w:rFonts w:hint="eastAsia"/>
          <w:b/>
          <w:sz w:val="24"/>
          <w:lang w:val="en-US" w:eastAsia="en-US"/>
        </w:rPr>
      </w:pPr>
      <w:r>
        <w:rPr>
          <w:rFonts w:hint="eastAsia"/>
          <w:b/>
          <w:sz w:val="24"/>
          <w:lang w:val="en-US" w:eastAsia="en-US"/>
        </w:rPr>
        <w:t>3.项目联系方式</w:t>
      </w:r>
    </w:p>
    <w:p>
      <w:pPr>
        <w:keepNext w:val="0"/>
        <w:keepLines w:val="0"/>
        <w:pageBreakBefore w:val="0"/>
        <w:widowControl/>
        <w:wordWrap/>
        <w:overflowPunct/>
        <w:autoSpaceDE w:val="0"/>
        <w:autoSpaceDN w:val="0"/>
        <w:bidi w:val="0"/>
        <w:adjustRightInd w:val="0"/>
        <w:snapToGrid w:val="0"/>
        <w:spacing w:line="480" w:lineRule="exact"/>
        <w:textAlignment w:val="baseline"/>
      </w:pPr>
      <w:r>
        <w:rPr>
          <w:rFonts w:hint="eastAsia"/>
          <w:lang w:val="en-US" w:eastAsia="en-US"/>
        </w:rPr>
        <w:t>项目联系人：李兰兰</w:t>
      </w:r>
      <w:r>
        <w:rPr>
          <w:rFonts w:hint="eastAsia"/>
          <w:lang w:val="en-US" w:eastAsia="zh-CN"/>
        </w:rPr>
        <w:t xml:space="preserve">       </w:t>
      </w:r>
      <w:r>
        <w:rPr>
          <w:rFonts w:hint="eastAsia"/>
          <w:lang w:val="en-US" w:eastAsia="en-US"/>
        </w:rPr>
        <w:t>电话：15205615818</w:t>
      </w:r>
    </w:p>
    <w:p>
      <w:pPr>
        <w:keepNext w:val="0"/>
        <w:keepLines w:val="0"/>
        <w:pageBreakBefore w:val="0"/>
        <w:widowControl/>
        <w:kinsoku/>
        <w:wordWrap/>
        <w:overflowPunct/>
        <w:topLinePunct/>
        <w:autoSpaceDE w:val="0"/>
        <w:autoSpaceDN w:val="0"/>
        <w:bidi w:val="0"/>
        <w:adjustRightInd w:val="0"/>
        <w:snapToGrid w:val="0"/>
        <w:jc w:val="center"/>
        <w:textAlignment w:val="baseline"/>
        <w:outlineLvl w:val="0"/>
        <w:rPr>
          <w:b/>
          <w:sz w:val="32"/>
        </w:rPr>
      </w:pPr>
      <w:r>
        <w:rPr>
          <w:b/>
          <w:sz w:val="32"/>
        </w:rPr>
        <w:t>第二章 供应商须知</w:t>
      </w:r>
      <w:bookmarkEnd w:id="2"/>
      <w:bookmarkEnd w:id="3"/>
      <w:bookmarkEnd w:id="4"/>
    </w:p>
    <w:p>
      <w:pPr>
        <w:keepNext w:val="0"/>
        <w:keepLines w:val="0"/>
        <w:pageBreakBefore w:val="0"/>
        <w:widowControl/>
        <w:kinsoku/>
        <w:wordWrap/>
        <w:overflowPunct/>
        <w:topLinePunct/>
        <w:autoSpaceDE w:val="0"/>
        <w:autoSpaceDN w:val="0"/>
        <w:bidi w:val="0"/>
        <w:adjustRightInd w:val="0"/>
        <w:snapToGrid w:val="0"/>
        <w:textAlignment w:val="baseline"/>
        <w:outlineLvl w:val="1"/>
        <w:rPr>
          <w:rFonts w:eastAsia="黑体"/>
          <w:b/>
          <w:sz w:val="30"/>
        </w:rPr>
      </w:pPr>
      <w:bookmarkStart w:id="12" w:name="_Toc16659"/>
      <w:r>
        <w:rPr>
          <w:rFonts w:eastAsia="黑体"/>
          <w:b/>
          <w:sz w:val="30"/>
        </w:rPr>
        <w:t>一、供应商须知前附表</w:t>
      </w:r>
      <w:bookmarkEnd w:id="12"/>
    </w:p>
    <w:p>
      <w:pPr>
        <w:keepNext w:val="0"/>
        <w:keepLines w:val="0"/>
        <w:pageBreakBefore w:val="0"/>
        <w:widowControl/>
        <w:kinsoku/>
        <w:wordWrap/>
        <w:overflowPunct/>
        <w:topLinePunct/>
        <w:autoSpaceDE w:val="0"/>
        <w:autoSpaceDN w:val="0"/>
        <w:bidi w:val="0"/>
        <w:adjustRightInd w:val="0"/>
        <w:snapToGrid w:val="0"/>
        <w:textAlignment w:val="baseline"/>
        <w:rPr>
          <w:rFonts w:hint="eastAsia"/>
        </w:rPr>
      </w:pPr>
      <w:r>
        <w:rPr>
          <w:rFonts w:hint="eastAsia"/>
        </w:rPr>
        <w:t>注： 本表是本项目的具体要求，是对供应商须知的具体补充和修改，如有不一致，以本表为准。</w:t>
      </w:r>
    </w:p>
    <w:tbl>
      <w:tblPr>
        <w:tblStyle w:val="9"/>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6"/>
        <w:gridCol w:w="1619"/>
        <w:gridCol w:w="62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5" w:hRule="atLeast"/>
          <w:tblHeader/>
          <w:jc w:val="center"/>
        </w:trPr>
        <w:tc>
          <w:tcPr>
            <w:tcW w:w="494" w:type="pct"/>
            <w:vAlign w:val="center"/>
          </w:tcPr>
          <w:p>
            <w:pPr>
              <w:keepNext w:val="0"/>
              <w:keepLines w:val="0"/>
              <w:pageBreakBefore w:val="0"/>
              <w:widowControl/>
              <w:kinsoku/>
              <w:wordWrap/>
              <w:overflowPunct/>
              <w:topLinePunct/>
              <w:autoSpaceDE w:val="0"/>
              <w:autoSpaceDN w:val="0"/>
              <w:bidi w:val="0"/>
              <w:adjustRightInd w:val="0"/>
              <w:snapToGrid w:val="0"/>
              <w:ind w:left="0" w:leftChars="0" w:firstLine="0" w:firstLineChars="0"/>
              <w:jc w:val="both"/>
              <w:textAlignment w:val="baseline"/>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序号</w:t>
            </w:r>
          </w:p>
        </w:tc>
        <w:tc>
          <w:tcPr>
            <w:tcW w:w="931" w:type="pct"/>
            <w:vAlign w:val="center"/>
          </w:tcPr>
          <w:p>
            <w:pPr>
              <w:keepNext w:val="0"/>
              <w:keepLines w:val="0"/>
              <w:pageBreakBefore w:val="0"/>
              <w:widowControl/>
              <w:kinsoku/>
              <w:wordWrap/>
              <w:overflowPunct/>
              <w:topLinePunct/>
              <w:autoSpaceDE w:val="0"/>
              <w:autoSpaceDN w:val="0"/>
              <w:bidi w:val="0"/>
              <w:adjustRightInd w:val="0"/>
              <w:snapToGrid w:val="0"/>
              <w:jc w:val="center"/>
              <w:textAlignment w:val="baseline"/>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内容</w:t>
            </w:r>
          </w:p>
        </w:tc>
        <w:tc>
          <w:tcPr>
            <w:tcW w:w="3573" w:type="pct"/>
            <w:vAlign w:val="center"/>
          </w:tcPr>
          <w:p>
            <w:pPr>
              <w:keepNext w:val="0"/>
              <w:keepLines w:val="0"/>
              <w:pageBreakBefore w:val="0"/>
              <w:widowControl/>
              <w:kinsoku/>
              <w:wordWrap/>
              <w:overflowPunct/>
              <w:topLinePunct/>
              <w:autoSpaceDE w:val="0"/>
              <w:autoSpaceDN w:val="0"/>
              <w:bidi w:val="0"/>
              <w:adjustRightInd w:val="0"/>
              <w:snapToGrid w:val="0"/>
              <w:jc w:val="center"/>
              <w:textAlignment w:val="baseline"/>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说明与要求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2" w:hRule="atLeast"/>
          <w:jc w:val="center"/>
        </w:trPr>
        <w:tc>
          <w:tcPr>
            <w:tcW w:w="494" w:type="pct"/>
            <w:vAlign w:val="center"/>
          </w:tcPr>
          <w:p>
            <w:pPr>
              <w:keepNext w:val="0"/>
              <w:keepLines w:val="0"/>
              <w:pageBreakBefore w:val="0"/>
              <w:widowControl/>
              <w:kinsoku/>
              <w:wordWrap/>
              <w:overflowPunct/>
              <w:topLinePunct/>
              <w:autoSpaceDE w:val="0"/>
              <w:autoSpaceDN w:val="0"/>
              <w:bidi w:val="0"/>
              <w:adjustRightInd w:val="0"/>
              <w:snapToGrid w:val="0"/>
              <w:jc w:val="both"/>
              <w:textAlignment w:val="baseline"/>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w:t>
            </w:r>
          </w:p>
        </w:tc>
        <w:tc>
          <w:tcPr>
            <w:tcW w:w="931" w:type="pct"/>
            <w:vAlign w:val="center"/>
          </w:tcPr>
          <w:p>
            <w:pPr>
              <w:keepNext w:val="0"/>
              <w:keepLines w:val="0"/>
              <w:pageBreakBefore w:val="0"/>
              <w:widowControl/>
              <w:kinsoku/>
              <w:wordWrap/>
              <w:overflowPunct/>
              <w:topLinePunct/>
              <w:autoSpaceDE w:val="0"/>
              <w:autoSpaceDN w:val="0"/>
              <w:bidi w:val="0"/>
              <w:adjustRightInd w:val="0"/>
              <w:snapToGrid w:val="0"/>
              <w:ind w:left="0" w:leftChars="0" w:firstLine="0" w:firstLineChars="0"/>
              <w:jc w:val="both"/>
              <w:textAlignment w:val="baseline"/>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采购人</w:t>
            </w:r>
          </w:p>
        </w:tc>
        <w:tc>
          <w:tcPr>
            <w:tcW w:w="3573" w:type="pct"/>
            <w:vAlign w:val="center"/>
          </w:tcPr>
          <w:p>
            <w:pPr>
              <w:keepNext w:val="0"/>
              <w:keepLines w:val="0"/>
              <w:pageBreakBefore w:val="0"/>
              <w:widowControl/>
              <w:kinsoku/>
              <w:wordWrap/>
              <w:overflowPunct/>
              <w:topLinePunct/>
              <w:autoSpaceDE w:val="0"/>
              <w:autoSpaceDN w:val="0"/>
              <w:bidi w:val="0"/>
              <w:adjustRightInd w:val="0"/>
              <w:snapToGrid w:val="0"/>
              <w:jc w:val="both"/>
              <w:textAlignment w:val="baseline"/>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采购人：淮北市水务局</w:t>
            </w:r>
          </w:p>
          <w:p>
            <w:pPr>
              <w:keepNext w:val="0"/>
              <w:keepLines w:val="0"/>
              <w:pageBreakBefore w:val="0"/>
              <w:widowControl/>
              <w:kinsoku/>
              <w:wordWrap/>
              <w:overflowPunct/>
              <w:topLinePunct/>
              <w:autoSpaceDE w:val="0"/>
              <w:autoSpaceDN w:val="0"/>
              <w:bidi w:val="0"/>
              <w:adjustRightInd w:val="0"/>
              <w:snapToGrid w:val="0"/>
              <w:jc w:val="both"/>
              <w:textAlignment w:val="baseline"/>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地址：淮北市相山区黎苑路61号</w:t>
            </w:r>
          </w:p>
          <w:p>
            <w:pPr>
              <w:keepNext w:val="0"/>
              <w:keepLines w:val="0"/>
              <w:pageBreakBefore w:val="0"/>
              <w:widowControl/>
              <w:kinsoku/>
              <w:wordWrap/>
              <w:overflowPunct/>
              <w:topLinePunct/>
              <w:autoSpaceDE w:val="0"/>
              <w:autoSpaceDN w:val="0"/>
              <w:bidi w:val="0"/>
              <w:adjustRightInd w:val="0"/>
              <w:snapToGrid w:val="0"/>
              <w:jc w:val="both"/>
              <w:textAlignment w:val="baseline"/>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rPr>
              <w:t>联系人及联系方式：</w:t>
            </w:r>
            <w:r>
              <w:rPr>
                <w:rFonts w:hint="eastAsia" w:asciiTheme="minorEastAsia" w:hAnsiTheme="minorEastAsia" w:eastAsiaTheme="minorEastAsia" w:cstheme="minorEastAsia"/>
                <w:sz w:val="21"/>
                <w:szCs w:val="21"/>
                <w:lang w:eastAsia="zh-CN"/>
              </w:rPr>
              <w:t>陶工</w:t>
            </w:r>
            <w:r>
              <w:rPr>
                <w:rFonts w:hint="eastAsia" w:asciiTheme="minorEastAsia" w:hAnsiTheme="minorEastAsia" w:eastAsiaTheme="minorEastAsia" w:cstheme="minorEastAsia"/>
                <w:sz w:val="21"/>
                <w:szCs w:val="21"/>
              </w:rPr>
              <w:t xml:space="preserve">  0561-3192</w:t>
            </w:r>
            <w:r>
              <w:rPr>
                <w:rFonts w:hint="eastAsia" w:asciiTheme="minorEastAsia" w:hAnsiTheme="minorEastAsia" w:eastAsiaTheme="minorEastAsia" w:cstheme="minorEastAsia"/>
                <w:sz w:val="21"/>
                <w:szCs w:val="21"/>
                <w:lang w:val="en-US" w:eastAsia="zh-CN"/>
              </w:rPr>
              <w:t>208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2" w:hRule="atLeast"/>
          <w:jc w:val="center"/>
        </w:trPr>
        <w:tc>
          <w:tcPr>
            <w:tcW w:w="494" w:type="pct"/>
            <w:vAlign w:val="center"/>
          </w:tcPr>
          <w:p>
            <w:pPr>
              <w:keepNext w:val="0"/>
              <w:keepLines w:val="0"/>
              <w:pageBreakBefore w:val="0"/>
              <w:widowControl/>
              <w:kinsoku/>
              <w:wordWrap/>
              <w:overflowPunct/>
              <w:topLinePunct/>
              <w:autoSpaceDE w:val="0"/>
              <w:autoSpaceDN w:val="0"/>
              <w:bidi w:val="0"/>
              <w:adjustRightInd w:val="0"/>
              <w:snapToGrid w:val="0"/>
              <w:jc w:val="both"/>
              <w:textAlignment w:val="baseline"/>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w:t>
            </w:r>
          </w:p>
        </w:tc>
        <w:tc>
          <w:tcPr>
            <w:tcW w:w="931" w:type="pct"/>
            <w:vAlign w:val="center"/>
          </w:tcPr>
          <w:p>
            <w:pPr>
              <w:keepNext w:val="0"/>
              <w:keepLines w:val="0"/>
              <w:pageBreakBefore w:val="0"/>
              <w:widowControl/>
              <w:kinsoku/>
              <w:wordWrap/>
              <w:overflowPunct/>
              <w:topLinePunct/>
              <w:autoSpaceDE w:val="0"/>
              <w:autoSpaceDN w:val="0"/>
              <w:bidi w:val="0"/>
              <w:adjustRightInd w:val="0"/>
              <w:snapToGrid w:val="0"/>
              <w:ind w:left="0" w:leftChars="0" w:firstLine="0" w:firstLineChars="0"/>
              <w:jc w:val="both"/>
              <w:textAlignment w:val="baseline"/>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采购代理机构</w:t>
            </w:r>
          </w:p>
        </w:tc>
        <w:tc>
          <w:tcPr>
            <w:tcW w:w="3573" w:type="pct"/>
            <w:vAlign w:val="center"/>
          </w:tcPr>
          <w:p>
            <w:pPr>
              <w:keepNext w:val="0"/>
              <w:keepLines w:val="0"/>
              <w:pageBreakBefore w:val="0"/>
              <w:widowControl/>
              <w:kinsoku/>
              <w:wordWrap/>
              <w:overflowPunct/>
              <w:topLinePunct/>
              <w:autoSpaceDE w:val="0"/>
              <w:autoSpaceDN w:val="0"/>
              <w:bidi w:val="0"/>
              <w:adjustRightInd w:val="0"/>
              <w:snapToGrid w:val="0"/>
              <w:jc w:val="both"/>
              <w:textAlignment w:val="baseline"/>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代理机构：安徽泽福项目管理有限公司</w:t>
            </w:r>
          </w:p>
          <w:p>
            <w:pPr>
              <w:keepNext w:val="0"/>
              <w:keepLines w:val="0"/>
              <w:pageBreakBefore w:val="0"/>
              <w:widowControl/>
              <w:kinsoku/>
              <w:wordWrap/>
              <w:overflowPunct/>
              <w:topLinePunct/>
              <w:autoSpaceDE w:val="0"/>
              <w:autoSpaceDN w:val="0"/>
              <w:bidi w:val="0"/>
              <w:adjustRightInd w:val="0"/>
              <w:snapToGrid w:val="0"/>
              <w:jc w:val="both"/>
              <w:textAlignment w:val="baseline"/>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代理机构地址：淮北市相山区古城路153号旧日报社大楼二楼</w:t>
            </w:r>
          </w:p>
          <w:p>
            <w:pPr>
              <w:keepNext w:val="0"/>
              <w:keepLines w:val="0"/>
              <w:pageBreakBefore w:val="0"/>
              <w:widowControl/>
              <w:kinsoku/>
              <w:wordWrap/>
              <w:overflowPunct/>
              <w:topLinePunct/>
              <w:autoSpaceDE w:val="0"/>
              <w:autoSpaceDN w:val="0"/>
              <w:bidi w:val="0"/>
              <w:adjustRightInd w:val="0"/>
              <w:snapToGrid w:val="0"/>
              <w:jc w:val="both"/>
              <w:textAlignment w:val="baseline"/>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联系人及联系方式：李兰兰  0561-3380005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2" w:hRule="atLeast"/>
          <w:jc w:val="center"/>
        </w:trPr>
        <w:tc>
          <w:tcPr>
            <w:tcW w:w="494" w:type="pct"/>
            <w:vAlign w:val="center"/>
          </w:tcPr>
          <w:p>
            <w:pPr>
              <w:keepNext w:val="0"/>
              <w:keepLines w:val="0"/>
              <w:pageBreakBefore w:val="0"/>
              <w:widowControl/>
              <w:kinsoku/>
              <w:wordWrap/>
              <w:overflowPunct/>
              <w:topLinePunct/>
              <w:autoSpaceDE w:val="0"/>
              <w:autoSpaceDN w:val="0"/>
              <w:bidi w:val="0"/>
              <w:adjustRightInd w:val="0"/>
              <w:snapToGrid w:val="0"/>
              <w:jc w:val="both"/>
              <w:textAlignment w:val="baseline"/>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val="en-US" w:eastAsia="zh-CN"/>
              </w:rPr>
              <w:t>3</w:t>
            </w:r>
          </w:p>
        </w:tc>
        <w:tc>
          <w:tcPr>
            <w:tcW w:w="931" w:type="pct"/>
            <w:vAlign w:val="center"/>
          </w:tcPr>
          <w:p>
            <w:pPr>
              <w:keepNext w:val="0"/>
              <w:keepLines w:val="0"/>
              <w:pageBreakBefore w:val="0"/>
              <w:widowControl/>
              <w:kinsoku/>
              <w:wordWrap/>
              <w:overflowPunct/>
              <w:topLinePunct/>
              <w:autoSpaceDE w:val="0"/>
              <w:autoSpaceDN w:val="0"/>
              <w:bidi w:val="0"/>
              <w:adjustRightInd w:val="0"/>
              <w:snapToGrid w:val="0"/>
              <w:ind w:left="0" w:leftChars="0" w:firstLine="0" w:firstLineChars="0"/>
              <w:jc w:val="both"/>
              <w:textAlignment w:val="baseline"/>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是否为专门面向中小企业预留份额项目</w:t>
            </w:r>
          </w:p>
        </w:tc>
        <w:tc>
          <w:tcPr>
            <w:tcW w:w="3573" w:type="pct"/>
            <w:vAlign w:val="center"/>
          </w:tcPr>
          <w:p>
            <w:pPr>
              <w:keepNext w:val="0"/>
              <w:keepLines w:val="0"/>
              <w:pageBreakBefore w:val="0"/>
              <w:widowControl/>
              <w:kinsoku/>
              <w:wordWrap/>
              <w:overflowPunct/>
              <w:topLinePunct/>
              <w:autoSpaceDE w:val="0"/>
              <w:autoSpaceDN w:val="0"/>
              <w:bidi w:val="0"/>
              <w:adjustRightInd w:val="0"/>
              <w:snapToGrid w:val="0"/>
              <w:jc w:val="both"/>
              <w:textAlignment w:val="baseline"/>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rPr>
              <w:t>是   ☑否（提醒：竞争性磋商公告中落实政府采购政策 需满足的资格要求约定专门面向中小企业预留份额的（含专门面向中小企业采购），此处均应勾选是。）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2" w:hRule="atLeast"/>
          <w:jc w:val="center"/>
        </w:trPr>
        <w:tc>
          <w:tcPr>
            <w:tcW w:w="494" w:type="pct"/>
            <w:vAlign w:val="center"/>
          </w:tcPr>
          <w:p>
            <w:pPr>
              <w:keepNext w:val="0"/>
              <w:keepLines w:val="0"/>
              <w:pageBreakBefore w:val="0"/>
              <w:widowControl/>
              <w:kinsoku/>
              <w:wordWrap/>
              <w:overflowPunct/>
              <w:topLinePunct/>
              <w:autoSpaceDE w:val="0"/>
              <w:autoSpaceDN w:val="0"/>
              <w:bidi w:val="0"/>
              <w:adjustRightInd w:val="0"/>
              <w:snapToGrid w:val="0"/>
              <w:jc w:val="both"/>
              <w:textAlignment w:val="baseline"/>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val="en-US" w:eastAsia="zh-CN"/>
              </w:rPr>
              <w:t>4</w:t>
            </w:r>
          </w:p>
        </w:tc>
        <w:tc>
          <w:tcPr>
            <w:tcW w:w="931" w:type="pct"/>
            <w:vAlign w:val="center"/>
          </w:tcPr>
          <w:p>
            <w:pPr>
              <w:keepNext w:val="0"/>
              <w:keepLines w:val="0"/>
              <w:pageBreakBefore w:val="0"/>
              <w:widowControl/>
              <w:kinsoku/>
              <w:wordWrap/>
              <w:overflowPunct/>
              <w:topLinePunct/>
              <w:autoSpaceDE w:val="0"/>
              <w:autoSpaceDN w:val="0"/>
              <w:bidi w:val="0"/>
              <w:adjustRightInd w:val="0"/>
              <w:snapToGrid w:val="0"/>
              <w:ind w:left="0" w:leftChars="0" w:firstLine="0" w:firstLineChars="0"/>
              <w:jc w:val="both"/>
              <w:textAlignment w:val="baseline"/>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是否允许联合体参加磋商</w:t>
            </w:r>
          </w:p>
        </w:tc>
        <w:tc>
          <w:tcPr>
            <w:tcW w:w="3573" w:type="pct"/>
            <w:vAlign w:val="center"/>
          </w:tcPr>
          <w:p>
            <w:pPr>
              <w:keepNext w:val="0"/>
              <w:keepLines w:val="0"/>
              <w:pageBreakBefore w:val="0"/>
              <w:widowControl/>
              <w:kinsoku/>
              <w:wordWrap/>
              <w:overflowPunct/>
              <w:topLinePunct/>
              <w:autoSpaceDE w:val="0"/>
              <w:autoSpaceDN w:val="0"/>
              <w:bidi w:val="0"/>
              <w:adjustRightInd w:val="0"/>
              <w:snapToGrid w:val="0"/>
              <w:jc w:val="both"/>
              <w:textAlignment w:val="baseline"/>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2" w:hRule="atLeast"/>
          <w:jc w:val="center"/>
        </w:trPr>
        <w:tc>
          <w:tcPr>
            <w:tcW w:w="494" w:type="pct"/>
            <w:vAlign w:val="center"/>
          </w:tcPr>
          <w:p>
            <w:pPr>
              <w:keepNext w:val="0"/>
              <w:keepLines w:val="0"/>
              <w:pageBreakBefore w:val="0"/>
              <w:widowControl/>
              <w:kinsoku/>
              <w:wordWrap/>
              <w:overflowPunct/>
              <w:topLinePunct/>
              <w:autoSpaceDE w:val="0"/>
              <w:autoSpaceDN w:val="0"/>
              <w:bidi w:val="0"/>
              <w:adjustRightInd w:val="0"/>
              <w:snapToGrid w:val="0"/>
              <w:jc w:val="both"/>
              <w:textAlignment w:val="baseline"/>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val="en-US" w:eastAsia="zh-CN"/>
              </w:rPr>
              <w:t>5</w:t>
            </w:r>
          </w:p>
        </w:tc>
        <w:tc>
          <w:tcPr>
            <w:tcW w:w="931" w:type="pct"/>
            <w:vAlign w:val="center"/>
          </w:tcPr>
          <w:p>
            <w:pPr>
              <w:keepNext w:val="0"/>
              <w:keepLines w:val="0"/>
              <w:pageBreakBefore w:val="0"/>
              <w:widowControl/>
              <w:kinsoku/>
              <w:wordWrap/>
              <w:overflowPunct/>
              <w:topLinePunct/>
              <w:autoSpaceDE w:val="0"/>
              <w:autoSpaceDN w:val="0"/>
              <w:bidi w:val="0"/>
              <w:adjustRightInd w:val="0"/>
              <w:snapToGrid w:val="0"/>
              <w:ind w:left="0" w:leftChars="0" w:firstLine="0" w:firstLineChars="0"/>
              <w:jc w:val="both"/>
              <w:textAlignment w:val="baseline"/>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现场考察</w:t>
            </w:r>
          </w:p>
        </w:tc>
        <w:tc>
          <w:tcPr>
            <w:tcW w:w="3573" w:type="pct"/>
            <w:vAlign w:val="center"/>
          </w:tcPr>
          <w:p>
            <w:pPr>
              <w:keepNext w:val="0"/>
              <w:keepLines w:val="0"/>
              <w:pageBreakBefore w:val="0"/>
              <w:widowControl/>
              <w:kinsoku/>
              <w:wordWrap/>
              <w:overflowPunct/>
              <w:topLinePunct/>
              <w:autoSpaceDE w:val="0"/>
              <w:autoSpaceDN w:val="0"/>
              <w:bidi w:val="0"/>
              <w:adjustRightInd w:val="0"/>
              <w:snapToGrid w:val="0"/>
              <w:jc w:val="both"/>
              <w:textAlignment w:val="baseline"/>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☑不组织， 供应商自行考察</w:t>
            </w:r>
          </w:p>
          <w:p>
            <w:pPr>
              <w:keepNext w:val="0"/>
              <w:keepLines w:val="0"/>
              <w:pageBreakBefore w:val="0"/>
              <w:widowControl/>
              <w:kinsoku/>
              <w:wordWrap/>
              <w:overflowPunct/>
              <w:topLinePunct/>
              <w:autoSpaceDE w:val="0"/>
              <w:autoSpaceDN w:val="0"/>
              <w:bidi w:val="0"/>
              <w:adjustRightInd w:val="0"/>
              <w:snapToGrid w:val="0"/>
              <w:jc w:val="both"/>
              <w:textAlignment w:val="baseline"/>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□统一组织</w:t>
            </w:r>
          </w:p>
          <w:p>
            <w:pPr>
              <w:keepNext w:val="0"/>
              <w:keepLines w:val="0"/>
              <w:pageBreakBefore w:val="0"/>
              <w:widowControl/>
              <w:kinsoku/>
              <w:wordWrap/>
              <w:overflowPunct/>
              <w:topLinePunct/>
              <w:autoSpaceDE w:val="0"/>
              <w:autoSpaceDN w:val="0"/>
              <w:bidi w:val="0"/>
              <w:adjustRightInd w:val="0"/>
              <w:snapToGrid w:val="0"/>
              <w:jc w:val="both"/>
              <w:textAlignment w:val="baseline"/>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时间：        年   月  日  时  分</w:t>
            </w:r>
          </w:p>
          <w:p>
            <w:pPr>
              <w:keepNext w:val="0"/>
              <w:keepLines w:val="0"/>
              <w:pageBreakBefore w:val="0"/>
              <w:widowControl/>
              <w:kinsoku/>
              <w:wordWrap/>
              <w:overflowPunct/>
              <w:topLinePunct/>
              <w:autoSpaceDE w:val="0"/>
              <w:autoSpaceDN w:val="0"/>
              <w:bidi w:val="0"/>
              <w:adjustRightInd w:val="0"/>
              <w:snapToGrid w:val="0"/>
              <w:jc w:val="both"/>
              <w:textAlignment w:val="baseline"/>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地点：</w:t>
            </w:r>
          </w:p>
          <w:p>
            <w:pPr>
              <w:keepNext w:val="0"/>
              <w:keepLines w:val="0"/>
              <w:pageBreakBefore w:val="0"/>
              <w:widowControl/>
              <w:kinsoku/>
              <w:wordWrap/>
              <w:overflowPunct/>
              <w:topLinePunct/>
              <w:autoSpaceDE w:val="0"/>
              <w:autoSpaceDN w:val="0"/>
              <w:bidi w:val="0"/>
              <w:adjustRightInd w:val="0"/>
              <w:snapToGrid w:val="0"/>
              <w:jc w:val="both"/>
              <w:textAlignment w:val="baseline"/>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现场考察联系人及联系电话：</w:t>
            </w:r>
          </w:p>
          <w:p>
            <w:pPr>
              <w:keepNext w:val="0"/>
              <w:keepLines w:val="0"/>
              <w:pageBreakBefore w:val="0"/>
              <w:widowControl/>
              <w:kinsoku/>
              <w:wordWrap/>
              <w:overflowPunct/>
              <w:topLinePunct/>
              <w:autoSpaceDE w:val="0"/>
              <w:autoSpaceDN w:val="0"/>
              <w:bidi w:val="0"/>
              <w:adjustRightInd w:val="0"/>
              <w:snapToGrid w:val="0"/>
              <w:jc w:val="both"/>
              <w:textAlignment w:val="baseline"/>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rPr>
              <w:t>备注：如供应商未参加采购人统一组织的现场考察，视同放弃现场考察，由此引起的一切责任由供应商自行承担。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2" w:hRule="atLeast"/>
          <w:jc w:val="center"/>
        </w:trPr>
        <w:tc>
          <w:tcPr>
            <w:tcW w:w="494" w:type="pct"/>
            <w:vAlign w:val="center"/>
          </w:tcPr>
          <w:p>
            <w:pPr>
              <w:keepNext w:val="0"/>
              <w:keepLines w:val="0"/>
              <w:pageBreakBefore w:val="0"/>
              <w:widowControl/>
              <w:kinsoku/>
              <w:wordWrap/>
              <w:overflowPunct/>
              <w:topLinePunct/>
              <w:autoSpaceDE w:val="0"/>
              <w:autoSpaceDN w:val="0"/>
              <w:bidi w:val="0"/>
              <w:adjustRightInd w:val="0"/>
              <w:snapToGrid w:val="0"/>
              <w:jc w:val="both"/>
              <w:textAlignment w:val="baseline"/>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val="en-US" w:eastAsia="zh-CN"/>
              </w:rPr>
              <w:t>6</w:t>
            </w:r>
          </w:p>
        </w:tc>
        <w:tc>
          <w:tcPr>
            <w:tcW w:w="931" w:type="pct"/>
            <w:vAlign w:val="center"/>
          </w:tcPr>
          <w:p>
            <w:pPr>
              <w:keepNext w:val="0"/>
              <w:keepLines w:val="0"/>
              <w:pageBreakBefore w:val="0"/>
              <w:widowControl/>
              <w:kinsoku/>
              <w:wordWrap/>
              <w:overflowPunct/>
              <w:topLinePunct/>
              <w:autoSpaceDE w:val="0"/>
              <w:autoSpaceDN w:val="0"/>
              <w:bidi w:val="0"/>
              <w:adjustRightInd w:val="0"/>
              <w:snapToGrid w:val="0"/>
              <w:ind w:left="0" w:leftChars="0" w:firstLine="0" w:firstLineChars="0"/>
              <w:jc w:val="both"/>
              <w:textAlignment w:val="baseline"/>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供应商质疑截止时间</w:t>
            </w:r>
          </w:p>
        </w:tc>
        <w:tc>
          <w:tcPr>
            <w:tcW w:w="3573" w:type="pct"/>
            <w:vAlign w:val="center"/>
          </w:tcPr>
          <w:p>
            <w:pPr>
              <w:keepNext w:val="0"/>
              <w:keepLines w:val="0"/>
              <w:pageBreakBefore w:val="0"/>
              <w:widowControl/>
              <w:kinsoku/>
              <w:wordWrap/>
              <w:overflowPunct/>
              <w:topLinePunct/>
              <w:autoSpaceDE w:val="0"/>
              <w:autoSpaceDN w:val="0"/>
              <w:bidi w:val="0"/>
              <w:adjustRightInd w:val="0"/>
              <w:snapToGrid w:val="0"/>
              <w:jc w:val="both"/>
              <w:textAlignment w:val="baseline"/>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1、对采购文件提出质疑的，应当在采购文件公告期限届满之日</w:t>
            </w:r>
            <w:r>
              <w:rPr>
                <w:rFonts w:hint="eastAsia" w:asciiTheme="minorEastAsia" w:hAnsiTheme="minorEastAsia" w:eastAsiaTheme="minorEastAsia" w:cstheme="minorEastAsia"/>
                <w:sz w:val="21"/>
                <w:szCs w:val="21"/>
                <w:lang w:val="en-US" w:eastAsia="zh-CN"/>
              </w:rPr>
              <w:t>前</w:t>
            </w:r>
            <w:r>
              <w:rPr>
                <w:rFonts w:hint="eastAsia" w:asciiTheme="minorEastAsia" w:hAnsiTheme="minorEastAsia" w:eastAsiaTheme="minorEastAsia" w:cstheme="minorEastAsia"/>
                <w:sz w:val="21"/>
                <w:szCs w:val="21"/>
              </w:rPr>
              <w:t>书面提出。</w:t>
            </w:r>
          </w:p>
          <w:p>
            <w:pPr>
              <w:keepNext w:val="0"/>
              <w:keepLines w:val="0"/>
              <w:pageBreakBefore w:val="0"/>
              <w:widowControl/>
              <w:kinsoku/>
              <w:wordWrap/>
              <w:overflowPunct/>
              <w:topLinePunct/>
              <w:autoSpaceDE w:val="0"/>
              <w:autoSpaceDN w:val="0"/>
              <w:bidi w:val="0"/>
              <w:adjustRightInd w:val="0"/>
              <w:snapToGrid w:val="0"/>
              <w:jc w:val="both"/>
              <w:textAlignment w:val="baseline"/>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特别提示：提出质疑时须注明项目名称及项目编号 。</w:t>
            </w:r>
          </w:p>
          <w:p>
            <w:pPr>
              <w:keepNext w:val="0"/>
              <w:keepLines w:val="0"/>
              <w:pageBreakBefore w:val="0"/>
              <w:widowControl/>
              <w:kinsoku/>
              <w:wordWrap/>
              <w:overflowPunct/>
              <w:topLinePunct/>
              <w:autoSpaceDE w:val="0"/>
              <w:autoSpaceDN w:val="0"/>
              <w:bidi w:val="0"/>
              <w:adjustRightInd w:val="0"/>
              <w:snapToGrid w:val="0"/>
              <w:jc w:val="both"/>
              <w:textAlignment w:val="baseline"/>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2、供应商认为采购过程、成交结果使自己的权益受到损害的，可以在知道或者应知其权益受到损害之日起 7 个工作日内， 书面提出。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2" w:hRule="atLeast"/>
          <w:jc w:val="center"/>
        </w:trPr>
        <w:tc>
          <w:tcPr>
            <w:tcW w:w="494" w:type="pct"/>
            <w:vAlign w:val="center"/>
          </w:tcPr>
          <w:p>
            <w:pPr>
              <w:keepNext w:val="0"/>
              <w:keepLines w:val="0"/>
              <w:pageBreakBefore w:val="0"/>
              <w:widowControl/>
              <w:kinsoku/>
              <w:wordWrap/>
              <w:overflowPunct/>
              <w:topLinePunct/>
              <w:autoSpaceDE w:val="0"/>
              <w:autoSpaceDN w:val="0"/>
              <w:bidi w:val="0"/>
              <w:adjustRightInd w:val="0"/>
              <w:snapToGrid w:val="0"/>
              <w:jc w:val="both"/>
              <w:textAlignment w:val="baseline"/>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val="en-US" w:eastAsia="zh-CN"/>
              </w:rPr>
              <w:t>7</w:t>
            </w:r>
          </w:p>
        </w:tc>
        <w:tc>
          <w:tcPr>
            <w:tcW w:w="931" w:type="pct"/>
            <w:vAlign w:val="center"/>
          </w:tcPr>
          <w:p>
            <w:pPr>
              <w:keepNext w:val="0"/>
              <w:keepLines w:val="0"/>
              <w:pageBreakBefore w:val="0"/>
              <w:widowControl/>
              <w:kinsoku/>
              <w:wordWrap/>
              <w:overflowPunct/>
              <w:topLinePunct/>
              <w:autoSpaceDE w:val="0"/>
              <w:autoSpaceDN w:val="0"/>
              <w:bidi w:val="0"/>
              <w:adjustRightInd w:val="0"/>
              <w:snapToGrid w:val="0"/>
              <w:jc w:val="both"/>
              <w:textAlignment w:val="baseline"/>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包别划分</w:t>
            </w:r>
          </w:p>
        </w:tc>
        <w:tc>
          <w:tcPr>
            <w:tcW w:w="3573" w:type="pct"/>
            <w:vAlign w:val="center"/>
          </w:tcPr>
          <w:p>
            <w:pPr>
              <w:keepNext w:val="0"/>
              <w:keepLines w:val="0"/>
              <w:pageBreakBefore w:val="0"/>
              <w:widowControl/>
              <w:kinsoku/>
              <w:wordWrap/>
              <w:overflowPunct/>
              <w:topLinePunct/>
              <w:autoSpaceDE w:val="0"/>
              <w:autoSpaceDN w:val="0"/>
              <w:bidi w:val="0"/>
              <w:adjustRightInd w:val="0"/>
              <w:snapToGrid w:val="0"/>
              <w:jc w:val="both"/>
              <w:textAlignment w:val="baseline"/>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☑不分包       □分为   个包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2" w:hRule="atLeast"/>
          <w:jc w:val="center"/>
        </w:trPr>
        <w:tc>
          <w:tcPr>
            <w:tcW w:w="494" w:type="pct"/>
            <w:vAlign w:val="center"/>
          </w:tcPr>
          <w:p>
            <w:pPr>
              <w:keepNext w:val="0"/>
              <w:keepLines w:val="0"/>
              <w:pageBreakBefore w:val="0"/>
              <w:widowControl/>
              <w:kinsoku/>
              <w:wordWrap/>
              <w:overflowPunct/>
              <w:topLinePunct/>
              <w:autoSpaceDE w:val="0"/>
              <w:autoSpaceDN w:val="0"/>
              <w:bidi w:val="0"/>
              <w:adjustRightInd w:val="0"/>
              <w:snapToGrid w:val="0"/>
              <w:jc w:val="both"/>
              <w:textAlignment w:val="baseline"/>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8</w:t>
            </w:r>
          </w:p>
        </w:tc>
        <w:tc>
          <w:tcPr>
            <w:tcW w:w="931" w:type="pct"/>
            <w:vAlign w:val="center"/>
          </w:tcPr>
          <w:p>
            <w:pPr>
              <w:keepNext w:val="0"/>
              <w:keepLines w:val="0"/>
              <w:pageBreakBefore w:val="0"/>
              <w:widowControl/>
              <w:kinsoku/>
              <w:wordWrap/>
              <w:overflowPunct/>
              <w:topLinePunct/>
              <w:autoSpaceDE w:val="0"/>
              <w:autoSpaceDN w:val="0"/>
              <w:bidi w:val="0"/>
              <w:adjustRightInd w:val="0"/>
              <w:snapToGrid w:val="0"/>
              <w:ind w:left="0" w:leftChars="0" w:firstLine="0" w:firstLineChars="0"/>
              <w:jc w:val="both"/>
              <w:textAlignment w:val="baseline"/>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磋商保证金</w:t>
            </w:r>
          </w:p>
        </w:tc>
        <w:tc>
          <w:tcPr>
            <w:tcW w:w="3573" w:type="pct"/>
            <w:vAlign w:val="center"/>
          </w:tcPr>
          <w:p>
            <w:pPr>
              <w:keepNext w:val="0"/>
              <w:keepLines w:val="0"/>
              <w:pageBreakBefore w:val="0"/>
              <w:widowControl/>
              <w:kinsoku/>
              <w:wordWrap/>
              <w:overflowPunct/>
              <w:topLinePunct/>
              <w:autoSpaceDE w:val="0"/>
              <w:autoSpaceDN w:val="0"/>
              <w:bidi w:val="0"/>
              <w:adjustRightInd w:val="0"/>
              <w:snapToGrid w:val="0"/>
              <w:jc w:val="both"/>
              <w:textAlignment w:val="baseline"/>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免收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2" w:hRule="atLeast"/>
          <w:jc w:val="center"/>
        </w:trPr>
        <w:tc>
          <w:tcPr>
            <w:tcW w:w="494" w:type="pct"/>
            <w:vAlign w:val="center"/>
          </w:tcPr>
          <w:p>
            <w:pPr>
              <w:keepNext w:val="0"/>
              <w:keepLines w:val="0"/>
              <w:pageBreakBefore w:val="0"/>
              <w:widowControl/>
              <w:kinsoku/>
              <w:wordWrap/>
              <w:overflowPunct/>
              <w:topLinePunct/>
              <w:autoSpaceDE w:val="0"/>
              <w:autoSpaceDN w:val="0"/>
              <w:bidi w:val="0"/>
              <w:adjustRightInd w:val="0"/>
              <w:snapToGrid w:val="0"/>
              <w:jc w:val="both"/>
              <w:textAlignment w:val="baseline"/>
              <w:rPr>
                <w:rFonts w:hint="default" w:asciiTheme="minorEastAsia" w:hAnsiTheme="minorEastAsia" w:eastAsiaTheme="minorEastAsia" w:cstheme="minorEastAsia"/>
                <w:sz w:val="21"/>
                <w:szCs w:val="21"/>
                <w:lang w:val="en-US"/>
              </w:rPr>
            </w:pPr>
            <w:r>
              <w:rPr>
                <w:rFonts w:hint="default" w:asciiTheme="minorEastAsia" w:hAnsiTheme="minorEastAsia" w:eastAsiaTheme="minorEastAsia" w:cstheme="minorEastAsia"/>
                <w:sz w:val="21"/>
                <w:szCs w:val="21"/>
                <w:lang w:val="en-US"/>
              </w:rPr>
              <w:t>9</w:t>
            </w:r>
          </w:p>
        </w:tc>
        <w:tc>
          <w:tcPr>
            <w:tcW w:w="931" w:type="pct"/>
            <w:vAlign w:val="center"/>
          </w:tcPr>
          <w:p>
            <w:pPr>
              <w:keepNext w:val="0"/>
              <w:keepLines w:val="0"/>
              <w:pageBreakBefore w:val="0"/>
              <w:widowControl/>
              <w:kinsoku/>
              <w:wordWrap/>
              <w:overflowPunct/>
              <w:topLinePunct/>
              <w:autoSpaceDE w:val="0"/>
              <w:autoSpaceDN w:val="0"/>
              <w:bidi w:val="0"/>
              <w:adjustRightInd w:val="0"/>
              <w:snapToGrid w:val="0"/>
              <w:ind w:left="0" w:leftChars="0" w:firstLine="0" w:firstLineChars="0"/>
              <w:jc w:val="both"/>
              <w:textAlignment w:val="baseline"/>
              <w:rPr>
                <w:rFonts w:hint="eastAsia" w:asciiTheme="minorEastAsia" w:hAnsiTheme="minorEastAsia" w:eastAsiaTheme="minorEastAsia" w:cstheme="minorEastAsia"/>
                <w:sz w:val="21"/>
                <w:szCs w:val="21"/>
                <w:lang w:val="zh-CN"/>
              </w:rPr>
            </w:pPr>
            <w:r>
              <w:rPr>
                <w:rFonts w:hint="eastAsia" w:asciiTheme="minorEastAsia" w:hAnsiTheme="minorEastAsia" w:eastAsiaTheme="minorEastAsia" w:cstheme="minorEastAsia"/>
                <w:sz w:val="21"/>
                <w:szCs w:val="21"/>
              </w:rPr>
              <w:t>包别划分</w:t>
            </w:r>
          </w:p>
        </w:tc>
        <w:tc>
          <w:tcPr>
            <w:tcW w:w="3573" w:type="pct"/>
            <w:vAlign w:val="center"/>
          </w:tcPr>
          <w:p>
            <w:pPr>
              <w:keepNext w:val="0"/>
              <w:keepLines w:val="0"/>
              <w:pageBreakBefore w:val="0"/>
              <w:widowControl/>
              <w:kinsoku/>
              <w:wordWrap/>
              <w:overflowPunct/>
              <w:topLinePunct/>
              <w:autoSpaceDE w:val="0"/>
              <w:autoSpaceDN w:val="0"/>
              <w:bidi w:val="0"/>
              <w:adjustRightInd w:val="0"/>
              <w:snapToGrid w:val="0"/>
              <w:jc w:val="both"/>
              <w:textAlignment w:val="baseline"/>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sym w:font="Wingdings" w:char="F0FE"/>
            </w:r>
            <w:r>
              <w:rPr>
                <w:rFonts w:hint="eastAsia" w:asciiTheme="minorEastAsia" w:hAnsiTheme="minorEastAsia" w:eastAsiaTheme="minorEastAsia" w:cstheme="minorEastAsia"/>
                <w:sz w:val="21"/>
                <w:szCs w:val="21"/>
              </w:rPr>
              <w:t>不分包     □分为X个包</w:t>
            </w:r>
          </w:p>
          <w:p>
            <w:pPr>
              <w:keepNext w:val="0"/>
              <w:keepLines w:val="0"/>
              <w:pageBreakBefore w:val="0"/>
              <w:widowControl/>
              <w:kinsoku/>
              <w:wordWrap/>
              <w:overflowPunct/>
              <w:topLinePunct/>
              <w:autoSpaceDE w:val="0"/>
              <w:autoSpaceDN w:val="0"/>
              <w:bidi w:val="0"/>
              <w:adjustRightInd w:val="0"/>
              <w:snapToGrid w:val="0"/>
              <w:jc w:val="both"/>
              <w:textAlignment w:val="baseline"/>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备注：供应商可以选投其中任意1个包或同时投多个包。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8" w:hRule="atLeast"/>
          <w:jc w:val="center"/>
        </w:trPr>
        <w:tc>
          <w:tcPr>
            <w:tcW w:w="494" w:type="pct"/>
            <w:vAlign w:val="center"/>
          </w:tcPr>
          <w:p>
            <w:pPr>
              <w:keepNext w:val="0"/>
              <w:keepLines w:val="0"/>
              <w:pageBreakBefore w:val="0"/>
              <w:widowControl/>
              <w:kinsoku/>
              <w:wordWrap/>
              <w:overflowPunct/>
              <w:topLinePunct/>
              <w:autoSpaceDE w:val="0"/>
              <w:autoSpaceDN w:val="0"/>
              <w:bidi w:val="0"/>
              <w:adjustRightInd w:val="0"/>
              <w:snapToGrid w:val="0"/>
              <w:jc w:val="both"/>
              <w:textAlignment w:val="baseline"/>
              <w:rPr>
                <w:rFonts w:hint="default"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10</w:t>
            </w:r>
          </w:p>
        </w:tc>
        <w:tc>
          <w:tcPr>
            <w:tcW w:w="931" w:type="pct"/>
            <w:vAlign w:val="center"/>
          </w:tcPr>
          <w:p>
            <w:pPr>
              <w:keepNext w:val="0"/>
              <w:keepLines w:val="0"/>
              <w:pageBreakBefore w:val="0"/>
              <w:widowControl/>
              <w:kinsoku/>
              <w:wordWrap/>
              <w:overflowPunct/>
              <w:topLinePunct/>
              <w:autoSpaceDE w:val="0"/>
              <w:autoSpaceDN w:val="0"/>
              <w:bidi w:val="0"/>
              <w:adjustRightInd w:val="0"/>
              <w:snapToGrid w:val="0"/>
              <w:ind w:left="0" w:leftChars="0" w:firstLine="0" w:firstLineChars="0"/>
              <w:jc w:val="both"/>
              <w:textAlignment w:val="baseline"/>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磋商有效期</w:t>
            </w:r>
          </w:p>
        </w:tc>
        <w:tc>
          <w:tcPr>
            <w:tcW w:w="3573" w:type="pct"/>
            <w:vAlign w:val="center"/>
          </w:tcPr>
          <w:p>
            <w:pPr>
              <w:keepNext w:val="0"/>
              <w:keepLines w:val="0"/>
              <w:pageBreakBefore w:val="0"/>
              <w:widowControl/>
              <w:kinsoku/>
              <w:wordWrap/>
              <w:overflowPunct/>
              <w:topLinePunct/>
              <w:autoSpaceDE w:val="0"/>
              <w:autoSpaceDN w:val="0"/>
              <w:bidi w:val="0"/>
              <w:adjustRightInd w:val="0"/>
              <w:snapToGrid w:val="0"/>
              <w:jc w:val="both"/>
              <w:textAlignment w:val="baseline"/>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90日历天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3" w:hRule="atLeast"/>
          <w:jc w:val="center"/>
        </w:trPr>
        <w:tc>
          <w:tcPr>
            <w:tcW w:w="494" w:type="pct"/>
            <w:vAlign w:val="center"/>
          </w:tcPr>
          <w:p>
            <w:pPr>
              <w:keepNext w:val="0"/>
              <w:keepLines w:val="0"/>
              <w:pageBreakBefore w:val="0"/>
              <w:widowControl/>
              <w:kinsoku/>
              <w:wordWrap/>
              <w:overflowPunct/>
              <w:topLinePunct/>
              <w:autoSpaceDE w:val="0"/>
              <w:autoSpaceDN w:val="0"/>
              <w:bidi w:val="0"/>
              <w:adjustRightInd w:val="0"/>
              <w:snapToGrid w:val="0"/>
              <w:jc w:val="both"/>
              <w:textAlignment w:val="baseline"/>
              <w:rPr>
                <w:rFonts w:hint="default"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11</w:t>
            </w:r>
          </w:p>
        </w:tc>
        <w:tc>
          <w:tcPr>
            <w:tcW w:w="931" w:type="pct"/>
            <w:vAlign w:val="center"/>
          </w:tcPr>
          <w:p>
            <w:pPr>
              <w:keepNext w:val="0"/>
              <w:keepLines w:val="0"/>
              <w:pageBreakBefore w:val="0"/>
              <w:widowControl/>
              <w:kinsoku/>
              <w:wordWrap/>
              <w:overflowPunct/>
              <w:topLinePunct/>
              <w:autoSpaceDE w:val="0"/>
              <w:autoSpaceDN w:val="0"/>
              <w:bidi w:val="0"/>
              <w:adjustRightInd w:val="0"/>
              <w:snapToGrid w:val="0"/>
              <w:ind w:left="0" w:leftChars="0" w:firstLine="0" w:firstLineChars="0"/>
              <w:jc w:val="both"/>
              <w:textAlignment w:val="baseline"/>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响应文件要求</w:t>
            </w:r>
          </w:p>
        </w:tc>
        <w:tc>
          <w:tcPr>
            <w:tcW w:w="3573" w:type="pct"/>
            <w:vAlign w:val="center"/>
          </w:tcPr>
          <w:p>
            <w:pPr>
              <w:keepNext w:val="0"/>
              <w:keepLines w:val="0"/>
              <w:pageBreakBefore w:val="0"/>
              <w:widowControl/>
              <w:kinsoku/>
              <w:wordWrap/>
              <w:overflowPunct/>
              <w:topLinePunct/>
              <w:autoSpaceDE w:val="0"/>
              <w:autoSpaceDN w:val="0"/>
              <w:bidi w:val="0"/>
              <w:adjustRightInd w:val="0"/>
              <w:snapToGrid w:val="0"/>
              <w:jc w:val="both"/>
              <w:textAlignment w:val="baseline"/>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磋商响应文件（纸质文件）共五份数（ 一正四副）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3" w:hRule="atLeast"/>
          <w:jc w:val="center"/>
        </w:trPr>
        <w:tc>
          <w:tcPr>
            <w:tcW w:w="494" w:type="pct"/>
            <w:vAlign w:val="center"/>
          </w:tcPr>
          <w:p>
            <w:pPr>
              <w:keepNext w:val="0"/>
              <w:keepLines w:val="0"/>
              <w:pageBreakBefore w:val="0"/>
              <w:widowControl/>
              <w:kinsoku/>
              <w:wordWrap/>
              <w:overflowPunct/>
              <w:topLinePunct/>
              <w:autoSpaceDE w:val="0"/>
              <w:autoSpaceDN w:val="0"/>
              <w:bidi w:val="0"/>
              <w:adjustRightInd w:val="0"/>
              <w:snapToGrid w:val="0"/>
              <w:jc w:val="both"/>
              <w:textAlignment w:val="baseline"/>
              <w:rPr>
                <w:rFonts w:hint="default"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12</w:t>
            </w:r>
          </w:p>
        </w:tc>
        <w:tc>
          <w:tcPr>
            <w:tcW w:w="931" w:type="pct"/>
            <w:vAlign w:val="center"/>
          </w:tcPr>
          <w:p>
            <w:pPr>
              <w:keepNext w:val="0"/>
              <w:keepLines w:val="0"/>
              <w:pageBreakBefore w:val="0"/>
              <w:widowControl/>
              <w:kinsoku/>
              <w:wordWrap/>
              <w:overflowPunct/>
              <w:topLinePunct/>
              <w:autoSpaceDE w:val="0"/>
              <w:autoSpaceDN w:val="0"/>
              <w:bidi w:val="0"/>
              <w:adjustRightInd w:val="0"/>
              <w:snapToGrid w:val="0"/>
              <w:ind w:left="0" w:leftChars="0" w:firstLine="0" w:firstLineChars="0"/>
              <w:jc w:val="both"/>
              <w:textAlignment w:val="baseline"/>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磋商现场提交的其他材料要求</w:t>
            </w:r>
          </w:p>
        </w:tc>
        <w:tc>
          <w:tcPr>
            <w:tcW w:w="3573" w:type="pct"/>
            <w:vAlign w:val="center"/>
          </w:tcPr>
          <w:p>
            <w:pPr>
              <w:keepNext w:val="0"/>
              <w:keepLines w:val="0"/>
              <w:pageBreakBefore w:val="0"/>
              <w:widowControl/>
              <w:kinsoku/>
              <w:wordWrap/>
              <w:overflowPunct/>
              <w:topLinePunct/>
              <w:autoSpaceDE w:val="0"/>
              <w:autoSpaceDN w:val="0"/>
              <w:bidi w:val="0"/>
              <w:adjustRightInd w:val="0"/>
              <w:snapToGrid w:val="0"/>
              <w:jc w:val="both"/>
              <w:textAlignment w:val="baseline"/>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3" w:hRule="atLeast"/>
          <w:jc w:val="center"/>
        </w:trPr>
        <w:tc>
          <w:tcPr>
            <w:tcW w:w="494" w:type="pct"/>
            <w:vAlign w:val="center"/>
          </w:tcPr>
          <w:p>
            <w:pPr>
              <w:keepNext w:val="0"/>
              <w:keepLines w:val="0"/>
              <w:pageBreakBefore w:val="0"/>
              <w:widowControl/>
              <w:kinsoku/>
              <w:wordWrap/>
              <w:overflowPunct/>
              <w:topLinePunct/>
              <w:autoSpaceDE w:val="0"/>
              <w:autoSpaceDN w:val="0"/>
              <w:bidi w:val="0"/>
              <w:adjustRightInd w:val="0"/>
              <w:snapToGrid w:val="0"/>
              <w:jc w:val="both"/>
              <w:textAlignment w:val="baseline"/>
              <w:rPr>
                <w:rFonts w:hint="default"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13</w:t>
            </w:r>
          </w:p>
        </w:tc>
        <w:tc>
          <w:tcPr>
            <w:tcW w:w="931" w:type="pct"/>
            <w:vAlign w:val="center"/>
          </w:tcPr>
          <w:p>
            <w:pPr>
              <w:keepNext w:val="0"/>
              <w:keepLines w:val="0"/>
              <w:pageBreakBefore w:val="0"/>
              <w:widowControl/>
              <w:kinsoku/>
              <w:wordWrap/>
              <w:overflowPunct/>
              <w:topLinePunct/>
              <w:autoSpaceDE w:val="0"/>
              <w:autoSpaceDN w:val="0"/>
              <w:bidi w:val="0"/>
              <w:adjustRightInd w:val="0"/>
              <w:snapToGrid w:val="0"/>
              <w:ind w:left="0" w:leftChars="0" w:firstLine="0" w:firstLineChars="0"/>
              <w:jc w:val="both"/>
              <w:textAlignment w:val="baseline"/>
              <w:rPr>
                <w:rFonts w:hint="eastAsia" w:asciiTheme="minorEastAsia" w:hAnsiTheme="minorEastAsia" w:eastAsiaTheme="minorEastAsia" w:cstheme="minorEastAsia"/>
                <w:sz w:val="21"/>
                <w:szCs w:val="21"/>
                <w:lang w:val="zh-CN" w:eastAsia="zh-CN"/>
              </w:rPr>
            </w:pPr>
            <w:r>
              <w:rPr>
                <w:rFonts w:hint="eastAsia" w:asciiTheme="minorEastAsia" w:hAnsiTheme="minorEastAsia" w:eastAsiaTheme="minorEastAsia" w:cstheme="minorEastAsia"/>
                <w:sz w:val="21"/>
                <w:szCs w:val="21"/>
                <w:lang w:val="en-US" w:eastAsia="zh-CN"/>
              </w:rPr>
              <w:t>响应文件提交截止时间</w:t>
            </w:r>
          </w:p>
        </w:tc>
        <w:tc>
          <w:tcPr>
            <w:tcW w:w="3573" w:type="pct"/>
            <w:vAlign w:val="center"/>
          </w:tcPr>
          <w:p>
            <w:pPr>
              <w:keepNext w:val="0"/>
              <w:keepLines w:val="0"/>
              <w:pageBreakBefore w:val="0"/>
              <w:widowControl/>
              <w:kinsoku/>
              <w:wordWrap/>
              <w:overflowPunct/>
              <w:topLinePunct/>
              <w:autoSpaceDE w:val="0"/>
              <w:autoSpaceDN w:val="0"/>
              <w:bidi w:val="0"/>
              <w:adjustRightInd w:val="0"/>
              <w:snapToGrid w:val="0"/>
              <w:jc w:val="both"/>
              <w:textAlignment w:val="baseline"/>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详见磋商公告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6" w:hRule="atLeast"/>
          <w:jc w:val="center"/>
        </w:trPr>
        <w:tc>
          <w:tcPr>
            <w:tcW w:w="494" w:type="pct"/>
            <w:vAlign w:val="center"/>
          </w:tcPr>
          <w:p>
            <w:pPr>
              <w:keepNext w:val="0"/>
              <w:keepLines w:val="0"/>
              <w:pageBreakBefore w:val="0"/>
              <w:widowControl/>
              <w:kinsoku/>
              <w:wordWrap/>
              <w:overflowPunct/>
              <w:topLinePunct/>
              <w:autoSpaceDE w:val="0"/>
              <w:autoSpaceDN w:val="0"/>
              <w:bidi w:val="0"/>
              <w:adjustRightInd w:val="0"/>
              <w:snapToGrid w:val="0"/>
              <w:jc w:val="both"/>
              <w:textAlignment w:val="baseline"/>
              <w:rPr>
                <w:rFonts w:hint="default"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14</w:t>
            </w:r>
          </w:p>
        </w:tc>
        <w:tc>
          <w:tcPr>
            <w:tcW w:w="931" w:type="pct"/>
            <w:vAlign w:val="center"/>
          </w:tcPr>
          <w:p>
            <w:pPr>
              <w:keepNext w:val="0"/>
              <w:keepLines w:val="0"/>
              <w:pageBreakBefore w:val="0"/>
              <w:widowControl/>
              <w:kinsoku/>
              <w:wordWrap/>
              <w:overflowPunct/>
              <w:topLinePunct/>
              <w:autoSpaceDE w:val="0"/>
              <w:autoSpaceDN w:val="0"/>
              <w:bidi w:val="0"/>
              <w:adjustRightInd w:val="0"/>
              <w:snapToGrid w:val="0"/>
              <w:ind w:left="0" w:leftChars="0" w:firstLine="0" w:firstLineChars="0"/>
              <w:jc w:val="both"/>
              <w:textAlignment w:val="baseline"/>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磋商时间、地点</w:t>
            </w:r>
          </w:p>
        </w:tc>
        <w:tc>
          <w:tcPr>
            <w:tcW w:w="3573" w:type="pct"/>
            <w:vAlign w:val="center"/>
          </w:tcPr>
          <w:p>
            <w:pPr>
              <w:keepNext w:val="0"/>
              <w:keepLines w:val="0"/>
              <w:pageBreakBefore w:val="0"/>
              <w:widowControl/>
              <w:kinsoku/>
              <w:wordWrap/>
              <w:overflowPunct/>
              <w:topLinePunct/>
              <w:autoSpaceDE w:val="0"/>
              <w:autoSpaceDN w:val="0"/>
              <w:bidi w:val="0"/>
              <w:adjustRightInd w:val="0"/>
              <w:snapToGrid w:val="0"/>
              <w:jc w:val="both"/>
              <w:textAlignment w:val="baseline"/>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详见磋商公告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7" w:hRule="atLeast"/>
          <w:jc w:val="center"/>
        </w:trPr>
        <w:tc>
          <w:tcPr>
            <w:tcW w:w="494" w:type="pct"/>
            <w:vAlign w:val="center"/>
          </w:tcPr>
          <w:p>
            <w:pPr>
              <w:keepNext w:val="0"/>
              <w:keepLines w:val="0"/>
              <w:pageBreakBefore w:val="0"/>
              <w:widowControl/>
              <w:kinsoku/>
              <w:wordWrap/>
              <w:overflowPunct/>
              <w:topLinePunct/>
              <w:autoSpaceDE w:val="0"/>
              <w:autoSpaceDN w:val="0"/>
              <w:bidi w:val="0"/>
              <w:adjustRightInd w:val="0"/>
              <w:snapToGrid w:val="0"/>
              <w:jc w:val="both"/>
              <w:textAlignment w:val="baseline"/>
              <w:rPr>
                <w:rFonts w:hint="default"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15</w:t>
            </w:r>
          </w:p>
        </w:tc>
        <w:tc>
          <w:tcPr>
            <w:tcW w:w="931" w:type="pct"/>
            <w:vAlign w:val="center"/>
          </w:tcPr>
          <w:p>
            <w:pPr>
              <w:keepNext w:val="0"/>
              <w:keepLines w:val="0"/>
              <w:pageBreakBefore w:val="0"/>
              <w:widowControl/>
              <w:kinsoku/>
              <w:wordWrap/>
              <w:overflowPunct/>
              <w:topLinePunct/>
              <w:autoSpaceDE w:val="0"/>
              <w:autoSpaceDN w:val="0"/>
              <w:bidi w:val="0"/>
              <w:adjustRightInd w:val="0"/>
              <w:snapToGrid w:val="0"/>
              <w:ind w:left="0" w:leftChars="0" w:firstLine="0" w:firstLineChars="0"/>
              <w:jc w:val="both"/>
              <w:textAlignment w:val="baseline"/>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评审方法</w:t>
            </w:r>
          </w:p>
        </w:tc>
        <w:tc>
          <w:tcPr>
            <w:tcW w:w="3573" w:type="pct"/>
            <w:vAlign w:val="center"/>
          </w:tcPr>
          <w:p>
            <w:pPr>
              <w:keepNext w:val="0"/>
              <w:keepLines w:val="0"/>
              <w:pageBreakBefore w:val="0"/>
              <w:widowControl/>
              <w:kinsoku/>
              <w:wordWrap/>
              <w:overflowPunct/>
              <w:topLinePunct/>
              <w:autoSpaceDE w:val="0"/>
              <w:autoSpaceDN w:val="0"/>
              <w:bidi w:val="0"/>
              <w:adjustRightInd w:val="0"/>
              <w:snapToGrid w:val="0"/>
              <w:jc w:val="both"/>
              <w:textAlignment w:val="baseline"/>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☑综合评分法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7" w:hRule="atLeast"/>
          <w:jc w:val="center"/>
        </w:trPr>
        <w:tc>
          <w:tcPr>
            <w:tcW w:w="494" w:type="pct"/>
            <w:vAlign w:val="center"/>
          </w:tcPr>
          <w:p>
            <w:pPr>
              <w:keepNext w:val="0"/>
              <w:keepLines w:val="0"/>
              <w:pageBreakBefore w:val="0"/>
              <w:widowControl/>
              <w:kinsoku/>
              <w:wordWrap/>
              <w:overflowPunct/>
              <w:topLinePunct/>
              <w:autoSpaceDE w:val="0"/>
              <w:autoSpaceDN w:val="0"/>
              <w:bidi w:val="0"/>
              <w:adjustRightInd w:val="0"/>
              <w:snapToGrid w:val="0"/>
              <w:jc w:val="both"/>
              <w:textAlignment w:val="baseline"/>
              <w:rPr>
                <w:rFonts w:hint="default"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16</w:t>
            </w:r>
          </w:p>
        </w:tc>
        <w:tc>
          <w:tcPr>
            <w:tcW w:w="931" w:type="pct"/>
            <w:vAlign w:val="center"/>
          </w:tcPr>
          <w:p>
            <w:pPr>
              <w:keepNext w:val="0"/>
              <w:keepLines w:val="0"/>
              <w:pageBreakBefore w:val="0"/>
              <w:widowControl/>
              <w:kinsoku/>
              <w:wordWrap/>
              <w:overflowPunct/>
              <w:topLinePunct/>
              <w:autoSpaceDE w:val="0"/>
              <w:autoSpaceDN w:val="0"/>
              <w:bidi w:val="0"/>
              <w:adjustRightInd w:val="0"/>
              <w:snapToGrid w:val="0"/>
              <w:ind w:left="0" w:leftChars="0" w:firstLine="0" w:firstLineChars="0"/>
              <w:jc w:val="both"/>
              <w:textAlignment w:val="baseline"/>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确定成交候选供应商和成交供应商</w:t>
            </w:r>
          </w:p>
        </w:tc>
        <w:tc>
          <w:tcPr>
            <w:tcW w:w="3573" w:type="pct"/>
            <w:vAlign w:val="center"/>
          </w:tcPr>
          <w:p>
            <w:pPr>
              <w:keepNext w:val="0"/>
              <w:keepLines w:val="0"/>
              <w:pageBreakBefore w:val="0"/>
              <w:widowControl/>
              <w:kinsoku/>
              <w:wordWrap/>
              <w:overflowPunct/>
              <w:topLinePunct/>
              <w:autoSpaceDE w:val="0"/>
              <w:autoSpaceDN w:val="0"/>
              <w:bidi w:val="0"/>
              <w:adjustRightInd w:val="0"/>
              <w:snapToGrid w:val="0"/>
              <w:jc w:val="both"/>
              <w:textAlignment w:val="baseline"/>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磋商小组推荐成交候选供应商的数量： 1-3名</w:t>
            </w:r>
          </w:p>
          <w:p>
            <w:pPr>
              <w:keepNext w:val="0"/>
              <w:keepLines w:val="0"/>
              <w:pageBreakBefore w:val="0"/>
              <w:widowControl/>
              <w:kinsoku/>
              <w:wordWrap/>
              <w:overflowPunct/>
              <w:topLinePunct/>
              <w:autoSpaceDE w:val="0"/>
              <w:autoSpaceDN w:val="0"/>
              <w:bidi w:val="0"/>
              <w:adjustRightInd w:val="0"/>
              <w:snapToGrid w:val="0"/>
              <w:jc w:val="both"/>
              <w:textAlignment w:val="baseline"/>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确定成交供应商：</w:t>
            </w:r>
          </w:p>
          <w:p>
            <w:pPr>
              <w:keepNext w:val="0"/>
              <w:keepLines w:val="0"/>
              <w:pageBreakBefore w:val="0"/>
              <w:widowControl/>
              <w:kinsoku/>
              <w:wordWrap/>
              <w:overflowPunct/>
              <w:topLinePunct/>
              <w:autoSpaceDE w:val="0"/>
              <w:autoSpaceDN w:val="0"/>
              <w:bidi w:val="0"/>
              <w:adjustRightInd w:val="0"/>
              <w:snapToGrid w:val="0"/>
              <w:jc w:val="both"/>
              <w:textAlignment w:val="baseline"/>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□采购人委托磋商小组确定  ☑采购人确定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7" w:hRule="atLeast"/>
          <w:jc w:val="center"/>
        </w:trPr>
        <w:tc>
          <w:tcPr>
            <w:tcW w:w="494" w:type="pct"/>
            <w:vAlign w:val="center"/>
          </w:tcPr>
          <w:p>
            <w:pPr>
              <w:keepNext w:val="0"/>
              <w:keepLines w:val="0"/>
              <w:pageBreakBefore w:val="0"/>
              <w:widowControl/>
              <w:kinsoku/>
              <w:wordWrap/>
              <w:overflowPunct/>
              <w:topLinePunct/>
              <w:autoSpaceDE w:val="0"/>
              <w:autoSpaceDN w:val="0"/>
              <w:bidi w:val="0"/>
              <w:adjustRightInd w:val="0"/>
              <w:snapToGrid w:val="0"/>
              <w:jc w:val="both"/>
              <w:textAlignment w:val="baseline"/>
              <w:rPr>
                <w:rFonts w:hint="default"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17</w:t>
            </w:r>
          </w:p>
        </w:tc>
        <w:tc>
          <w:tcPr>
            <w:tcW w:w="931" w:type="pct"/>
            <w:vAlign w:val="center"/>
          </w:tcPr>
          <w:p>
            <w:pPr>
              <w:keepNext w:val="0"/>
              <w:keepLines w:val="0"/>
              <w:pageBreakBefore w:val="0"/>
              <w:widowControl/>
              <w:kinsoku/>
              <w:wordWrap/>
              <w:overflowPunct/>
              <w:topLinePunct/>
              <w:autoSpaceDE w:val="0"/>
              <w:autoSpaceDN w:val="0"/>
              <w:bidi w:val="0"/>
              <w:adjustRightInd w:val="0"/>
              <w:snapToGrid w:val="0"/>
              <w:ind w:left="0" w:leftChars="0" w:firstLine="0" w:firstLineChars="0"/>
              <w:jc w:val="both"/>
              <w:textAlignment w:val="baseline"/>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成交通知书发出的形式</w:t>
            </w:r>
          </w:p>
        </w:tc>
        <w:tc>
          <w:tcPr>
            <w:tcW w:w="3573" w:type="pct"/>
            <w:vAlign w:val="center"/>
          </w:tcPr>
          <w:p>
            <w:pPr>
              <w:keepNext w:val="0"/>
              <w:keepLines w:val="0"/>
              <w:pageBreakBefore w:val="0"/>
              <w:widowControl/>
              <w:kinsoku/>
              <w:wordWrap/>
              <w:overflowPunct/>
              <w:topLinePunct/>
              <w:autoSpaceDE w:val="0"/>
              <w:autoSpaceDN w:val="0"/>
              <w:bidi w:val="0"/>
              <w:adjustRightInd w:val="0"/>
              <w:snapToGrid w:val="0"/>
              <w:jc w:val="both"/>
              <w:textAlignment w:val="baseline"/>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☑书面     □数据电文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1" w:hRule="atLeast"/>
          <w:jc w:val="center"/>
        </w:trPr>
        <w:tc>
          <w:tcPr>
            <w:tcW w:w="494" w:type="pct"/>
            <w:tcBorders>
              <w:bottom w:val="single" w:color="auto" w:sz="4" w:space="0"/>
            </w:tcBorders>
            <w:vAlign w:val="center"/>
          </w:tcPr>
          <w:p>
            <w:pPr>
              <w:keepNext w:val="0"/>
              <w:keepLines w:val="0"/>
              <w:pageBreakBefore w:val="0"/>
              <w:widowControl/>
              <w:kinsoku/>
              <w:wordWrap/>
              <w:overflowPunct/>
              <w:topLinePunct/>
              <w:autoSpaceDE w:val="0"/>
              <w:autoSpaceDN w:val="0"/>
              <w:bidi w:val="0"/>
              <w:adjustRightInd w:val="0"/>
              <w:snapToGrid w:val="0"/>
              <w:jc w:val="both"/>
              <w:textAlignment w:val="baseline"/>
              <w:rPr>
                <w:rFonts w:hint="default"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18</w:t>
            </w:r>
          </w:p>
        </w:tc>
        <w:tc>
          <w:tcPr>
            <w:tcW w:w="931" w:type="pct"/>
            <w:tcBorders>
              <w:bottom w:val="single" w:color="auto" w:sz="4" w:space="0"/>
            </w:tcBorders>
            <w:vAlign w:val="center"/>
          </w:tcPr>
          <w:p>
            <w:pPr>
              <w:keepNext w:val="0"/>
              <w:keepLines w:val="0"/>
              <w:pageBreakBefore w:val="0"/>
              <w:widowControl/>
              <w:kinsoku/>
              <w:wordWrap/>
              <w:overflowPunct/>
              <w:topLinePunct/>
              <w:autoSpaceDE w:val="0"/>
              <w:autoSpaceDN w:val="0"/>
              <w:bidi w:val="0"/>
              <w:adjustRightInd w:val="0"/>
              <w:snapToGrid w:val="0"/>
              <w:ind w:left="0" w:leftChars="0" w:firstLine="0" w:firstLineChars="0"/>
              <w:jc w:val="both"/>
              <w:textAlignment w:val="baseline"/>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告知磋商结果的形式</w:t>
            </w:r>
          </w:p>
        </w:tc>
        <w:tc>
          <w:tcPr>
            <w:tcW w:w="3573" w:type="pct"/>
            <w:vAlign w:val="center"/>
          </w:tcPr>
          <w:p>
            <w:pPr>
              <w:keepNext w:val="0"/>
              <w:keepLines w:val="0"/>
              <w:pageBreakBefore w:val="0"/>
              <w:widowControl/>
              <w:kinsoku/>
              <w:wordWrap/>
              <w:overflowPunct/>
              <w:topLinePunct/>
              <w:autoSpaceDE w:val="0"/>
              <w:autoSpaceDN w:val="0"/>
              <w:bidi w:val="0"/>
              <w:adjustRightInd w:val="0"/>
              <w:snapToGrid w:val="0"/>
              <w:jc w:val="both"/>
              <w:textAlignment w:val="baseline"/>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同招标文件发布网站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7" w:hRule="atLeast"/>
          <w:jc w:val="center"/>
        </w:trPr>
        <w:tc>
          <w:tcPr>
            <w:tcW w:w="494"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autoSpaceDE w:val="0"/>
              <w:autoSpaceDN w:val="0"/>
              <w:bidi w:val="0"/>
              <w:adjustRightInd w:val="0"/>
              <w:snapToGrid w:val="0"/>
              <w:jc w:val="both"/>
              <w:textAlignment w:val="baseline"/>
              <w:rPr>
                <w:rFonts w:hint="default"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19</w:t>
            </w:r>
          </w:p>
        </w:tc>
        <w:tc>
          <w:tcPr>
            <w:tcW w:w="931"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autoSpaceDE w:val="0"/>
              <w:autoSpaceDN w:val="0"/>
              <w:bidi w:val="0"/>
              <w:adjustRightInd w:val="0"/>
              <w:snapToGrid w:val="0"/>
              <w:ind w:left="0" w:leftChars="0" w:firstLine="0" w:firstLineChars="0"/>
              <w:jc w:val="both"/>
              <w:textAlignment w:val="baseline"/>
              <w:rPr>
                <w:rFonts w:hint="eastAsia" w:asciiTheme="minorEastAsia" w:hAnsiTheme="minorEastAsia" w:eastAsiaTheme="minorEastAsia" w:cstheme="minorEastAsia"/>
                <w:sz w:val="21"/>
                <w:szCs w:val="21"/>
                <w:lang w:val="zh-CN" w:eastAsia="zh-CN"/>
              </w:rPr>
            </w:pPr>
            <w:r>
              <w:rPr>
                <w:rFonts w:hint="eastAsia" w:asciiTheme="minorEastAsia" w:hAnsiTheme="minorEastAsia" w:eastAsiaTheme="minorEastAsia" w:cstheme="minorEastAsia"/>
                <w:sz w:val="21"/>
                <w:szCs w:val="21"/>
                <w:lang w:val="en-US" w:eastAsia="zh-CN"/>
              </w:rPr>
              <w:t>履约保证金</w:t>
            </w:r>
          </w:p>
        </w:tc>
        <w:tc>
          <w:tcPr>
            <w:tcW w:w="3573" w:type="pct"/>
            <w:tcBorders>
              <w:left w:val="single" w:color="auto" w:sz="4" w:space="0"/>
            </w:tcBorders>
            <w:vAlign w:val="center"/>
          </w:tcPr>
          <w:p>
            <w:pPr>
              <w:keepNext w:val="0"/>
              <w:keepLines w:val="0"/>
              <w:pageBreakBefore w:val="0"/>
              <w:widowControl/>
              <w:kinsoku/>
              <w:wordWrap/>
              <w:overflowPunct/>
              <w:topLinePunct/>
              <w:autoSpaceDE w:val="0"/>
              <w:autoSpaceDN w:val="0"/>
              <w:bidi w:val="0"/>
              <w:adjustRightInd w:val="0"/>
              <w:snapToGrid w:val="0"/>
              <w:jc w:val="both"/>
              <w:textAlignment w:val="baseline"/>
              <w:rPr>
                <w:rFonts w:hint="eastAsia" w:asciiTheme="minorEastAsia" w:hAnsiTheme="minorEastAsia" w:eastAsiaTheme="minorEastAsia" w:cstheme="minorEastAsia"/>
                <w:color w:val="FF0000"/>
                <w:sz w:val="21"/>
                <w:szCs w:val="21"/>
                <w:lang w:val="en-US" w:eastAsia="zh-CN"/>
              </w:rPr>
            </w:pPr>
            <w:r>
              <w:rPr>
                <w:rFonts w:hint="eastAsia" w:asciiTheme="minorEastAsia" w:hAnsiTheme="minorEastAsia" w:eastAsiaTheme="minorEastAsia" w:cstheme="minorEastAsia"/>
                <w:color w:val="FF0000"/>
                <w:sz w:val="21"/>
                <w:szCs w:val="21"/>
                <w:lang w:val="en-US" w:eastAsia="zh-CN"/>
              </w:rPr>
              <w:t>☑免收</w:t>
            </w:r>
          </w:p>
          <w:p>
            <w:pPr>
              <w:keepNext w:val="0"/>
              <w:keepLines w:val="0"/>
              <w:pageBreakBefore w:val="0"/>
              <w:widowControl/>
              <w:kinsoku/>
              <w:wordWrap/>
              <w:overflowPunct/>
              <w:topLinePunct/>
              <w:autoSpaceDE w:val="0"/>
              <w:autoSpaceDN w:val="0"/>
              <w:bidi w:val="0"/>
              <w:adjustRightInd w:val="0"/>
              <w:snapToGrid w:val="0"/>
              <w:jc w:val="both"/>
              <w:textAlignment w:val="baseline"/>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□合同价的 2.5 %</w:t>
            </w:r>
          </w:p>
          <w:p>
            <w:pPr>
              <w:keepNext w:val="0"/>
              <w:keepLines w:val="0"/>
              <w:pageBreakBefore w:val="0"/>
              <w:widowControl/>
              <w:kinsoku/>
              <w:wordWrap/>
              <w:overflowPunct/>
              <w:topLinePunct/>
              <w:autoSpaceDE w:val="0"/>
              <w:autoSpaceDN w:val="0"/>
              <w:bidi w:val="0"/>
              <w:adjustRightInd w:val="0"/>
              <w:snapToGrid w:val="0"/>
              <w:jc w:val="both"/>
              <w:textAlignment w:val="baseline"/>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□定额收取：人民币          元</w:t>
            </w:r>
          </w:p>
          <w:p>
            <w:pPr>
              <w:keepNext w:val="0"/>
              <w:keepLines w:val="0"/>
              <w:pageBreakBefore w:val="0"/>
              <w:widowControl/>
              <w:kinsoku/>
              <w:wordWrap/>
              <w:overflowPunct/>
              <w:topLinePunct/>
              <w:autoSpaceDE w:val="0"/>
              <w:autoSpaceDN w:val="0"/>
              <w:bidi w:val="0"/>
              <w:adjustRightInd w:val="0"/>
              <w:snapToGrid w:val="0"/>
              <w:jc w:val="both"/>
              <w:textAlignment w:val="baseline"/>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（2）支付方式：☑转账/电汇 ☑支票 ☑汇票 ☑本票 ☑保函</w:t>
            </w:r>
          </w:p>
          <w:p>
            <w:pPr>
              <w:keepNext w:val="0"/>
              <w:keepLines w:val="0"/>
              <w:pageBreakBefore w:val="0"/>
              <w:widowControl/>
              <w:kinsoku/>
              <w:wordWrap/>
              <w:overflowPunct/>
              <w:topLinePunct/>
              <w:autoSpaceDE w:val="0"/>
              <w:autoSpaceDN w:val="0"/>
              <w:bidi w:val="0"/>
              <w:adjustRightInd w:val="0"/>
              <w:snapToGrid w:val="0"/>
              <w:jc w:val="both"/>
              <w:textAlignment w:val="baseline"/>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其他要求：收取单位：淮北市水务局</w:t>
            </w:r>
          </w:p>
          <w:p>
            <w:pPr>
              <w:keepNext w:val="0"/>
              <w:keepLines w:val="0"/>
              <w:pageBreakBefore w:val="0"/>
              <w:widowControl/>
              <w:kinsoku/>
              <w:wordWrap/>
              <w:overflowPunct/>
              <w:topLinePunct/>
              <w:autoSpaceDE w:val="0"/>
              <w:autoSpaceDN w:val="0"/>
              <w:bidi w:val="0"/>
              <w:adjustRightInd w:val="0"/>
              <w:snapToGrid w:val="0"/>
              <w:jc w:val="both"/>
              <w:textAlignment w:val="baseline"/>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缴纳时间：合同签订时</w:t>
            </w:r>
          </w:p>
          <w:p>
            <w:pPr>
              <w:keepNext w:val="0"/>
              <w:keepLines w:val="0"/>
              <w:pageBreakBefore w:val="0"/>
              <w:widowControl/>
              <w:kinsoku/>
              <w:wordWrap/>
              <w:overflowPunct/>
              <w:topLinePunct/>
              <w:autoSpaceDE w:val="0"/>
              <w:autoSpaceDN w:val="0"/>
              <w:bidi w:val="0"/>
              <w:adjustRightInd w:val="0"/>
              <w:snapToGrid w:val="0"/>
              <w:jc w:val="both"/>
              <w:textAlignment w:val="baseline"/>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退还时间：待合同验收合格，经成交供应商申请后28天内一次性退还。</w:t>
            </w:r>
          </w:p>
          <w:p>
            <w:pPr>
              <w:keepNext w:val="0"/>
              <w:keepLines w:val="0"/>
              <w:pageBreakBefore w:val="0"/>
              <w:widowControl/>
              <w:kinsoku/>
              <w:wordWrap/>
              <w:overflowPunct/>
              <w:topLinePunct/>
              <w:autoSpaceDE w:val="0"/>
              <w:autoSpaceDN w:val="0"/>
              <w:bidi w:val="0"/>
              <w:adjustRightInd w:val="0"/>
              <w:snapToGrid w:val="0"/>
              <w:jc w:val="both"/>
              <w:textAlignment w:val="baseline"/>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履约保证金以现金形式递交的，合同甲方应同时退还履约保证金的银行同期活期存款利息。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6" w:hRule="atLeast"/>
          <w:jc w:val="center"/>
        </w:trPr>
        <w:tc>
          <w:tcPr>
            <w:tcW w:w="494" w:type="pct"/>
            <w:vAlign w:val="center"/>
          </w:tcPr>
          <w:p>
            <w:pPr>
              <w:keepNext w:val="0"/>
              <w:keepLines w:val="0"/>
              <w:pageBreakBefore w:val="0"/>
              <w:widowControl/>
              <w:kinsoku/>
              <w:wordWrap/>
              <w:overflowPunct/>
              <w:topLinePunct/>
              <w:autoSpaceDE w:val="0"/>
              <w:autoSpaceDN w:val="0"/>
              <w:bidi w:val="0"/>
              <w:adjustRightInd w:val="0"/>
              <w:snapToGrid w:val="0"/>
              <w:jc w:val="both"/>
              <w:textAlignment w:val="baseline"/>
              <w:rPr>
                <w:rFonts w:hint="default"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20</w:t>
            </w:r>
          </w:p>
        </w:tc>
        <w:tc>
          <w:tcPr>
            <w:tcW w:w="931" w:type="pct"/>
            <w:vAlign w:val="center"/>
          </w:tcPr>
          <w:p>
            <w:pPr>
              <w:keepNext w:val="0"/>
              <w:keepLines w:val="0"/>
              <w:pageBreakBefore w:val="0"/>
              <w:widowControl/>
              <w:kinsoku/>
              <w:wordWrap/>
              <w:overflowPunct/>
              <w:topLinePunct/>
              <w:autoSpaceDE w:val="0"/>
              <w:autoSpaceDN w:val="0"/>
              <w:bidi w:val="0"/>
              <w:adjustRightInd w:val="0"/>
              <w:snapToGrid w:val="0"/>
              <w:ind w:left="0" w:leftChars="0" w:firstLine="0" w:firstLineChars="0"/>
              <w:jc w:val="both"/>
              <w:textAlignment w:val="baseline"/>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成交服务费</w:t>
            </w:r>
          </w:p>
        </w:tc>
        <w:tc>
          <w:tcPr>
            <w:tcW w:w="3573" w:type="pct"/>
            <w:vAlign w:val="center"/>
          </w:tcPr>
          <w:p>
            <w:pPr>
              <w:keepNext w:val="0"/>
              <w:keepLines w:val="0"/>
              <w:pageBreakBefore w:val="0"/>
              <w:widowControl/>
              <w:kinsoku/>
              <w:wordWrap/>
              <w:overflowPunct/>
              <w:topLinePunct/>
              <w:autoSpaceDE w:val="0"/>
              <w:autoSpaceDN w:val="0"/>
              <w:bidi w:val="0"/>
              <w:adjustRightInd w:val="0"/>
              <w:snapToGrid w:val="0"/>
              <w:jc w:val="both"/>
              <w:textAlignment w:val="baseline"/>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本次招标代理服务费3000.00元由中标单位支付。注：本项目以上费用及清单编制费、评审、评标、定标费用由中标人支付，无须单独列项由投标人综合考虑在报价中；发包人不再另行支付。投标单位在投标时自行考虑，中标单位在领取中标通知书前缴至招标代理机构。可以现金、汇票、转帐（同城）、电汇（异地）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1" w:hRule="atLeast"/>
          <w:jc w:val="center"/>
        </w:trPr>
        <w:tc>
          <w:tcPr>
            <w:tcW w:w="494" w:type="pct"/>
            <w:vAlign w:val="center"/>
          </w:tcPr>
          <w:p>
            <w:pPr>
              <w:keepNext w:val="0"/>
              <w:keepLines w:val="0"/>
              <w:pageBreakBefore w:val="0"/>
              <w:widowControl/>
              <w:kinsoku/>
              <w:wordWrap/>
              <w:overflowPunct/>
              <w:topLinePunct/>
              <w:autoSpaceDE w:val="0"/>
              <w:autoSpaceDN w:val="0"/>
              <w:bidi w:val="0"/>
              <w:adjustRightInd w:val="0"/>
              <w:snapToGrid w:val="0"/>
              <w:jc w:val="both"/>
              <w:textAlignment w:val="baseline"/>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21</w:t>
            </w:r>
          </w:p>
        </w:tc>
        <w:tc>
          <w:tcPr>
            <w:tcW w:w="931" w:type="pct"/>
            <w:vAlign w:val="center"/>
          </w:tcPr>
          <w:p>
            <w:pPr>
              <w:keepNext w:val="0"/>
              <w:keepLines w:val="0"/>
              <w:pageBreakBefore w:val="0"/>
              <w:widowControl/>
              <w:kinsoku/>
              <w:wordWrap/>
              <w:overflowPunct/>
              <w:topLinePunct/>
              <w:autoSpaceDE w:val="0"/>
              <w:autoSpaceDN w:val="0"/>
              <w:bidi w:val="0"/>
              <w:adjustRightInd w:val="0"/>
              <w:snapToGrid w:val="0"/>
              <w:ind w:left="0" w:leftChars="0" w:firstLine="0" w:firstLineChars="0"/>
              <w:jc w:val="both"/>
              <w:textAlignment w:val="baseline"/>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成交通知书发出的形式</w:t>
            </w:r>
          </w:p>
        </w:tc>
        <w:tc>
          <w:tcPr>
            <w:tcW w:w="3573" w:type="pct"/>
            <w:vAlign w:val="center"/>
          </w:tcPr>
          <w:p>
            <w:pPr>
              <w:keepNext w:val="0"/>
              <w:keepLines w:val="0"/>
              <w:pageBreakBefore w:val="0"/>
              <w:widowControl/>
              <w:kinsoku/>
              <w:wordWrap/>
              <w:overflowPunct/>
              <w:topLinePunct/>
              <w:autoSpaceDE w:val="0"/>
              <w:autoSpaceDN w:val="0"/>
              <w:bidi w:val="0"/>
              <w:adjustRightInd w:val="0"/>
              <w:snapToGrid w:val="0"/>
              <w:jc w:val="both"/>
              <w:textAlignment w:val="baseline"/>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☑书面     □数据电文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7" w:hRule="atLeast"/>
          <w:jc w:val="center"/>
        </w:trPr>
        <w:tc>
          <w:tcPr>
            <w:tcW w:w="494" w:type="pct"/>
            <w:vAlign w:val="center"/>
          </w:tcPr>
          <w:p>
            <w:pPr>
              <w:keepNext w:val="0"/>
              <w:keepLines w:val="0"/>
              <w:pageBreakBefore w:val="0"/>
              <w:widowControl/>
              <w:kinsoku/>
              <w:wordWrap/>
              <w:overflowPunct/>
              <w:topLinePunct/>
              <w:autoSpaceDE w:val="0"/>
              <w:autoSpaceDN w:val="0"/>
              <w:bidi w:val="0"/>
              <w:adjustRightInd w:val="0"/>
              <w:snapToGrid w:val="0"/>
              <w:jc w:val="both"/>
              <w:textAlignment w:val="baseline"/>
              <w:rPr>
                <w:rFonts w:hint="default"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22</w:t>
            </w:r>
          </w:p>
        </w:tc>
        <w:tc>
          <w:tcPr>
            <w:tcW w:w="931" w:type="pct"/>
            <w:vAlign w:val="center"/>
          </w:tcPr>
          <w:p>
            <w:pPr>
              <w:keepNext w:val="0"/>
              <w:keepLines w:val="0"/>
              <w:pageBreakBefore w:val="0"/>
              <w:widowControl/>
              <w:kinsoku/>
              <w:wordWrap/>
              <w:overflowPunct/>
              <w:topLinePunct/>
              <w:autoSpaceDE w:val="0"/>
              <w:autoSpaceDN w:val="0"/>
              <w:bidi w:val="0"/>
              <w:adjustRightInd w:val="0"/>
              <w:snapToGrid w:val="0"/>
              <w:ind w:left="0" w:leftChars="0" w:firstLine="0" w:firstLineChars="0"/>
              <w:jc w:val="both"/>
              <w:textAlignment w:val="baseline"/>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质疑函递交的方式</w:t>
            </w:r>
          </w:p>
        </w:tc>
        <w:tc>
          <w:tcPr>
            <w:tcW w:w="3573" w:type="pct"/>
            <w:vAlign w:val="center"/>
          </w:tcPr>
          <w:p>
            <w:pPr>
              <w:keepNext w:val="0"/>
              <w:keepLines w:val="0"/>
              <w:pageBreakBefore w:val="0"/>
              <w:widowControl/>
              <w:kinsoku/>
              <w:wordWrap/>
              <w:overflowPunct/>
              <w:topLinePunct/>
              <w:autoSpaceDE w:val="0"/>
              <w:autoSpaceDN w:val="0"/>
              <w:bidi w:val="0"/>
              <w:adjustRightInd w:val="0"/>
              <w:snapToGrid w:val="0"/>
              <w:jc w:val="both"/>
              <w:textAlignment w:val="baseline"/>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书面提出</w:t>
            </w:r>
          </w:p>
          <w:p>
            <w:pPr>
              <w:keepNext w:val="0"/>
              <w:keepLines w:val="0"/>
              <w:pageBreakBefore w:val="0"/>
              <w:widowControl/>
              <w:kinsoku/>
              <w:wordWrap/>
              <w:overflowPunct/>
              <w:topLinePunct/>
              <w:autoSpaceDE w:val="0"/>
              <w:autoSpaceDN w:val="0"/>
              <w:bidi w:val="0"/>
              <w:adjustRightInd w:val="0"/>
              <w:snapToGrid w:val="0"/>
              <w:jc w:val="both"/>
              <w:textAlignment w:val="baseline"/>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接收部门： 淮北市水务局、安徽泽福项目管理有限公司</w:t>
            </w:r>
          </w:p>
          <w:p>
            <w:pPr>
              <w:keepNext w:val="0"/>
              <w:keepLines w:val="0"/>
              <w:pageBreakBefore w:val="0"/>
              <w:widowControl/>
              <w:kinsoku/>
              <w:wordWrap/>
              <w:overflowPunct/>
              <w:topLinePunct/>
              <w:autoSpaceDE w:val="0"/>
              <w:autoSpaceDN w:val="0"/>
              <w:bidi w:val="0"/>
              <w:adjustRightInd w:val="0"/>
              <w:snapToGrid w:val="0"/>
              <w:jc w:val="both"/>
              <w:textAlignment w:val="baseline"/>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联系电话： 0561-3380005</w:t>
            </w:r>
          </w:p>
          <w:p>
            <w:pPr>
              <w:keepNext w:val="0"/>
              <w:keepLines w:val="0"/>
              <w:pageBreakBefore w:val="0"/>
              <w:widowControl/>
              <w:kinsoku/>
              <w:wordWrap/>
              <w:overflowPunct/>
              <w:topLinePunct/>
              <w:autoSpaceDE w:val="0"/>
              <w:autoSpaceDN w:val="0"/>
              <w:bidi w:val="0"/>
              <w:adjustRightInd w:val="0"/>
              <w:snapToGrid w:val="0"/>
              <w:jc w:val="both"/>
              <w:textAlignment w:val="baseline"/>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电子邮箱： 623018094@qq.com</w:t>
            </w:r>
          </w:p>
          <w:p>
            <w:pPr>
              <w:keepNext w:val="0"/>
              <w:keepLines w:val="0"/>
              <w:pageBreakBefore w:val="0"/>
              <w:widowControl/>
              <w:kinsoku/>
              <w:wordWrap/>
              <w:overflowPunct/>
              <w:topLinePunct/>
              <w:autoSpaceDE w:val="0"/>
              <w:autoSpaceDN w:val="0"/>
              <w:bidi w:val="0"/>
              <w:adjustRightInd w:val="0"/>
              <w:snapToGrid w:val="0"/>
              <w:jc w:val="both"/>
              <w:textAlignment w:val="baseline"/>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通讯地址：</w:t>
            </w:r>
            <w:r>
              <w:rPr>
                <w:rFonts w:hint="eastAsia" w:asciiTheme="minorEastAsia" w:hAnsiTheme="minorEastAsia" w:eastAsiaTheme="minorEastAsia" w:cstheme="minorEastAsia"/>
                <w:sz w:val="21"/>
                <w:szCs w:val="21"/>
              </w:rPr>
              <w:t>淮北市相山区古城路153号旧日报社大楼二楼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7" w:hRule="atLeast"/>
          <w:jc w:val="center"/>
        </w:trPr>
        <w:tc>
          <w:tcPr>
            <w:tcW w:w="494" w:type="pct"/>
            <w:vAlign w:val="center"/>
          </w:tcPr>
          <w:p>
            <w:pPr>
              <w:keepNext w:val="0"/>
              <w:keepLines w:val="0"/>
              <w:pageBreakBefore w:val="0"/>
              <w:widowControl/>
              <w:kinsoku/>
              <w:wordWrap/>
              <w:overflowPunct/>
              <w:topLinePunct/>
              <w:autoSpaceDE w:val="0"/>
              <w:autoSpaceDN w:val="0"/>
              <w:bidi w:val="0"/>
              <w:adjustRightInd w:val="0"/>
              <w:snapToGrid w:val="0"/>
              <w:jc w:val="both"/>
              <w:textAlignment w:val="baseline"/>
              <w:rPr>
                <w:rFonts w:hint="default"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23</w:t>
            </w:r>
          </w:p>
        </w:tc>
        <w:tc>
          <w:tcPr>
            <w:tcW w:w="931" w:type="pct"/>
            <w:vAlign w:val="center"/>
          </w:tcPr>
          <w:p>
            <w:pPr>
              <w:keepNext w:val="0"/>
              <w:keepLines w:val="0"/>
              <w:pageBreakBefore w:val="0"/>
              <w:widowControl/>
              <w:kinsoku/>
              <w:wordWrap/>
              <w:overflowPunct/>
              <w:topLinePunct/>
              <w:autoSpaceDE w:val="0"/>
              <w:autoSpaceDN w:val="0"/>
              <w:bidi w:val="0"/>
              <w:adjustRightInd w:val="0"/>
              <w:snapToGrid w:val="0"/>
              <w:ind w:left="0" w:leftChars="0" w:firstLine="0" w:firstLineChars="0"/>
              <w:jc w:val="both"/>
              <w:textAlignment w:val="baseline"/>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投诉函递交的方式</w:t>
            </w:r>
          </w:p>
        </w:tc>
        <w:tc>
          <w:tcPr>
            <w:tcW w:w="3573" w:type="pct"/>
            <w:vAlign w:val="center"/>
          </w:tcPr>
          <w:p>
            <w:pPr>
              <w:keepNext w:val="0"/>
              <w:keepLines w:val="0"/>
              <w:pageBreakBefore w:val="0"/>
              <w:widowControl/>
              <w:kinsoku/>
              <w:wordWrap/>
              <w:overflowPunct/>
              <w:topLinePunct/>
              <w:autoSpaceDE w:val="0"/>
              <w:autoSpaceDN w:val="0"/>
              <w:bidi w:val="0"/>
              <w:adjustRightInd w:val="0"/>
              <w:snapToGrid w:val="0"/>
              <w:jc w:val="both"/>
              <w:textAlignment w:val="baseline"/>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书面提出</w:t>
            </w:r>
          </w:p>
          <w:p>
            <w:pPr>
              <w:keepNext w:val="0"/>
              <w:keepLines w:val="0"/>
              <w:pageBreakBefore w:val="0"/>
              <w:widowControl/>
              <w:kinsoku/>
              <w:wordWrap/>
              <w:overflowPunct/>
              <w:topLinePunct/>
              <w:autoSpaceDE w:val="0"/>
              <w:autoSpaceDN w:val="0"/>
              <w:bidi w:val="0"/>
              <w:adjustRightInd w:val="0"/>
              <w:snapToGrid w:val="0"/>
              <w:jc w:val="both"/>
              <w:textAlignment w:val="baseline"/>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接收部门：淮北市水务局、安徽泽福项目管理有限公司</w:t>
            </w:r>
          </w:p>
          <w:p>
            <w:pPr>
              <w:keepNext w:val="0"/>
              <w:keepLines w:val="0"/>
              <w:pageBreakBefore w:val="0"/>
              <w:widowControl/>
              <w:kinsoku/>
              <w:wordWrap/>
              <w:overflowPunct/>
              <w:topLinePunct/>
              <w:autoSpaceDE w:val="0"/>
              <w:autoSpaceDN w:val="0"/>
              <w:bidi w:val="0"/>
              <w:adjustRightInd w:val="0"/>
              <w:snapToGrid w:val="0"/>
              <w:jc w:val="both"/>
              <w:textAlignment w:val="baseline"/>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联系电话： 0561-3380005</w:t>
            </w:r>
          </w:p>
          <w:p>
            <w:pPr>
              <w:keepNext w:val="0"/>
              <w:keepLines w:val="0"/>
              <w:pageBreakBefore w:val="0"/>
              <w:widowControl/>
              <w:kinsoku/>
              <w:wordWrap/>
              <w:overflowPunct/>
              <w:topLinePunct/>
              <w:autoSpaceDE w:val="0"/>
              <w:autoSpaceDN w:val="0"/>
              <w:bidi w:val="0"/>
              <w:adjustRightInd w:val="0"/>
              <w:snapToGrid w:val="0"/>
              <w:jc w:val="both"/>
              <w:textAlignment w:val="baseline"/>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 xml:space="preserve">通讯地址： </w:t>
            </w:r>
            <w:r>
              <w:rPr>
                <w:rFonts w:hint="eastAsia" w:asciiTheme="minorEastAsia" w:hAnsiTheme="minorEastAsia" w:eastAsiaTheme="minorEastAsia" w:cstheme="minorEastAsia"/>
                <w:sz w:val="21"/>
                <w:szCs w:val="21"/>
              </w:rPr>
              <w:t>淮北市相山区古城路153号旧日报社大楼二楼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7" w:hRule="atLeast"/>
          <w:jc w:val="center"/>
        </w:trPr>
        <w:tc>
          <w:tcPr>
            <w:tcW w:w="494" w:type="pct"/>
            <w:vAlign w:val="center"/>
          </w:tcPr>
          <w:p>
            <w:pPr>
              <w:keepNext w:val="0"/>
              <w:keepLines w:val="0"/>
              <w:pageBreakBefore w:val="0"/>
              <w:widowControl/>
              <w:kinsoku/>
              <w:wordWrap/>
              <w:overflowPunct/>
              <w:topLinePunct/>
              <w:autoSpaceDE w:val="0"/>
              <w:autoSpaceDN w:val="0"/>
              <w:bidi w:val="0"/>
              <w:adjustRightInd w:val="0"/>
              <w:snapToGrid w:val="0"/>
              <w:jc w:val="both"/>
              <w:textAlignment w:val="baseline"/>
              <w:rPr>
                <w:rFonts w:hint="default"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24</w:t>
            </w:r>
          </w:p>
        </w:tc>
        <w:tc>
          <w:tcPr>
            <w:tcW w:w="931" w:type="pct"/>
            <w:vAlign w:val="center"/>
          </w:tcPr>
          <w:p>
            <w:pPr>
              <w:keepNext w:val="0"/>
              <w:keepLines w:val="0"/>
              <w:pageBreakBefore w:val="0"/>
              <w:widowControl/>
              <w:kinsoku/>
              <w:wordWrap/>
              <w:overflowPunct/>
              <w:topLinePunct/>
              <w:autoSpaceDE w:val="0"/>
              <w:autoSpaceDN w:val="0"/>
              <w:bidi w:val="0"/>
              <w:adjustRightInd w:val="0"/>
              <w:snapToGrid w:val="0"/>
              <w:ind w:left="0" w:leftChars="0" w:firstLine="0" w:firstLineChars="0"/>
              <w:jc w:val="both"/>
              <w:textAlignment w:val="baseline"/>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其他内容</w:t>
            </w:r>
          </w:p>
        </w:tc>
        <w:tc>
          <w:tcPr>
            <w:tcW w:w="3573" w:type="pct"/>
            <w:vAlign w:val="center"/>
          </w:tcPr>
          <w:p>
            <w:pPr>
              <w:keepNext w:val="0"/>
              <w:keepLines w:val="0"/>
              <w:pageBreakBefore w:val="0"/>
              <w:widowControl/>
              <w:kinsoku/>
              <w:wordWrap/>
              <w:overflowPunct/>
              <w:topLinePunct/>
              <w:autoSpaceDE w:val="0"/>
              <w:autoSpaceDN w:val="0"/>
              <w:bidi w:val="0"/>
              <w:adjustRightInd w:val="0"/>
              <w:snapToGrid w:val="0"/>
              <w:jc w:val="both"/>
              <w:textAlignment w:val="baseline"/>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投标人与工程建设的项目法人、总承包、施工、监理及设备制造(供应) 商等单位不得存在隶属关系或隶属同一经营实体及其他利害关系。供应商须在第六章投标文件格式二投标函中承诺: 我公司与本项目负责的项目法人、总承包、施工、监理及设备制造(供应) 商等单位不存在隶属关系或隶属同一经营实体及其他利害关系。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7" w:hRule="atLeast"/>
          <w:jc w:val="center"/>
        </w:trPr>
        <w:tc>
          <w:tcPr>
            <w:tcW w:w="494" w:type="pct"/>
            <w:vAlign w:val="center"/>
          </w:tcPr>
          <w:p>
            <w:pPr>
              <w:keepNext w:val="0"/>
              <w:keepLines w:val="0"/>
              <w:pageBreakBefore w:val="0"/>
              <w:widowControl/>
              <w:kinsoku/>
              <w:wordWrap/>
              <w:overflowPunct/>
              <w:topLinePunct/>
              <w:autoSpaceDE w:val="0"/>
              <w:autoSpaceDN w:val="0"/>
              <w:bidi w:val="0"/>
              <w:adjustRightInd w:val="0"/>
              <w:snapToGrid w:val="0"/>
              <w:jc w:val="both"/>
              <w:textAlignment w:val="baseline"/>
              <w:rPr>
                <w:rFonts w:hint="default"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25</w:t>
            </w:r>
          </w:p>
        </w:tc>
        <w:tc>
          <w:tcPr>
            <w:tcW w:w="931" w:type="pct"/>
            <w:vAlign w:val="center"/>
          </w:tcPr>
          <w:p>
            <w:pPr>
              <w:keepNext w:val="0"/>
              <w:keepLines w:val="0"/>
              <w:pageBreakBefore w:val="0"/>
              <w:widowControl/>
              <w:kinsoku/>
              <w:wordWrap/>
              <w:overflowPunct/>
              <w:topLinePunct/>
              <w:autoSpaceDE w:val="0"/>
              <w:autoSpaceDN w:val="0"/>
              <w:bidi w:val="0"/>
              <w:adjustRightInd w:val="0"/>
              <w:snapToGrid w:val="0"/>
              <w:ind w:left="0" w:leftChars="0" w:firstLine="0" w:firstLineChars="0"/>
              <w:jc w:val="both"/>
              <w:textAlignment w:val="baseline"/>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关于联合体参加磋商的相关约定</w:t>
            </w:r>
          </w:p>
        </w:tc>
        <w:tc>
          <w:tcPr>
            <w:tcW w:w="3573" w:type="pct"/>
            <w:vAlign w:val="center"/>
          </w:tcPr>
          <w:p>
            <w:pPr>
              <w:keepNext w:val="0"/>
              <w:keepLines w:val="0"/>
              <w:pageBreakBefore w:val="0"/>
              <w:widowControl/>
              <w:kinsoku/>
              <w:wordWrap/>
              <w:overflowPunct/>
              <w:topLinePunct/>
              <w:autoSpaceDE w:val="0"/>
              <w:autoSpaceDN w:val="0"/>
              <w:bidi w:val="0"/>
              <w:adjustRightInd w:val="0"/>
              <w:snapToGrid w:val="0"/>
              <w:jc w:val="both"/>
              <w:textAlignment w:val="baseline"/>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（1）联合体投标的须提供联合体协议（见响应文件格式），相关证明材料由供应商根据联合体协议分工情况及竞争性磋商文件要求提供。</w:t>
            </w:r>
          </w:p>
          <w:p>
            <w:pPr>
              <w:keepNext w:val="0"/>
              <w:keepLines w:val="0"/>
              <w:pageBreakBefore w:val="0"/>
              <w:widowControl/>
              <w:kinsoku/>
              <w:wordWrap/>
              <w:overflowPunct/>
              <w:topLinePunct/>
              <w:autoSpaceDE w:val="0"/>
              <w:autoSpaceDN w:val="0"/>
              <w:bidi w:val="0"/>
              <w:adjustRightInd w:val="0"/>
              <w:snapToGrid w:val="0"/>
              <w:jc w:val="both"/>
              <w:textAlignment w:val="baseline"/>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（2）联合体各成员单位均须提供营业执照（ 或事业单位法人登记证书）、税务登记证。注：已办理“三证合一 ” 登记的，响应文件中提供营业执照（或事业单位法人登记证书）扫描件即可。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7" w:hRule="atLeast"/>
          <w:jc w:val="center"/>
        </w:trPr>
        <w:tc>
          <w:tcPr>
            <w:tcW w:w="494" w:type="pct"/>
            <w:vAlign w:val="center"/>
          </w:tcPr>
          <w:p>
            <w:pPr>
              <w:keepNext w:val="0"/>
              <w:keepLines w:val="0"/>
              <w:pageBreakBefore w:val="0"/>
              <w:widowControl/>
              <w:kinsoku/>
              <w:wordWrap/>
              <w:overflowPunct/>
              <w:topLinePunct/>
              <w:autoSpaceDE w:val="0"/>
              <w:autoSpaceDN w:val="0"/>
              <w:bidi w:val="0"/>
              <w:adjustRightInd w:val="0"/>
              <w:snapToGrid w:val="0"/>
              <w:jc w:val="both"/>
              <w:textAlignment w:val="baseline"/>
              <w:rPr>
                <w:rFonts w:hint="default"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26</w:t>
            </w:r>
          </w:p>
        </w:tc>
        <w:tc>
          <w:tcPr>
            <w:tcW w:w="931" w:type="pct"/>
            <w:vAlign w:val="center"/>
          </w:tcPr>
          <w:p>
            <w:pPr>
              <w:keepNext w:val="0"/>
              <w:keepLines w:val="0"/>
              <w:pageBreakBefore w:val="0"/>
              <w:widowControl/>
              <w:kinsoku/>
              <w:wordWrap/>
              <w:overflowPunct/>
              <w:topLinePunct/>
              <w:autoSpaceDE w:val="0"/>
              <w:autoSpaceDN w:val="0"/>
              <w:bidi w:val="0"/>
              <w:adjustRightInd w:val="0"/>
              <w:snapToGrid w:val="0"/>
              <w:jc w:val="both"/>
              <w:textAlignment w:val="baseline"/>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解释权</w:t>
            </w:r>
          </w:p>
        </w:tc>
        <w:tc>
          <w:tcPr>
            <w:tcW w:w="3573" w:type="pct"/>
            <w:vAlign w:val="center"/>
          </w:tcPr>
          <w:p>
            <w:pPr>
              <w:keepNext w:val="0"/>
              <w:keepLines w:val="0"/>
              <w:pageBreakBefore w:val="0"/>
              <w:widowControl/>
              <w:kinsoku/>
              <w:wordWrap/>
              <w:overflowPunct/>
              <w:topLinePunct/>
              <w:autoSpaceDE w:val="0"/>
              <w:autoSpaceDN w:val="0"/>
              <w:bidi w:val="0"/>
              <w:adjustRightInd w:val="0"/>
              <w:snapToGrid w:val="0"/>
              <w:jc w:val="both"/>
              <w:textAlignment w:val="baseline"/>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构成本磋商文件的各个组成文件应互为解释，互为说明；</w:t>
            </w:r>
          </w:p>
          <w:p>
            <w:pPr>
              <w:keepNext w:val="0"/>
              <w:keepLines w:val="0"/>
              <w:pageBreakBefore w:val="0"/>
              <w:widowControl/>
              <w:kinsoku/>
              <w:wordWrap/>
              <w:overflowPunct/>
              <w:topLinePunct/>
              <w:autoSpaceDE w:val="0"/>
              <w:autoSpaceDN w:val="0"/>
              <w:bidi w:val="0"/>
              <w:adjustRightInd w:val="0"/>
              <w:snapToGrid w:val="0"/>
              <w:jc w:val="both"/>
              <w:textAlignment w:val="baseline"/>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（2）同一组成文件中就同一事项的规定或约定不一致的，以</w:t>
            </w:r>
          </w:p>
          <w:p>
            <w:pPr>
              <w:keepNext w:val="0"/>
              <w:keepLines w:val="0"/>
              <w:pageBreakBefore w:val="0"/>
              <w:widowControl/>
              <w:kinsoku/>
              <w:wordWrap/>
              <w:overflowPunct/>
              <w:topLinePunct/>
              <w:autoSpaceDE w:val="0"/>
              <w:autoSpaceDN w:val="0"/>
              <w:bidi w:val="0"/>
              <w:adjustRightInd w:val="0"/>
              <w:snapToGrid w:val="0"/>
              <w:jc w:val="both"/>
              <w:textAlignment w:val="baseline"/>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编排顺序在后者为准；</w:t>
            </w:r>
          </w:p>
          <w:p>
            <w:pPr>
              <w:keepNext w:val="0"/>
              <w:keepLines w:val="0"/>
              <w:pageBreakBefore w:val="0"/>
              <w:widowControl/>
              <w:kinsoku/>
              <w:wordWrap/>
              <w:overflowPunct/>
              <w:topLinePunct/>
              <w:autoSpaceDE w:val="0"/>
              <w:autoSpaceDN w:val="0"/>
              <w:bidi w:val="0"/>
              <w:adjustRightInd w:val="0"/>
              <w:snapToGrid w:val="0"/>
              <w:jc w:val="both"/>
              <w:textAlignment w:val="baseline"/>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（3）如有不明确或不一致，构成合同文件组成内容的，以合 同文件约定内容为准，且以专用合同条款约定的合同文件优先</w:t>
            </w:r>
          </w:p>
          <w:p>
            <w:pPr>
              <w:keepNext w:val="0"/>
              <w:keepLines w:val="0"/>
              <w:pageBreakBefore w:val="0"/>
              <w:widowControl/>
              <w:kinsoku/>
              <w:wordWrap/>
              <w:overflowPunct/>
              <w:topLinePunct/>
              <w:autoSpaceDE w:val="0"/>
              <w:autoSpaceDN w:val="0"/>
              <w:bidi w:val="0"/>
              <w:adjustRightInd w:val="0"/>
              <w:snapToGrid w:val="0"/>
              <w:jc w:val="both"/>
              <w:textAlignment w:val="baseline"/>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顺序解释；</w:t>
            </w:r>
          </w:p>
          <w:p>
            <w:pPr>
              <w:keepNext w:val="0"/>
              <w:keepLines w:val="0"/>
              <w:pageBreakBefore w:val="0"/>
              <w:widowControl/>
              <w:kinsoku/>
              <w:wordWrap/>
              <w:overflowPunct/>
              <w:topLinePunct/>
              <w:autoSpaceDE w:val="0"/>
              <w:autoSpaceDN w:val="0"/>
              <w:bidi w:val="0"/>
              <w:adjustRightInd w:val="0"/>
              <w:snapToGrid w:val="0"/>
              <w:jc w:val="both"/>
              <w:textAlignment w:val="baseline"/>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（4）除磋商文件中有特别规定外，仅适用于磋商及响应文件 提交阶段的规定，按磋商公告、供应商须知、评审方法和标准、响应文件格式的先后顺序解释；</w:t>
            </w:r>
          </w:p>
          <w:p>
            <w:pPr>
              <w:keepNext w:val="0"/>
              <w:keepLines w:val="0"/>
              <w:pageBreakBefore w:val="0"/>
              <w:widowControl/>
              <w:kinsoku/>
              <w:wordWrap/>
              <w:overflowPunct/>
              <w:topLinePunct/>
              <w:autoSpaceDE w:val="0"/>
              <w:autoSpaceDN w:val="0"/>
              <w:bidi w:val="0"/>
              <w:adjustRightInd w:val="0"/>
              <w:snapToGrid w:val="0"/>
              <w:jc w:val="both"/>
              <w:textAlignment w:val="baseline"/>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（5）按本款前述规定仍不能形成结论的，由采购人负责解释。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7" w:hRule="atLeast"/>
          <w:jc w:val="center"/>
        </w:trPr>
        <w:tc>
          <w:tcPr>
            <w:tcW w:w="494" w:type="pct"/>
            <w:vAlign w:val="center"/>
          </w:tcPr>
          <w:p>
            <w:pPr>
              <w:keepNext w:val="0"/>
              <w:keepLines w:val="0"/>
              <w:pageBreakBefore w:val="0"/>
              <w:widowControl/>
              <w:kinsoku/>
              <w:wordWrap/>
              <w:overflowPunct/>
              <w:topLinePunct/>
              <w:autoSpaceDE w:val="0"/>
              <w:autoSpaceDN w:val="0"/>
              <w:bidi w:val="0"/>
              <w:adjustRightInd w:val="0"/>
              <w:snapToGrid w:val="0"/>
              <w:jc w:val="both"/>
              <w:textAlignment w:val="baseline"/>
              <w:rPr>
                <w:rFonts w:hint="default"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27</w:t>
            </w:r>
          </w:p>
        </w:tc>
        <w:tc>
          <w:tcPr>
            <w:tcW w:w="931" w:type="pct"/>
            <w:vAlign w:val="center"/>
          </w:tcPr>
          <w:p>
            <w:pPr>
              <w:keepNext w:val="0"/>
              <w:keepLines w:val="0"/>
              <w:pageBreakBefore w:val="0"/>
              <w:widowControl/>
              <w:kinsoku/>
              <w:wordWrap/>
              <w:overflowPunct/>
              <w:topLinePunct/>
              <w:autoSpaceDE w:val="0"/>
              <w:autoSpaceDN w:val="0"/>
              <w:bidi w:val="0"/>
              <w:adjustRightInd w:val="0"/>
              <w:snapToGrid w:val="0"/>
              <w:ind w:left="0" w:leftChars="0" w:firstLine="0" w:firstLineChars="0"/>
              <w:jc w:val="both"/>
              <w:textAlignment w:val="baseline"/>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其他补充说明</w:t>
            </w:r>
          </w:p>
        </w:tc>
        <w:tc>
          <w:tcPr>
            <w:tcW w:w="3573" w:type="pct"/>
            <w:vAlign w:val="center"/>
          </w:tcPr>
          <w:p>
            <w:pPr>
              <w:keepNext w:val="0"/>
              <w:keepLines w:val="0"/>
              <w:pageBreakBefore w:val="0"/>
              <w:widowControl/>
              <w:kinsoku/>
              <w:wordWrap/>
              <w:overflowPunct/>
              <w:topLinePunct/>
              <w:autoSpaceDE w:val="0"/>
              <w:autoSpaceDN w:val="0"/>
              <w:bidi w:val="0"/>
              <w:adjustRightInd w:val="0"/>
              <w:snapToGrid w:val="0"/>
              <w:jc w:val="both"/>
              <w:textAlignment w:val="baseline"/>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1.本项目涉及商品包装或快递包装的，按照《财政部办公厅、 生态环境部办公厅、国家邮政局办公室关于印发&lt;商品包装政 府采购需求标准(试行)&gt;、&lt;快递包装政府采购需求标准(试</w:t>
            </w:r>
          </w:p>
          <w:p>
            <w:pPr>
              <w:keepNext w:val="0"/>
              <w:keepLines w:val="0"/>
              <w:pageBreakBefore w:val="0"/>
              <w:widowControl/>
              <w:kinsoku/>
              <w:wordWrap/>
              <w:overflowPunct/>
              <w:topLinePunct/>
              <w:autoSpaceDE w:val="0"/>
              <w:autoSpaceDN w:val="0"/>
              <w:bidi w:val="0"/>
              <w:adjustRightInd w:val="0"/>
              <w:snapToGrid w:val="0"/>
              <w:jc w:val="both"/>
              <w:textAlignment w:val="baseline"/>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行)&gt;的通知》 (财办库(2020]123号)要求执行。</w:t>
            </w:r>
          </w:p>
          <w:p>
            <w:pPr>
              <w:keepNext w:val="0"/>
              <w:keepLines w:val="0"/>
              <w:pageBreakBefore w:val="0"/>
              <w:widowControl/>
              <w:kinsoku/>
              <w:wordWrap/>
              <w:overflowPunct/>
              <w:topLinePunct/>
              <w:autoSpaceDE w:val="0"/>
              <w:autoSpaceDN w:val="0"/>
              <w:bidi w:val="0"/>
              <w:adjustRightInd w:val="0"/>
              <w:snapToGrid w:val="0"/>
              <w:jc w:val="both"/>
              <w:textAlignment w:val="baseline"/>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2.落实节能环保、中小微型企业扶持等相关政府采购政策，优</w:t>
            </w:r>
          </w:p>
          <w:p>
            <w:pPr>
              <w:keepNext w:val="0"/>
              <w:keepLines w:val="0"/>
              <w:pageBreakBefore w:val="0"/>
              <w:widowControl/>
              <w:kinsoku/>
              <w:wordWrap/>
              <w:overflowPunct/>
              <w:topLinePunct/>
              <w:autoSpaceDE w:val="0"/>
              <w:autoSpaceDN w:val="0"/>
              <w:bidi w:val="0"/>
              <w:adjustRightInd w:val="0"/>
              <w:snapToGrid w:val="0"/>
              <w:jc w:val="both"/>
              <w:textAlignment w:val="baseline"/>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先采购绿色低碳产品。</w:t>
            </w:r>
          </w:p>
          <w:p>
            <w:pPr>
              <w:keepNext w:val="0"/>
              <w:keepLines w:val="0"/>
              <w:pageBreakBefore w:val="0"/>
              <w:widowControl/>
              <w:kinsoku/>
              <w:wordWrap/>
              <w:overflowPunct/>
              <w:topLinePunct/>
              <w:autoSpaceDE w:val="0"/>
              <w:autoSpaceDN w:val="0"/>
              <w:bidi w:val="0"/>
              <w:adjustRightInd w:val="0"/>
              <w:snapToGrid w:val="0"/>
              <w:jc w:val="both"/>
              <w:textAlignment w:val="baseline"/>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3.成交供应商在领取成交通知书前向合同甲方递交纸质响应</w:t>
            </w:r>
          </w:p>
          <w:p>
            <w:pPr>
              <w:keepNext w:val="0"/>
              <w:keepLines w:val="0"/>
              <w:pageBreakBefore w:val="0"/>
              <w:widowControl/>
              <w:kinsoku/>
              <w:wordWrap/>
              <w:overflowPunct/>
              <w:topLinePunct/>
              <w:autoSpaceDE w:val="0"/>
              <w:autoSpaceDN w:val="0"/>
              <w:bidi w:val="0"/>
              <w:adjustRightInd w:val="0"/>
              <w:snapToGrid w:val="0"/>
              <w:jc w:val="both"/>
              <w:textAlignment w:val="baseline"/>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文件5份。</w:t>
            </w:r>
          </w:p>
          <w:p>
            <w:pPr>
              <w:keepNext w:val="0"/>
              <w:keepLines w:val="0"/>
              <w:pageBreakBefore w:val="0"/>
              <w:widowControl/>
              <w:kinsoku/>
              <w:wordWrap/>
              <w:overflowPunct/>
              <w:topLinePunct/>
              <w:autoSpaceDE w:val="0"/>
              <w:autoSpaceDN w:val="0"/>
              <w:bidi w:val="0"/>
              <w:adjustRightInd w:val="0"/>
              <w:snapToGrid w:val="0"/>
              <w:jc w:val="both"/>
              <w:textAlignment w:val="baseline"/>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4.合同甲方与成交供应商应当自发出成交通知书之日起7个</w:t>
            </w:r>
          </w:p>
          <w:p>
            <w:pPr>
              <w:keepNext w:val="0"/>
              <w:keepLines w:val="0"/>
              <w:pageBreakBefore w:val="0"/>
              <w:widowControl/>
              <w:kinsoku/>
              <w:wordWrap/>
              <w:overflowPunct/>
              <w:topLinePunct/>
              <w:autoSpaceDE w:val="0"/>
              <w:autoSpaceDN w:val="0"/>
              <w:bidi w:val="0"/>
              <w:adjustRightInd w:val="0"/>
              <w:snapToGrid w:val="0"/>
              <w:jc w:val="both"/>
              <w:textAlignment w:val="baseline"/>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工作日内签订合同。</w:t>
            </w:r>
          </w:p>
        </w:tc>
      </w:tr>
    </w:tbl>
    <w:p>
      <w:pPr>
        <w:keepNext w:val="0"/>
        <w:keepLines w:val="0"/>
        <w:pageBreakBefore w:val="0"/>
        <w:widowControl/>
        <w:kinsoku/>
        <w:wordWrap/>
        <w:overflowPunct/>
        <w:topLinePunct/>
        <w:autoSpaceDE w:val="0"/>
        <w:autoSpaceDN w:val="0"/>
        <w:bidi w:val="0"/>
        <w:adjustRightInd w:val="0"/>
        <w:snapToGrid w:val="0"/>
        <w:textAlignment w:val="baseline"/>
        <w:sectPr>
          <w:headerReference r:id="rId6" w:type="default"/>
          <w:footerReference r:id="rId7" w:type="default"/>
          <w:pgSz w:w="11912" w:h="16851"/>
          <w:pgMar w:top="1399" w:right="1547" w:bottom="1447" w:left="1786" w:header="0" w:footer="1244" w:gutter="0"/>
          <w:pgBorders>
            <w:top w:val="none" w:sz="0" w:space="0"/>
            <w:left w:val="none" w:sz="0" w:space="0"/>
            <w:bottom w:val="none" w:sz="0" w:space="0"/>
            <w:right w:val="none" w:sz="0" w:space="0"/>
          </w:pgBorders>
          <w:pgNumType w:fmt="decimal"/>
          <w:cols w:space="720" w:num="1"/>
        </w:sectPr>
      </w:pPr>
    </w:p>
    <w:p>
      <w:pPr>
        <w:keepNext w:val="0"/>
        <w:keepLines w:val="0"/>
        <w:pageBreakBefore w:val="0"/>
        <w:widowControl/>
        <w:kinsoku/>
        <w:wordWrap/>
        <w:overflowPunct/>
        <w:topLinePunct/>
        <w:autoSpaceDE w:val="0"/>
        <w:autoSpaceDN w:val="0"/>
        <w:bidi w:val="0"/>
        <w:adjustRightInd w:val="0"/>
        <w:snapToGrid w:val="0"/>
        <w:textAlignment w:val="baseline"/>
        <w:outlineLvl w:val="1"/>
        <w:rPr>
          <w:rFonts w:eastAsia="黑体"/>
          <w:b/>
          <w:sz w:val="30"/>
        </w:rPr>
      </w:pPr>
      <w:bookmarkStart w:id="13" w:name="_Toc27517"/>
      <w:r>
        <w:rPr>
          <w:rFonts w:hint="eastAsia" w:eastAsia="黑体"/>
          <w:b/>
          <w:sz w:val="30"/>
        </w:rPr>
        <w:t>二、供应商</w:t>
      </w:r>
      <w:r>
        <w:rPr>
          <w:rFonts w:eastAsia="黑体"/>
          <w:b/>
          <w:sz w:val="30"/>
        </w:rPr>
        <w:t>须知</w:t>
      </w:r>
      <w:r>
        <w:rPr>
          <w:rFonts w:hint="eastAsia" w:eastAsia="黑体"/>
          <w:b/>
          <w:sz w:val="30"/>
        </w:rPr>
        <w:t>正文</w:t>
      </w:r>
      <w:bookmarkEnd w:id="13"/>
    </w:p>
    <w:p>
      <w:pPr>
        <w:keepNext w:val="0"/>
        <w:keepLines w:val="0"/>
        <w:pageBreakBefore w:val="0"/>
        <w:widowControl/>
        <w:kinsoku/>
        <w:wordWrap/>
        <w:overflowPunct/>
        <w:topLinePunct/>
        <w:autoSpaceDE w:val="0"/>
        <w:autoSpaceDN w:val="0"/>
        <w:bidi w:val="0"/>
        <w:adjustRightInd w:val="0"/>
        <w:snapToGrid w:val="0"/>
        <w:ind w:firstLine="482" w:firstLineChars="200"/>
        <w:textAlignment w:val="baseline"/>
        <w:outlineLvl w:val="2"/>
        <w:rPr>
          <w:b/>
          <w:sz w:val="24"/>
        </w:rPr>
      </w:pPr>
      <w:r>
        <w:rPr>
          <w:rFonts w:hint="eastAsia"/>
          <w:b/>
          <w:sz w:val="24"/>
        </w:rPr>
        <w:t>1</w:t>
      </w:r>
      <w:r>
        <w:rPr>
          <w:b/>
          <w:sz w:val="24"/>
        </w:rPr>
        <w:t>.</w:t>
      </w:r>
      <w:r>
        <w:rPr>
          <w:rFonts w:hint="eastAsia"/>
          <w:b/>
          <w:sz w:val="24"/>
        </w:rPr>
        <w:t>适用范围</w:t>
      </w:r>
    </w:p>
    <w:p>
      <w:pPr>
        <w:keepNext w:val="0"/>
        <w:keepLines w:val="0"/>
        <w:pageBreakBefore w:val="0"/>
        <w:widowControl/>
        <w:kinsoku/>
        <w:wordWrap/>
        <w:overflowPunct/>
        <w:topLinePunct/>
        <w:autoSpaceDE w:val="0"/>
        <w:autoSpaceDN w:val="0"/>
        <w:bidi w:val="0"/>
        <w:adjustRightInd w:val="0"/>
        <w:snapToGrid w:val="0"/>
        <w:textAlignment w:val="baseline"/>
      </w:pPr>
      <w:r>
        <w:t>1.1</w:t>
      </w:r>
      <w:r>
        <w:rPr>
          <w:rFonts w:hint="eastAsia"/>
        </w:rPr>
        <w:t>本磋商文件仅适用于本次磋商所述的服务项目采购。</w:t>
      </w:r>
    </w:p>
    <w:p>
      <w:pPr>
        <w:keepNext w:val="0"/>
        <w:keepLines w:val="0"/>
        <w:pageBreakBefore w:val="0"/>
        <w:widowControl/>
        <w:kinsoku/>
        <w:wordWrap/>
        <w:overflowPunct/>
        <w:topLinePunct/>
        <w:autoSpaceDE w:val="0"/>
        <w:autoSpaceDN w:val="0"/>
        <w:bidi w:val="0"/>
        <w:adjustRightInd w:val="0"/>
        <w:snapToGrid w:val="0"/>
        <w:ind w:firstLine="482" w:firstLineChars="200"/>
        <w:textAlignment w:val="baseline"/>
        <w:outlineLvl w:val="2"/>
        <w:rPr>
          <w:b/>
          <w:sz w:val="24"/>
        </w:rPr>
      </w:pPr>
      <w:r>
        <w:rPr>
          <w:rFonts w:hint="eastAsia"/>
          <w:b/>
          <w:sz w:val="24"/>
        </w:rPr>
        <w:t>2</w:t>
      </w:r>
      <w:r>
        <w:rPr>
          <w:b/>
          <w:sz w:val="24"/>
        </w:rPr>
        <w:t>.</w:t>
      </w:r>
      <w:r>
        <w:rPr>
          <w:rFonts w:hint="eastAsia"/>
          <w:b/>
          <w:sz w:val="24"/>
        </w:rPr>
        <w:t>定义</w:t>
      </w:r>
    </w:p>
    <w:p>
      <w:pPr>
        <w:keepNext w:val="0"/>
        <w:keepLines w:val="0"/>
        <w:pageBreakBefore w:val="0"/>
        <w:widowControl/>
        <w:kinsoku/>
        <w:wordWrap/>
        <w:overflowPunct/>
        <w:topLinePunct/>
        <w:autoSpaceDE w:val="0"/>
        <w:autoSpaceDN w:val="0"/>
        <w:bidi w:val="0"/>
        <w:adjustRightInd w:val="0"/>
        <w:snapToGrid w:val="0"/>
        <w:textAlignment w:val="baseline"/>
      </w:pPr>
      <w:r>
        <w:rPr>
          <w:rFonts w:hint="eastAsia"/>
        </w:rPr>
        <w:t>2.</w:t>
      </w:r>
      <w:r>
        <w:t>1</w:t>
      </w:r>
      <w:r>
        <w:rPr>
          <w:rFonts w:hint="eastAsia"/>
        </w:rPr>
        <w:t>服务：系指除货物和工程以外的其他政府采购对象，包括咨询、调研、评估、规划、设计、监理、审计、保险、租赁、印刷、维修、物业管理等。</w:t>
      </w:r>
    </w:p>
    <w:p>
      <w:pPr>
        <w:keepNext w:val="0"/>
        <w:keepLines w:val="0"/>
        <w:pageBreakBefore w:val="0"/>
        <w:widowControl/>
        <w:kinsoku/>
        <w:wordWrap/>
        <w:overflowPunct/>
        <w:topLinePunct/>
        <w:autoSpaceDE w:val="0"/>
        <w:autoSpaceDN w:val="0"/>
        <w:bidi w:val="0"/>
        <w:adjustRightInd w:val="0"/>
        <w:snapToGrid w:val="0"/>
        <w:textAlignment w:val="baseline"/>
      </w:pPr>
      <w:r>
        <w:t>2.2时限（年份、月份等）计算：系指从</w:t>
      </w:r>
      <w:r>
        <w:rPr>
          <w:rFonts w:hint="eastAsia"/>
        </w:rPr>
        <w:t>磋商</w:t>
      </w:r>
      <w:r>
        <w:t>之日向前追溯X年/月（“X”为“一”及以后整数）起算。</w:t>
      </w:r>
    </w:p>
    <w:p>
      <w:pPr>
        <w:keepNext w:val="0"/>
        <w:keepLines w:val="0"/>
        <w:pageBreakBefore w:val="0"/>
        <w:widowControl/>
        <w:kinsoku/>
        <w:wordWrap/>
        <w:overflowPunct/>
        <w:topLinePunct/>
        <w:autoSpaceDE w:val="0"/>
        <w:autoSpaceDN w:val="0"/>
        <w:bidi w:val="0"/>
        <w:adjustRightInd w:val="0"/>
        <w:snapToGrid w:val="0"/>
        <w:textAlignment w:val="baseline"/>
      </w:pPr>
      <w:r>
        <w:t>2.3业绩：</w:t>
      </w:r>
      <w:r>
        <w:rPr>
          <w:rFonts w:hint="eastAsia"/>
        </w:rPr>
        <w:t>业绩系指符合本磋商文件规定的与最终用户签订的合同或磋商文件要求的相关证明。供应商</w:t>
      </w:r>
      <w:r>
        <w:t>与其关联公司（如母公司、控股公司、分公司、子公司、同一法定代表人的公司等）之间签订的合同，均不予认可。</w:t>
      </w:r>
    </w:p>
    <w:p>
      <w:pPr>
        <w:keepNext w:val="0"/>
        <w:keepLines w:val="0"/>
        <w:pageBreakBefore w:val="0"/>
        <w:widowControl/>
        <w:kinsoku/>
        <w:wordWrap/>
        <w:overflowPunct/>
        <w:topLinePunct/>
        <w:autoSpaceDE w:val="0"/>
        <w:autoSpaceDN w:val="0"/>
        <w:bidi w:val="0"/>
        <w:adjustRightInd w:val="0"/>
        <w:snapToGrid w:val="0"/>
        <w:textAlignment w:val="baseline"/>
      </w:pPr>
      <w:r>
        <w:t>除非本</w:t>
      </w:r>
      <w:r>
        <w:rPr>
          <w:rFonts w:hint="eastAsia"/>
        </w:rPr>
        <w:t>磋商</w:t>
      </w:r>
      <w:r>
        <w:t>文件</w:t>
      </w:r>
      <w:r>
        <w:rPr>
          <w:rFonts w:hint="eastAsia"/>
        </w:rPr>
        <w:t>中</w:t>
      </w:r>
      <w:r>
        <w:t>另有规定，否则业绩</w:t>
      </w:r>
      <w:r>
        <w:rPr>
          <w:rFonts w:hint="eastAsia"/>
        </w:rPr>
        <w:t>均为已服务</w:t>
      </w:r>
      <w:r>
        <w:t>完毕的</w:t>
      </w:r>
      <w:r>
        <w:rPr>
          <w:rFonts w:hint="eastAsia"/>
        </w:rPr>
        <w:t>业绩，业绩</w:t>
      </w:r>
      <w:r>
        <w:t>时间均以合同签订之日为追溯</w:t>
      </w:r>
      <w:r>
        <w:rPr>
          <w:rFonts w:hint="eastAsia"/>
        </w:rPr>
        <w:t>节</w:t>
      </w:r>
      <w:r>
        <w:t>点。</w:t>
      </w:r>
    </w:p>
    <w:p>
      <w:pPr>
        <w:keepNext w:val="0"/>
        <w:keepLines w:val="0"/>
        <w:pageBreakBefore w:val="0"/>
        <w:widowControl/>
        <w:kinsoku/>
        <w:wordWrap/>
        <w:overflowPunct/>
        <w:topLinePunct/>
        <w:autoSpaceDE w:val="0"/>
        <w:autoSpaceDN w:val="0"/>
        <w:bidi w:val="0"/>
        <w:adjustRightInd w:val="0"/>
        <w:snapToGrid w:val="0"/>
        <w:ind w:firstLine="482" w:firstLineChars="200"/>
        <w:textAlignment w:val="baseline"/>
        <w:outlineLvl w:val="2"/>
        <w:rPr>
          <w:b/>
          <w:sz w:val="24"/>
        </w:rPr>
      </w:pPr>
      <w:r>
        <w:rPr>
          <w:rFonts w:hint="eastAsia"/>
          <w:b/>
          <w:sz w:val="24"/>
        </w:rPr>
        <w:t>3</w:t>
      </w:r>
      <w:r>
        <w:rPr>
          <w:b/>
          <w:sz w:val="24"/>
        </w:rPr>
        <w:t>.</w:t>
      </w:r>
      <w:r>
        <w:rPr>
          <w:rFonts w:hint="eastAsia"/>
          <w:b/>
          <w:sz w:val="24"/>
        </w:rPr>
        <w:t>采购人、采购代理机构及供应商</w:t>
      </w:r>
    </w:p>
    <w:p>
      <w:pPr>
        <w:keepNext w:val="0"/>
        <w:keepLines w:val="0"/>
        <w:pageBreakBefore w:val="0"/>
        <w:widowControl/>
        <w:kinsoku/>
        <w:wordWrap/>
        <w:overflowPunct/>
        <w:topLinePunct/>
        <w:autoSpaceDE w:val="0"/>
        <w:autoSpaceDN w:val="0"/>
        <w:bidi w:val="0"/>
        <w:adjustRightInd w:val="0"/>
        <w:snapToGrid w:val="0"/>
        <w:textAlignment w:val="baseline"/>
      </w:pPr>
      <w:r>
        <w:rPr>
          <w:rFonts w:hint="eastAsia"/>
        </w:rPr>
        <w:t>3</w:t>
      </w:r>
      <w:r>
        <w:t>.1采购人：是指依法开展政府采购活动的国家机关、事业单位、团体组织。</w:t>
      </w:r>
      <w:r>
        <w:rPr>
          <w:rFonts w:hint="eastAsia"/>
        </w:rPr>
        <w:t>本项目的采购人见供应商须知前附表。</w:t>
      </w:r>
    </w:p>
    <w:p>
      <w:pPr>
        <w:keepNext w:val="0"/>
        <w:keepLines w:val="0"/>
        <w:pageBreakBefore w:val="0"/>
        <w:widowControl/>
        <w:kinsoku/>
        <w:wordWrap/>
        <w:overflowPunct/>
        <w:topLinePunct/>
        <w:autoSpaceDE w:val="0"/>
        <w:autoSpaceDN w:val="0"/>
        <w:bidi w:val="0"/>
        <w:adjustRightInd w:val="0"/>
        <w:snapToGrid w:val="0"/>
        <w:textAlignment w:val="baseline"/>
      </w:pPr>
      <w:r>
        <w:rPr>
          <w:rFonts w:hint="eastAsia"/>
        </w:rPr>
        <w:t>3</w:t>
      </w:r>
      <w:r>
        <w:t>.2采购代理机构：是指集中采购机构或从事采购代理业务的社会中介机构。本项目的采购代理机构见</w:t>
      </w:r>
      <w:r>
        <w:rPr>
          <w:rFonts w:hint="eastAsia"/>
        </w:rPr>
        <w:t>供应商须知前附表</w:t>
      </w:r>
      <w:r>
        <w:t>。</w:t>
      </w:r>
    </w:p>
    <w:p>
      <w:pPr>
        <w:keepNext w:val="0"/>
        <w:keepLines w:val="0"/>
        <w:pageBreakBefore w:val="0"/>
        <w:widowControl/>
        <w:kinsoku/>
        <w:wordWrap/>
        <w:overflowPunct/>
        <w:topLinePunct/>
        <w:autoSpaceDE w:val="0"/>
        <w:autoSpaceDN w:val="0"/>
        <w:bidi w:val="0"/>
        <w:adjustRightInd w:val="0"/>
        <w:snapToGrid w:val="0"/>
        <w:textAlignment w:val="baseline"/>
      </w:pPr>
      <w:r>
        <w:t>3.3政府采购监督管理部门：</w:t>
      </w:r>
      <w:r>
        <w:rPr>
          <w:rFonts w:hint="eastAsia"/>
        </w:rPr>
        <w:t>各级人民政府指定的有关部门依法履行与政府采购活动有关的监督管理职责。</w:t>
      </w:r>
    </w:p>
    <w:p>
      <w:pPr>
        <w:keepNext w:val="0"/>
        <w:keepLines w:val="0"/>
        <w:pageBreakBefore w:val="0"/>
        <w:widowControl/>
        <w:kinsoku/>
        <w:wordWrap/>
        <w:overflowPunct/>
        <w:topLinePunct/>
        <w:autoSpaceDE w:val="0"/>
        <w:autoSpaceDN w:val="0"/>
        <w:bidi w:val="0"/>
        <w:adjustRightInd w:val="0"/>
        <w:snapToGrid w:val="0"/>
        <w:textAlignment w:val="baseline"/>
      </w:pPr>
      <w:r>
        <w:rPr>
          <w:rFonts w:hint="eastAsia"/>
        </w:rPr>
        <w:t>3</w:t>
      </w:r>
      <w:r>
        <w:t>.4</w:t>
      </w:r>
      <w:r>
        <w:rPr>
          <w:rFonts w:hint="eastAsia"/>
        </w:rPr>
        <w:t>供应商</w:t>
      </w:r>
      <w:r>
        <w:t>：是指向采购人提供货物、工程或者服务的法人、非法人组织或者自然人。</w:t>
      </w:r>
      <w:r>
        <w:rPr>
          <w:rFonts w:hint="eastAsia"/>
        </w:rPr>
        <w:t>分支机构不得参加政府采购活动，但银行、保险、石油石化、电力、电信等特殊行业除外。</w:t>
      </w:r>
      <w:r>
        <w:t>本项目的</w:t>
      </w:r>
      <w:r>
        <w:rPr>
          <w:rFonts w:hint="eastAsia"/>
        </w:rPr>
        <w:t>供应商</w:t>
      </w:r>
      <w:r>
        <w:t>须满足以下条件：</w:t>
      </w:r>
    </w:p>
    <w:p>
      <w:pPr>
        <w:keepNext w:val="0"/>
        <w:keepLines w:val="0"/>
        <w:pageBreakBefore w:val="0"/>
        <w:widowControl/>
        <w:kinsoku/>
        <w:wordWrap/>
        <w:overflowPunct/>
        <w:topLinePunct/>
        <w:autoSpaceDE w:val="0"/>
        <w:autoSpaceDN w:val="0"/>
        <w:bidi w:val="0"/>
        <w:adjustRightInd w:val="0"/>
        <w:snapToGrid w:val="0"/>
        <w:textAlignment w:val="baseline"/>
      </w:pPr>
      <w:r>
        <w:rPr>
          <w:rFonts w:hint="eastAsia"/>
        </w:rPr>
        <w:t>3</w:t>
      </w:r>
      <w:r>
        <w:t>.4.1在中华人民共和国境内注册，能够独立承担民事责任，有生产或供应能力的本国供应商。</w:t>
      </w:r>
    </w:p>
    <w:p>
      <w:pPr>
        <w:keepNext w:val="0"/>
        <w:keepLines w:val="0"/>
        <w:pageBreakBefore w:val="0"/>
        <w:widowControl/>
        <w:kinsoku/>
        <w:wordWrap/>
        <w:overflowPunct/>
        <w:topLinePunct/>
        <w:autoSpaceDE w:val="0"/>
        <w:autoSpaceDN w:val="0"/>
        <w:bidi w:val="0"/>
        <w:adjustRightInd w:val="0"/>
        <w:snapToGrid w:val="0"/>
        <w:textAlignment w:val="baseline"/>
      </w:pPr>
      <w:r>
        <w:rPr>
          <w:rFonts w:hint="eastAsia"/>
        </w:rPr>
        <w:t>3</w:t>
      </w:r>
      <w:r>
        <w:t>.4.2具备《中华人民共和国政府采购法》第二十二条关于供应商条件的规定，遵守本项目采购人本级和上级财政部门政府采购的有关规定。</w:t>
      </w:r>
    </w:p>
    <w:p>
      <w:pPr>
        <w:keepNext w:val="0"/>
        <w:keepLines w:val="0"/>
        <w:pageBreakBefore w:val="0"/>
        <w:widowControl/>
        <w:kinsoku/>
        <w:wordWrap/>
        <w:overflowPunct/>
        <w:topLinePunct/>
        <w:autoSpaceDE w:val="0"/>
        <w:autoSpaceDN w:val="0"/>
        <w:bidi w:val="0"/>
        <w:adjustRightInd w:val="0"/>
        <w:snapToGrid w:val="0"/>
        <w:textAlignment w:val="baseline"/>
      </w:pPr>
      <w:r>
        <w:rPr>
          <w:rFonts w:hint="eastAsia"/>
        </w:rPr>
        <w:t>3</w:t>
      </w:r>
      <w:r>
        <w:t>.4.3以采购代理机构认可的方式获得了本项目的</w:t>
      </w:r>
      <w:r>
        <w:rPr>
          <w:rFonts w:hint="eastAsia"/>
        </w:rPr>
        <w:t>磋商</w:t>
      </w:r>
      <w:r>
        <w:t>文件。</w:t>
      </w:r>
    </w:p>
    <w:p>
      <w:pPr>
        <w:keepNext w:val="0"/>
        <w:keepLines w:val="0"/>
        <w:pageBreakBefore w:val="0"/>
        <w:widowControl/>
        <w:kinsoku/>
        <w:wordWrap/>
        <w:overflowPunct/>
        <w:topLinePunct/>
        <w:autoSpaceDE w:val="0"/>
        <w:autoSpaceDN w:val="0"/>
        <w:bidi w:val="0"/>
        <w:adjustRightInd w:val="0"/>
        <w:snapToGrid w:val="0"/>
        <w:textAlignment w:val="baseline"/>
      </w:pPr>
      <w:r>
        <w:rPr>
          <w:rFonts w:hint="eastAsia"/>
        </w:rPr>
        <w:t>3</w:t>
      </w:r>
      <w:r>
        <w:t>.4.4若</w:t>
      </w:r>
      <w:r>
        <w:rPr>
          <w:rFonts w:hint="eastAsia"/>
        </w:rPr>
        <w:t>磋商文件</w:t>
      </w:r>
      <w:r>
        <w:t>中写明专门面向中小企业采购的，如</w:t>
      </w:r>
      <w:r>
        <w:rPr>
          <w:rFonts w:hint="eastAsia"/>
        </w:rPr>
        <w:t>供应商提供的服务非</w:t>
      </w:r>
      <w:r>
        <w:t>中小企业</w:t>
      </w:r>
      <w:r>
        <w:rPr>
          <w:rFonts w:hint="eastAsia"/>
        </w:rPr>
        <w:t>承接的</w:t>
      </w:r>
      <w:r>
        <w:t>，其</w:t>
      </w:r>
      <w:r>
        <w:rPr>
          <w:rFonts w:hint="eastAsia"/>
        </w:rPr>
        <w:t>响应文件将被认定为响应无效</w:t>
      </w:r>
      <w:r>
        <w:t>。</w:t>
      </w:r>
    </w:p>
    <w:p>
      <w:pPr>
        <w:keepNext w:val="0"/>
        <w:keepLines w:val="0"/>
        <w:pageBreakBefore w:val="0"/>
        <w:widowControl/>
        <w:kinsoku/>
        <w:wordWrap/>
        <w:overflowPunct/>
        <w:topLinePunct/>
        <w:autoSpaceDE w:val="0"/>
        <w:autoSpaceDN w:val="0"/>
        <w:bidi w:val="0"/>
        <w:adjustRightInd w:val="0"/>
        <w:snapToGrid w:val="0"/>
        <w:textAlignment w:val="baseline"/>
      </w:pPr>
      <w:r>
        <w:rPr>
          <w:rFonts w:hint="eastAsia"/>
        </w:rPr>
        <w:t>3</w:t>
      </w:r>
      <w:r>
        <w:t>.5</w:t>
      </w:r>
      <w:r>
        <w:rPr>
          <w:rFonts w:hint="eastAsia"/>
        </w:rPr>
        <w:t>若竞争性磋商公告</w:t>
      </w:r>
      <w:r>
        <w:t>中允许联合体</w:t>
      </w:r>
      <w:r>
        <w:rPr>
          <w:rFonts w:hint="eastAsia"/>
        </w:rPr>
        <w:t>参加磋商</w:t>
      </w:r>
      <w:r>
        <w:t>，对联合体规定如下：</w:t>
      </w:r>
    </w:p>
    <w:p>
      <w:pPr>
        <w:keepNext w:val="0"/>
        <w:keepLines w:val="0"/>
        <w:pageBreakBefore w:val="0"/>
        <w:widowControl/>
        <w:kinsoku/>
        <w:wordWrap/>
        <w:overflowPunct/>
        <w:topLinePunct/>
        <w:autoSpaceDE w:val="0"/>
        <w:autoSpaceDN w:val="0"/>
        <w:bidi w:val="0"/>
        <w:adjustRightInd w:val="0"/>
        <w:snapToGrid w:val="0"/>
        <w:textAlignment w:val="baseline"/>
      </w:pPr>
      <w:r>
        <w:rPr>
          <w:rFonts w:hint="eastAsia"/>
        </w:rPr>
        <w:t>3</w:t>
      </w:r>
      <w:r>
        <w:t>.</w:t>
      </w:r>
      <w:r>
        <w:rPr>
          <w:rFonts w:hint="eastAsia"/>
        </w:rPr>
        <w:t>5</w:t>
      </w:r>
      <w:r>
        <w:t>.1</w:t>
      </w:r>
      <w:r>
        <w:rPr>
          <w:rFonts w:hint="eastAsia"/>
        </w:rPr>
        <w:t>两个以上供应商可以组成一个磋商联合体，以一个供应商的身份磋商</w:t>
      </w:r>
      <w:r>
        <w:t>。</w:t>
      </w:r>
    </w:p>
    <w:p>
      <w:pPr>
        <w:keepNext w:val="0"/>
        <w:keepLines w:val="0"/>
        <w:pageBreakBefore w:val="0"/>
        <w:widowControl/>
        <w:kinsoku/>
        <w:wordWrap/>
        <w:overflowPunct/>
        <w:topLinePunct/>
        <w:autoSpaceDE w:val="0"/>
        <w:autoSpaceDN w:val="0"/>
        <w:bidi w:val="0"/>
        <w:adjustRightInd w:val="0"/>
        <w:snapToGrid w:val="0"/>
        <w:textAlignment w:val="baseline"/>
      </w:pPr>
      <w:r>
        <w:rPr>
          <w:rFonts w:hint="eastAsia"/>
        </w:rPr>
        <w:t>3</w:t>
      </w:r>
      <w:r>
        <w:t>.</w:t>
      </w:r>
      <w:r>
        <w:rPr>
          <w:rFonts w:hint="eastAsia"/>
        </w:rPr>
        <w:t>5</w:t>
      </w:r>
      <w:r>
        <w:t>.2联合体各方均应符合《中华人民共和国政府采购法》第二十二条规定的条件。</w:t>
      </w:r>
    </w:p>
    <w:p>
      <w:pPr>
        <w:keepNext w:val="0"/>
        <w:keepLines w:val="0"/>
        <w:pageBreakBefore w:val="0"/>
        <w:widowControl/>
        <w:kinsoku/>
        <w:wordWrap/>
        <w:overflowPunct/>
        <w:topLinePunct/>
        <w:autoSpaceDE w:val="0"/>
        <w:autoSpaceDN w:val="0"/>
        <w:bidi w:val="0"/>
        <w:adjustRightInd w:val="0"/>
        <w:snapToGrid w:val="0"/>
        <w:textAlignment w:val="baseline"/>
      </w:pPr>
      <w:r>
        <w:rPr>
          <w:rFonts w:hint="eastAsia"/>
        </w:rPr>
        <w:t>3</w:t>
      </w:r>
      <w:r>
        <w:t>.</w:t>
      </w:r>
      <w:r>
        <w:rPr>
          <w:rFonts w:hint="eastAsia"/>
        </w:rPr>
        <w:t>5</w:t>
      </w:r>
      <w:r>
        <w:t>.3联合体各方应签订</w:t>
      </w:r>
      <w:r>
        <w:rPr>
          <w:rFonts w:hint="eastAsia"/>
        </w:rPr>
        <w:t>联合协议</w:t>
      </w:r>
      <w:r>
        <w:t>，明确约定联合体各方承担的工作和相应的责任，并将</w:t>
      </w:r>
      <w:r>
        <w:rPr>
          <w:rFonts w:hint="eastAsia"/>
        </w:rPr>
        <w:t>联合协议</w:t>
      </w:r>
      <w:r>
        <w:t>作为</w:t>
      </w:r>
      <w:r>
        <w:rPr>
          <w:rFonts w:hint="eastAsia"/>
        </w:rPr>
        <w:t>响应</w:t>
      </w:r>
      <w:r>
        <w:t>文件</w:t>
      </w:r>
      <w:r>
        <w:rPr>
          <w:rFonts w:hint="eastAsia"/>
        </w:rPr>
        <w:t>的</w:t>
      </w:r>
      <w:r>
        <w:t>一部分提交。</w:t>
      </w:r>
    </w:p>
    <w:p>
      <w:pPr>
        <w:keepNext w:val="0"/>
        <w:keepLines w:val="0"/>
        <w:pageBreakBefore w:val="0"/>
        <w:widowControl/>
        <w:kinsoku/>
        <w:wordWrap/>
        <w:overflowPunct/>
        <w:topLinePunct/>
        <w:autoSpaceDE w:val="0"/>
        <w:autoSpaceDN w:val="0"/>
        <w:bidi w:val="0"/>
        <w:adjustRightInd w:val="0"/>
        <w:snapToGrid w:val="0"/>
        <w:textAlignment w:val="baseline"/>
      </w:pPr>
      <w:r>
        <w:rPr>
          <w:rFonts w:hint="eastAsia"/>
        </w:rPr>
        <w:t>3</w:t>
      </w:r>
      <w:r>
        <w:t>.</w:t>
      </w:r>
      <w:r>
        <w:rPr>
          <w:rFonts w:hint="eastAsia"/>
        </w:rPr>
        <w:t>5</w:t>
      </w:r>
      <w:r>
        <w:t>.4大中型企业、其他自然人、法人或者非法人组织与小型、微型企业组成联合体共同参加</w:t>
      </w:r>
      <w:r>
        <w:rPr>
          <w:rFonts w:hint="eastAsia"/>
        </w:rPr>
        <w:t>磋商</w:t>
      </w:r>
      <w:r>
        <w:t>，</w:t>
      </w:r>
      <w:r>
        <w:rPr>
          <w:rFonts w:hint="eastAsia"/>
        </w:rPr>
        <w:t>联合协议中</w:t>
      </w:r>
      <w:r>
        <w:t>应写明小型、微型企业的协议合同金额占到</w:t>
      </w:r>
      <w:r>
        <w:rPr>
          <w:rFonts w:hint="eastAsia"/>
        </w:rPr>
        <w:t>联合协议合同</w:t>
      </w:r>
      <w:r>
        <w:t>总金额的比例。</w:t>
      </w:r>
    </w:p>
    <w:p>
      <w:pPr>
        <w:keepNext w:val="0"/>
        <w:keepLines w:val="0"/>
        <w:pageBreakBefore w:val="0"/>
        <w:widowControl/>
        <w:kinsoku/>
        <w:wordWrap/>
        <w:overflowPunct/>
        <w:topLinePunct/>
        <w:autoSpaceDE w:val="0"/>
        <w:autoSpaceDN w:val="0"/>
        <w:bidi w:val="0"/>
        <w:adjustRightInd w:val="0"/>
        <w:snapToGrid w:val="0"/>
        <w:textAlignment w:val="baseline"/>
      </w:pPr>
      <w:r>
        <w:rPr>
          <w:rFonts w:hint="eastAsia"/>
        </w:rPr>
        <w:t>3</w:t>
      </w:r>
      <w:r>
        <w:t>.</w:t>
      </w:r>
      <w:r>
        <w:rPr>
          <w:rFonts w:hint="eastAsia"/>
        </w:rPr>
        <w:t>5</w:t>
      </w:r>
      <w:r>
        <w:t>.5</w:t>
      </w:r>
      <w:r>
        <w:rPr>
          <w:rFonts w:hint="eastAsia"/>
        </w:rPr>
        <w:t>联合体中有同类资质的供应商按照联合体分工承担相同工作的，</w:t>
      </w:r>
      <w:r>
        <w:t>应当按照</w:t>
      </w:r>
      <w:r>
        <w:rPr>
          <w:rFonts w:hint="eastAsia"/>
        </w:rPr>
        <w:t>资质等级较低的供应商确定资质等级。</w:t>
      </w:r>
    </w:p>
    <w:p>
      <w:pPr>
        <w:keepNext w:val="0"/>
        <w:keepLines w:val="0"/>
        <w:pageBreakBefore w:val="0"/>
        <w:widowControl/>
        <w:kinsoku/>
        <w:wordWrap/>
        <w:overflowPunct/>
        <w:topLinePunct/>
        <w:autoSpaceDE w:val="0"/>
        <w:autoSpaceDN w:val="0"/>
        <w:bidi w:val="0"/>
        <w:adjustRightInd w:val="0"/>
        <w:snapToGrid w:val="0"/>
        <w:textAlignment w:val="baseline"/>
      </w:pPr>
      <w:r>
        <w:rPr>
          <w:rFonts w:hint="eastAsia"/>
        </w:rPr>
        <w:t>3</w:t>
      </w:r>
      <w:r>
        <w:t>.5.6以联合体形式参加政府采购活动的，联合体各方不得再单独参加或者与其他供应商另外组成联合体参加本项目</w:t>
      </w:r>
      <w:r>
        <w:rPr>
          <w:rFonts w:hint="eastAsia"/>
        </w:rPr>
        <w:t>磋商</w:t>
      </w:r>
      <w:r>
        <w:t>，否则相关</w:t>
      </w:r>
      <w:r>
        <w:rPr>
          <w:rFonts w:hint="eastAsia"/>
        </w:rPr>
        <w:t>响应文件将被认定为响应无效</w:t>
      </w:r>
      <w:r>
        <w:t>。</w:t>
      </w:r>
    </w:p>
    <w:p>
      <w:pPr>
        <w:keepNext w:val="0"/>
        <w:keepLines w:val="0"/>
        <w:pageBreakBefore w:val="0"/>
        <w:widowControl/>
        <w:kinsoku/>
        <w:wordWrap/>
        <w:overflowPunct/>
        <w:topLinePunct/>
        <w:autoSpaceDE w:val="0"/>
        <w:autoSpaceDN w:val="0"/>
        <w:bidi w:val="0"/>
        <w:adjustRightInd w:val="0"/>
        <w:snapToGrid w:val="0"/>
        <w:textAlignment w:val="baseline"/>
      </w:pPr>
      <w:r>
        <w:rPr>
          <w:rFonts w:hint="eastAsia"/>
        </w:rPr>
        <w:t>3</w:t>
      </w:r>
      <w:r>
        <w:t>.</w:t>
      </w:r>
      <w:r>
        <w:rPr>
          <w:rFonts w:hint="eastAsia"/>
        </w:rPr>
        <w:t>5</w:t>
      </w:r>
      <w:r>
        <w:t>.7对联合体参加磋商的其他资格要求见</w:t>
      </w:r>
      <w:r>
        <w:rPr>
          <w:rFonts w:hint="eastAsia"/>
        </w:rPr>
        <w:t>供应商资格</w:t>
      </w:r>
      <w:r>
        <w:t>。</w:t>
      </w:r>
    </w:p>
    <w:p>
      <w:pPr>
        <w:keepNext w:val="0"/>
        <w:keepLines w:val="0"/>
        <w:pageBreakBefore w:val="0"/>
        <w:widowControl/>
        <w:kinsoku/>
        <w:wordWrap/>
        <w:overflowPunct/>
        <w:topLinePunct/>
        <w:autoSpaceDE w:val="0"/>
        <w:autoSpaceDN w:val="0"/>
        <w:bidi w:val="0"/>
        <w:adjustRightInd w:val="0"/>
        <w:snapToGrid w:val="0"/>
        <w:textAlignment w:val="baseline"/>
      </w:pPr>
      <w:r>
        <w:rPr>
          <w:rFonts w:hint="eastAsia"/>
        </w:rPr>
        <w:t>3</w:t>
      </w:r>
      <w:r>
        <w:t>.</w:t>
      </w:r>
      <w:r>
        <w:rPr>
          <w:rFonts w:hint="eastAsia"/>
        </w:rPr>
        <w:t>6</w:t>
      </w:r>
      <w:r>
        <w:t>单位负责人为同一人或者存在直接控股、管理关系的不同供应商，</w:t>
      </w:r>
      <w:r>
        <w:rPr>
          <w:rFonts w:hint="eastAsia"/>
        </w:rPr>
        <w:t>不得参加同一合同项下的政府采购活动。否则</w:t>
      </w:r>
      <w:r>
        <w:t>其相关</w:t>
      </w:r>
      <w:r>
        <w:rPr>
          <w:rFonts w:hint="eastAsia"/>
        </w:rPr>
        <w:t>响应文件将被认定为响应无效</w:t>
      </w:r>
      <w:r>
        <w:t>。</w:t>
      </w:r>
    </w:p>
    <w:p>
      <w:pPr>
        <w:keepNext w:val="0"/>
        <w:keepLines w:val="0"/>
        <w:pageBreakBefore w:val="0"/>
        <w:widowControl/>
        <w:kinsoku/>
        <w:wordWrap/>
        <w:overflowPunct/>
        <w:topLinePunct/>
        <w:autoSpaceDE w:val="0"/>
        <w:autoSpaceDN w:val="0"/>
        <w:bidi w:val="0"/>
        <w:adjustRightInd w:val="0"/>
        <w:snapToGrid w:val="0"/>
        <w:textAlignment w:val="baseline"/>
      </w:pPr>
      <w:r>
        <w:rPr>
          <w:rFonts w:hint="eastAsia"/>
        </w:rPr>
        <w:t>3</w:t>
      </w:r>
      <w:r>
        <w:t>.</w:t>
      </w:r>
      <w:r>
        <w:rPr>
          <w:rFonts w:hint="eastAsia"/>
        </w:rPr>
        <w:t>7</w:t>
      </w:r>
      <w:r>
        <w:t>为本项目提供过整体设计、规范编制或者项目管理、监理、检测等服务的供应商，不得再参加本项目上述服务以外的其他采购活动。否则其</w:t>
      </w:r>
      <w:r>
        <w:rPr>
          <w:rFonts w:hint="eastAsia"/>
        </w:rPr>
        <w:t>响应文件将被认定为响应无效</w:t>
      </w:r>
      <w:r>
        <w:t>。</w:t>
      </w:r>
    </w:p>
    <w:p>
      <w:pPr>
        <w:keepNext w:val="0"/>
        <w:keepLines w:val="0"/>
        <w:pageBreakBefore w:val="0"/>
        <w:widowControl/>
        <w:kinsoku/>
        <w:wordWrap/>
        <w:overflowPunct/>
        <w:topLinePunct/>
        <w:autoSpaceDE w:val="0"/>
        <w:autoSpaceDN w:val="0"/>
        <w:bidi w:val="0"/>
        <w:adjustRightInd w:val="0"/>
        <w:snapToGrid w:val="0"/>
        <w:ind w:firstLine="482" w:firstLineChars="200"/>
        <w:textAlignment w:val="baseline"/>
        <w:outlineLvl w:val="2"/>
        <w:rPr>
          <w:b/>
          <w:sz w:val="24"/>
        </w:rPr>
      </w:pPr>
      <w:r>
        <w:rPr>
          <w:rFonts w:hint="eastAsia"/>
          <w:b/>
          <w:sz w:val="24"/>
        </w:rPr>
        <w:t>4</w:t>
      </w:r>
      <w:r>
        <w:rPr>
          <w:b/>
          <w:sz w:val="24"/>
        </w:rPr>
        <w:t>.</w:t>
      </w:r>
      <w:r>
        <w:rPr>
          <w:rFonts w:hint="eastAsia"/>
          <w:b/>
          <w:sz w:val="24"/>
        </w:rPr>
        <w:t>资金来源</w:t>
      </w:r>
    </w:p>
    <w:p>
      <w:pPr>
        <w:keepNext w:val="0"/>
        <w:keepLines w:val="0"/>
        <w:pageBreakBefore w:val="0"/>
        <w:widowControl/>
        <w:kinsoku/>
        <w:wordWrap/>
        <w:overflowPunct/>
        <w:topLinePunct/>
        <w:autoSpaceDE w:val="0"/>
        <w:autoSpaceDN w:val="0"/>
        <w:bidi w:val="0"/>
        <w:adjustRightInd w:val="0"/>
        <w:snapToGrid w:val="0"/>
        <w:textAlignment w:val="baseline"/>
      </w:pPr>
      <w:r>
        <w:t>4.</w:t>
      </w:r>
      <w:r>
        <w:rPr>
          <w:rFonts w:hint="eastAsia"/>
        </w:rPr>
        <w:t>1</w:t>
      </w:r>
      <w:r>
        <w:t>项目预算金额</w:t>
      </w:r>
      <w:r>
        <w:rPr>
          <w:rFonts w:hint="eastAsia"/>
        </w:rPr>
        <w:t>或</w:t>
      </w:r>
      <w:r>
        <w:t>分项（或分包）预算金额见磋商公告。</w:t>
      </w:r>
    </w:p>
    <w:p>
      <w:pPr>
        <w:keepNext w:val="0"/>
        <w:keepLines w:val="0"/>
        <w:pageBreakBefore w:val="0"/>
        <w:widowControl/>
        <w:kinsoku/>
        <w:wordWrap/>
        <w:overflowPunct/>
        <w:topLinePunct/>
        <w:autoSpaceDE w:val="0"/>
        <w:autoSpaceDN w:val="0"/>
        <w:bidi w:val="0"/>
        <w:adjustRightInd w:val="0"/>
        <w:snapToGrid w:val="0"/>
        <w:ind w:firstLine="482" w:firstLineChars="200"/>
        <w:textAlignment w:val="baseline"/>
        <w:outlineLvl w:val="2"/>
        <w:rPr>
          <w:b/>
          <w:sz w:val="24"/>
        </w:rPr>
      </w:pPr>
      <w:r>
        <w:rPr>
          <w:rFonts w:hint="eastAsia"/>
          <w:b/>
          <w:sz w:val="24"/>
        </w:rPr>
        <w:t>5</w:t>
      </w:r>
      <w:r>
        <w:rPr>
          <w:b/>
          <w:sz w:val="24"/>
        </w:rPr>
        <w:t>.</w:t>
      </w:r>
      <w:r>
        <w:rPr>
          <w:rFonts w:hint="eastAsia"/>
          <w:b/>
          <w:sz w:val="24"/>
        </w:rPr>
        <w:t>磋商费用</w:t>
      </w:r>
    </w:p>
    <w:p>
      <w:pPr>
        <w:keepNext w:val="0"/>
        <w:keepLines w:val="0"/>
        <w:pageBreakBefore w:val="0"/>
        <w:widowControl/>
        <w:kinsoku/>
        <w:wordWrap/>
        <w:overflowPunct/>
        <w:topLinePunct/>
        <w:autoSpaceDE w:val="0"/>
        <w:autoSpaceDN w:val="0"/>
        <w:bidi w:val="0"/>
        <w:adjustRightInd w:val="0"/>
        <w:snapToGrid w:val="0"/>
        <w:textAlignment w:val="baseline"/>
      </w:pPr>
      <w:r>
        <w:rPr>
          <w:rFonts w:hint="eastAsia"/>
        </w:rPr>
        <w:t>不论磋商的结果如何，供应商应承担其所有与准备和参加磋商有关的费用。</w:t>
      </w:r>
    </w:p>
    <w:p>
      <w:pPr>
        <w:keepNext w:val="0"/>
        <w:keepLines w:val="0"/>
        <w:pageBreakBefore w:val="0"/>
        <w:widowControl/>
        <w:kinsoku/>
        <w:wordWrap/>
        <w:overflowPunct/>
        <w:topLinePunct/>
        <w:autoSpaceDE w:val="0"/>
        <w:autoSpaceDN w:val="0"/>
        <w:bidi w:val="0"/>
        <w:adjustRightInd w:val="0"/>
        <w:snapToGrid w:val="0"/>
        <w:ind w:firstLine="482" w:firstLineChars="200"/>
        <w:textAlignment w:val="baseline"/>
        <w:outlineLvl w:val="2"/>
        <w:rPr>
          <w:b/>
          <w:sz w:val="24"/>
        </w:rPr>
      </w:pPr>
      <w:r>
        <w:rPr>
          <w:rFonts w:hint="eastAsia"/>
          <w:b/>
          <w:sz w:val="24"/>
        </w:rPr>
        <w:t>6</w:t>
      </w:r>
      <w:r>
        <w:rPr>
          <w:b/>
          <w:sz w:val="24"/>
        </w:rPr>
        <w:t>.</w:t>
      </w:r>
      <w:r>
        <w:rPr>
          <w:rFonts w:hint="eastAsia"/>
          <w:b/>
          <w:sz w:val="24"/>
        </w:rPr>
        <w:t>适用法律</w:t>
      </w:r>
    </w:p>
    <w:p>
      <w:pPr>
        <w:keepNext w:val="0"/>
        <w:keepLines w:val="0"/>
        <w:pageBreakBefore w:val="0"/>
        <w:widowControl/>
        <w:kinsoku/>
        <w:wordWrap/>
        <w:overflowPunct/>
        <w:topLinePunct/>
        <w:autoSpaceDE w:val="0"/>
        <w:autoSpaceDN w:val="0"/>
        <w:bidi w:val="0"/>
        <w:adjustRightInd w:val="0"/>
        <w:snapToGrid w:val="0"/>
        <w:textAlignment w:val="baseline"/>
      </w:pPr>
      <w:r>
        <w:rPr>
          <w:rFonts w:hint="eastAsia"/>
        </w:rPr>
        <w:t>本项目采购人、采购代理机构、供应商、磋商小组的相关行为均受《中华人民共和国政府采购法》、《中华人民共和国政府采购法实施条例》及本项目本级和上级财政部门、政府采购监督管理部门的政府采购有关规定的约束，其权利受到上述法律法规的保护。</w:t>
      </w:r>
    </w:p>
    <w:p>
      <w:pPr>
        <w:keepNext w:val="0"/>
        <w:keepLines w:val="0"/>
        <w:pageBreakBefore w:val="0"/>
        <w:widowControl/>
        <w:kinsoku/>
        <w:wordWrap/>
        <w:overflowPunct/>
        <w:topLinePunct/>
        <w:autoSpaceDE w:val="0"/>
        <w:autoSpaceDN w:val="0"/>
        <w:bidi w:val="0"/>
        <w:adjustRightInd w:val="0"/>
        <w:snapToGrid w:val="0"/>
        <w:ind w:firstLine="482" w:firstLineChars="200"/>
        <w:textAlignment w:val="baseline"/>
        <w:outlineLvl w:val="2"/>
        <w:rPr>
          <w:b/>
          <w:sz w:val="24"/>
        </w:rPr>
      </w:pPr>
      <w:r>
        <w:rPr>
          <w:rFonts w:hint="eastAsia"/>
          <w:b/>
          <w:sz w:val="24"/>
        </w:rPr>
        <w:t>7</w:t>
      </w:r>
      <w:r>
        <w:rPr>
          <w:b/>
          <w:sz w:val="24"/>
        </w:rPr>
        <w:t>.</w:t>
      </w:r>
      <w:r>
        <w:rPr>
          <w:rFonts w:hint="eastAsia"/>
          <w:b/>
          <w:sz w:val="24"/>
        </w:rPr>
        <w:t>磋商文件构成</w:t>
      </w:r>
    </w:p>
    <w:p>
      <w:pPr>
        <w:keepNext w:val="0"/>
        <w:keepLines w:val="0"/>
        <w:pageBreakBefore w:val="0"/>
        <w:widowControl/>
        <w:kinsoku/>
        <w:wordWrap/>
        <w:overflowPunct/>
        <w:topLinePunct/>
        <w:autoSpaceDE w:val="0"/>
        <w:autoSpaceDN w:val="0"/>
        <w:bidi w:val="0"/>
        <w:adjustRightInd w:val="0"/>
        <w:snapToGrid w:val="0"/>
        <w:textAlignment w:val="baseline"/>
      </w:pPr>
      <w:r>
        <w:rPr>
          <w:rFonts w:hint="eastAsia"/>
        </w:rPr>
        <w:t>7.1磋商文件包括下列内容：</w:t>
      </w:r>
    </w:p>
    <w:p>
      <w:pPr>
        <w:keepNext w:val="0"/>
        <w:keepLines w:val="0"/>
        <w:pageBreakBefore w:val="0"/>
        <w:widowControl/>
        <w:kinsoku/>
        <w:wordWrap/>
        <w:overflowPunct/>
        <w:topLinePunct/>
        <w:autoSpaceDE w:val="0"/>
        <w:autoSpaceDN w:val="0"/>
        <w:bidi w:val="0"/>
        <w:adjustRightInd w:val="0"/>
        <w:snapToGrid w:val="0"/>
        <w:textAlignment w:val="baseline"/>
      </w:pPr>
      <w:r>
        <w:rPr>
          <w:rFonts w:hint="eastAsia"/>
        </w:rPr>
        <w:t>第一章  磋商公告</w:t>
      </w:r>
    </w:p>
    <w:p>
      <w:pPr>
        <w:keepNext w:val="0"/>
        <w:keepLines w:val="0"/>
        <w:pageBreakBefore w:val="0"/>
        <w:widowControl/>
        <w:kinsoku/>
        <w:wordWrap/>
        <w:overflowPunct/>
        <w:topLinePunct/>
        <w:autoSpaceDE w:val="0"/>
        <w:autoSpaceDN w:val="0"/>
        <w:bidi w:val="0"/>
        <w:adjustRightInd w:val="0"/>
        <w:snapToGrid w:val="0"/>
        <w:textAlignment w:val="baseline"/>
      </w:pPr>
      <w:r>
        <w:rPr>
          <w:rFonts w:hint="eastAsia"/>
        </w:rPr>
        <w:t>第二章  供应商</w:t>
      </w:r>
      <w:r>
        <w:t>须知</w:t>
      </w:r>
    </w:p>
    <w:p>
      <w:pPr>
        <w:keepNext w:val="0"/>
        <w:keepLines w:val="0"/>
        <w:pageBreakBefore w:val="0"/>
        <w:widowControl/>
        <w:kinsoku/>
        <w:wordWrap/>
        <w:overflowPunct/>
        <w:topLinePunct/>
        <w:autoSpaceDE w:val="0"/>
        <w:autoSpaceDN w:val="0"/>
        <w:bidi w:val="0"/>
        <w:adjustRightInd w:val="0"/>
        <w:snapToGrid w:val="0"/>
        <w:textAlignment w:val="baseline"/>
      </w:pPr>
      <w:r>
        <w:rPr>
          <w:rFonts w:hint="eastAsia"/>
        </w:rPr>
        <w:t>第三章评审方法</w:t>
      </w:r>
      <w:r>
        <w:t>和标准</w:t>
      </w:r>
    </w:p>
    <w:p>
      <w:pPr>
        <w:keepNext w:val="0"/>
        <w:keepLines w:val="0"/>
        <w:pageBreakBefore w:val="0"/>
        <w:widowControl/>
        <w:kinsoku/>
        <w:wordWrap/>
        <w:overflowPunct/>
        <w:topLinePunct/>
        <w:autoSpaceDE w:val="0"/>
        <w:autoSpaceDN w:val="0"/>
        <w:bidi w:val="0"/>
        <w:adjustRightInd w:val="0"/>
        <w:snapToGrid w:val="0"/>
        <w:textAlignment w:val="baseline"/>
      </w:pPr>
      <w:r>
        <w:rPr>
          <w:rFonts w:hint="eastAsia"/>
        </w:rPr>
        <w:t xml:space="preserve">第四章  </w:t>
      </w:r>
      <w:r>
        <w:t>政府采购合同</w:t>
      </w:r>
    </w:p>
    <w:p>
      <w:pPr>
        <w:keepNext w:val="0"/>
        <w:keepLines w:val="0"/>
        <w:pageBreakBefore w:val="0"/>
        <w:widowControl/>
        <w:kinsoku/>
        <w:wordWrap/>
        <w:overflowPunct/>
        <w:topLinePunct/>
        <w:autoSpaceDE w:val="0"/>
        <w:autoSpaceDN w:val="0"/>
        <w:bidi w:val="0"/>
        <w:adjustRightInd w:val="0"/>
        <w:snapToGrid w:val="0"/>
        <w:textAlignment w:val="baseline"/>
      </w:pPr>
      <w:r>
        <w:rPr>
          <w:rFonts w:hint="eastAsia"/>
        </w:rPr>
        <w:t>第五章</w:t>
      </w:r>
      <w:r>
        <w:t xml:space="preserve">  采购需求</w:t>
      </w:r>
    </w:p>
    <w:p>
      <w:pPr>
        <w:keepNext w:val="0"/>
        <w:keepLines w:val="0"/>
        <w:pageBreakBefore w:val="0"/>
        <w:widowControl/>
        <w:kinsoku/>
        <w:wordWrap/>
        <w:overflowPunct/>
        <w:topLinePunct/>
        <w:autoSpaceDE w:val="0"/>
        <w:autoSpaceDN w:val="0"/>
        <w:bidi w:val="0"/>
        <w:adjustRightInd w:val="0"/>
        <w:snapToGrid w:val="0"/>
        <w:textAlignment w:val="baseline"/>
      </w:pPr>
      <w:r>
        <w:rPr>
          <w:rFonts w:hint="eastAsia"/>
        </w:rPr>
        <w:t>第六章  响应</w:t>
      </w:r>
      <w:r>
        <w:t>文件格式</w:t>
      </w:r>
    </w:p>
    <w:p>
      <w:pPr>
        <w:keepNext w:val="0"/>
        <w:keepLines w:val="0"/>
        <w:pageBreakBefore w:val="0"/>
        <w:widowControl/>
        <w:kinsoku/>
        <w:wordWrap/>
        <w:overflowPunct/>
        <w:topLinePunct/>
        <w:autoSpaceDE w:val="0"/>
        <w:autoSpaceDN w:val="0"/>
        <w:bidi w:val="0"/>
        <w:adjustRightInd w:val="0"/>
        <w:snapToGrid w:val="0"/>
        <w:textAlignment w:val="baseline"/>
      </w:pPr>
      <w:r>
        <w:t>7.2</w:t>
      </w:r>
      <w:r>
        <w:rPr>
          <w:rFonts w:hint="eastAsia"/>
        </w:rPr>
        <w:t>磋商</w:t>
      </w:r>
      <w:r>
        <w:t>文件中有不一致的，有</w:t>
      </w:r>
      <w:r>
        <w:rPr>
          <w:rFonts w:hint="eastAsia"/>
        </w:rPr>
        <w:t>澄清</w:t>
      </w:r>
      <w:r>
        <w:t>的部分以最终的</w:t>
      </w:r>
      <w:r>
        <w:rPr>
          <w:rFonts w:hint="eastAsia"/>
        </w:rPr>
        <w:t>澄清更正</w:t>
      </w:r>
      <w:r>
        <w:t>内容为准</w:t>
      </w:r>
      <w:r>
        <w:rPr>
          <w:rFonts w:hint="eastAsia"/>
        </w:rPr>
        <w:t>。</w:t>
      </w:r>
    </w:p>
    <w:p>
      <w:pPr>
        <w:keepNext w:val="0"/>
        <w:keepLines w:val="0"/>
        <w:pageBreakBefore w:val="0"/>
        <w:widowControl/>
        <w:kinsoku/>
        <w:wordWrap/>
        <w:overflowPunct/>
        <w:topLinePunct/>
        <w:autoSpaceDE w:val="0"/>
        <w:autoSpaceDN w:val="0"/>
        <w:bidi w:val="0"/>
        <w:adjustRightInd w:val="0"/>
        <w:snapToGrid w:val="0"/>
        <w:textAlignment w:val="baseline"/>
      </w:pPr>
      <w:r>
        <w:t>7.3现场</w:t>
      </w:r>
      <w:r>
        <w:rPr>
          <w:rFonts w:hint="eastAsia"/>
        </w:rPr>
        <w:t>考察</w:t>
      </w:r>
      <w:r>
        <w:t>及相关事项见供应商须知前附表。</w:t>
      </w:r>
    </w:p>
    <w:p>
      <w:pPr>
        <w:keepNext w:val="0"/>
        <w:keepLines w:val="0"/>
        <w:pageBreakBefore w:val="0"/>
        <w:widowControl/>
        <w:kinsoku/>
        <w:wordWrap/>
        <w:overflowPunct/>
        <w:topLinePunct/>
        <w:autoSpaceDE w:val="0"/>
        <w:autoSpaceDN w:val="0"/>
        <w:bidi w:val="0"/>
        <w:adjustRightInd w:val="0"/>
        <w:snapToGrid w:val="0"/>
        <w:textAlignment w:val="baseline"/>
      </w:pPr>
      <w:r>
        <w:t>7.4</w:t>
      </w:r>
      <w:r>
        <w:rPr>
          <w:rFonts w:hint="eastAsia"/>
        </w:rPr>
        <w:t>供应商</w:t>
      </w:r>
      <w:r>
        <w:t>应认真阅读</w:t>
      </w:r>
      <w:r>
        <w:rPr>
          <w:rFonts w:hint="eastAsia"/>
        </w:rPr>
        <w:t>磋商</w:t>
      </w:r>
      <w:r>
        <w:t>文件所有的事项、格式、条款和技术规范等。</w:t>
      </w:r>
    </w:p>
    <w:p>
      <w:pPr>
        <w:keepNext w:val="0"/>
        <w:keepLines w:val="0"/>
        <w:pageBreakBefore w:val="0"/>
        <w:widowControl/>
        <w:kinsoku/>
        <w:wordWrap/>
        <w:overflowPunct/>
        <w:topLinePunct/>
        <w:autoSpaceDE w:val="0"/>
        <w:autoSpaceDN w:val="0"/>
        <w:bidi w:val="0"/>
        <w:adjustRightInd w:val="0"/>
        <w:snapToGrid w:val="0"/>
        <w:ind w:firstLine="482" w:firstLineChars="200"/>
        <w:textAlignment w:val="baseline"/>
        <w:outlineLvl w:val="2"/>
        <w:rPr>
          <w:b/>
          <w:sz w:val="24"/>
        </w:rPr>
      </w:pPr>
      <w:r>
        <w:rPr>
          <w:rFonts w:hint="eastAsia"/>
          <w:b/>
          <w:sz w:val="24"/>
        </w:rPr>
        <w:t>8</w:t>
      </w:r>
      <w:r>
        <w:rPr>
          <w:b/>
          <w:sz w:val="24"/>
        </w:rPr>
        <w:t>.</w:t>
      </w:r>
      <w:r>
        <w:rPr>
          <w:rFonts w:hint="eastAsia"/>
          <w:b/>
          <w:sz w:val="24"/>
        </w:rPr>
        <w:t>磋商文件的澄清与修改</w:t>
      </w:r>
    </w:p>
    <w:p>
      <w:pPr>
        <w:keepNext w:val="0"/>
        <w:keepLines w:val="0"/>
        <w:pageBreakBefore w:val="0"/>
        <w:widowControl/>
        <w:kinsoku/>
        <w:wordWrap/>
        <w:overflowPunct/>
        <w:topLinePunct/>
        <w:autoSpaceDE w:val="0"/>
        <w:autoSpaceDN w:val="0"/>
        <w:bidi w:val="0"/>
        <w:adjustRightInd w:val="0"/>
        <w:snapToGrid w:val="0"/>
        <w:textAlignment w:val="baseline"/>
      </w:pPr>
      <w:r>
        <w:rPr>
          <w:rFonts w:hint="eastAsia"/>
        </w:rPr>
        <w:t>8</w:t>
      </w:r>
      <w:r>
        <w:t>.</w:t>
      </w:r>
      <w:r>
        <w:rPr>
          <w:rFonts w:hint="eastAsia"/>
        </w:rPr>
        <w:t>1供应商</w:t>
      </w:r>
      <w:r>
        <w:t>如对</w:t>
      </w:r>
      <w:r>
        <w:rPr>
          <w:rFonts w:hint="eastAsia"/>
        </w:rPr>
        <w:t>磋商</w:t>
      </w:r>
      <w:r>
        <w:t>文件内容有疑问，</w:t>
      </w:r>
      <w:r>
        <w:rPr>
          <w:rFonts w:hint="eastAsia"/>
        </w:rPr>
        <w:t>可电话联系采购人、</w:t>
      </w:r>
      <w:r>
        <w:t>采购代理机构</w:t>
      </w:r>
      <w:r>
        <w:rPr>
          <w:rFonts w:hint="eastAsia"/>
        </w:rPr>
        <w:t>，联系电话见磋商公告</w:t>
      </w:r>
      <w:r>
        <w:t>。</w:t>
      </w:r>
    </w:p>
    <w:p>
      <w:pPr>
        <w:keepNext w:val="0"/>
        <w:keepLines w:val="0"/>
        <w:pageBreakBefore w:val="0"/>
        <w:widowControl/>
        <w:kinsoku/>
        <w:wordWrap/>
        <w:overflowPunct/>
        <w:topLinePunct/>
        <w:autoSpaceDE w:val="0"/>
        <w:autoSpaceDN w:val="0"/>
        <w:bidi w:val="0"/>
        <w:adjustRightInd w:val="0"/>
        <w:snapToGrid w:val="0"/>
        <w:textAlignment w:val="baseline"/>
      </w:pPr>
      <w:r>
        <w:t>8</w:t>
      </w:r>
      <w:r>
        <w:rPr>
          <w:rFonts w:hint="eastAsia"/>
        </w:rPr>
        <w:t>.3任何人或任何组织向供应商提供的任何书面或口头资料，未经采购代理机构在网上发布或书面通知，均作无效处理，不得作为磋商文件的组成部分。采购代理机构对供应商由此而做出的推论、理解和结论概不负责。</w:t>
      </w:r>
    </w:p>
    <w:p>
      <w:pPr>
        <w:keepNext w:val="0"/>
        <w:keepLines w:val="0"/>
        <w:pageBreakBefore w:val="0"/>
        <w:widowControl/>
        <w:kinsoku/>
        <w:wordWrap/>
        <w:overflowPunct/>
        <w:topLinePunct/>
        <w:autoSpaceDE w:val="0"/>
        <w:autoSpaceDN w:val="0"/>
        <w:bidi w:val="0"/>
        <w:adjustRightInd w:val="0"/>
        <w:snapToGrid w:val="0"/>
        <w:textAlignment w:val="baseline"/>
      </w:pPr>
      <w:r>
        <w:rPr>
          <w:rFonts w:hint="eastAsia"/>
        </w:rPr>
        <w:t>8</w:t>
      </w:r>
      <w:r>
        <w:t>.</w:t>
      </w:r>
      <w:r>
        <w:rPr>
          <w:rFonts w:hint="eastAsia"/>
        </w:rPr>
        <w:t>4</w:t>
      </w:r>
      <w:r>
        <w:t>对于没有提出</w:t>
      </w:r>
      <w:r>
        <w:rPr>
          <w:rFonts w:hint="eastAsia"/>
        </w:rPr>
        <w:t>询问</w:t>
      </w:r>
      <w:r>
        <w:t>又参与了</w:t>
      </w:r>
      <w:r>
        <w:rPr>
          <w:rFonts w:hint="eastAsia"/>
        </w:rPr>
        <w:t>本</w:t>
      </w:r>
      <w:r>
        <w:t>项目</w:t>
      </w:r>
      <w:r>
        <w:rPr>
          <w:rFonts w:hint="eastAsia"/>
        </w:rPr>
        <w:t>磋商</w:t>
      </w:r>
      <w:r>
        <w:t>的</w:t>
      </w:r>
      <w:r>
        <w:rPr>
          <w:rFonts w:hint="eastAsia"/>
        </w:rPr>
        <w:t>供应商</w:t>
      </w:r>
      <w:r>
        <w:t>将被视为完全认同</w:t>
      </w:r>
      <w:r>
        <w:rPr>
          <w:rFonts w:hint="eastAsia"/>
        </w:rPr>
        <w:t>本磋商</w:t>
      </w:r>
      <w:r>
        <w:t>文件（含</w:t>
      </w:r>
      <w:r>
        <w:rPr>
          <w:rFonts w:hint="eastAsia"/>
        </w:rPr>
        <w:t>更正公告的</w:t>
      </w:r>
      <w:r>
        <w:t>内容）</w:t>
      </w:r>
      <w:r>
        <w:rPr>
          <w:rFonts w:hint="eastAsia"/>
        </w:rPr>
        <w:t>。</w:t>
      </w:r>
    </w:p>
    <w:p>
      <w:pPr>
        <w:keepNext w:val="0"/>
        <w:keepLines w:val="0"/>
        <w:pageBreakBefore w:val="0"/>
        <w:widowControl/>
        <w:kinsoku/>
        <w:wordWrap/>
        <w:overflowPunct/>
        <w:topLinePunct/>
        <w:autoSpaceDE w:val="0"/>
        <w:autoSpaceDN w:val="0"/>
        <w:bidi w:val="0"/>
        <w:adjustRightInd w:val="0"/>
        <w:snapToGrid w:val="0"/>
        <w:ind w:firstLine="482" w:firstLineChars="200"/>
        <w:textAlignment w:val="baseline"/>
        <w:outlineLvl w:val="2"/>
        <w:rPr>
          <w:b/>
          <w:sz w:val="24"/>
        </w:rPr>
      </w:pPr>
      <w:r>
        <w:rPr>
          <w:rFonts w:hint="eastAsia"/>
          <w:b/>
          <w:sz w:val="24"/>
        </w:rPr>
        <w:t>9</w:t>
      </w:r>
      <w:r>
        <w:rPr>
          <w:b/>
          <w:sz w:val="24"/>
        </w:rPr>
        <w:t>.</w:t>
      </w:r>
      <w:r>
        <w:rPr>
          <w:rFonts w:hint="eastAsia"/>
          <w:b/>
          <w:sz w:val="24"/>
        </w:rPr>
        <w:t>磋商范围及响应文件中标准和计量单位的使用</w:t>
      </w:r>
    </w:p>
    <w:p>
      <w:pPr>
        <w:keepNext w:val="0"/>
        <w:keepLines w:val="0"/>
        <w:pageBreakBefore w:val="0"/>
        <w:widowControl/>
        <w:kinsoku/>
        <w:wordWrap/>
        <w:overflowPunct/>
        <w:topLinePunct/>
        <w:autoSpaceDE w:val="0"/>
        <w:autoSpaceDN w:val="0"/>
        <w:bidi w:val="0"/>
        <w:adjustRightInd w:val="0"/>
        <w:snapToGrid w:val="0"/>
        <w:textAlignment w:val="baseline"/>
      </w:pPr>
      <w:r>
        <w:t>9.1项目有分包的，供应商可</w:t>
      </w:r>
      <w:r>
        <w:rPr>
          <w:rFonts w:hint="eastAsia"/>
        </w:rPr>
        <w:t>参与</w:t>
      </w:r>
      <w:r>
        <w:t>其中某一个或</w:t>
      </w:r>
      <w:r>
        <w:rPr>
          <w:rFonts w:hint="eastAsia"/>
        </w:rPr>
        <w:t>多</w:t>
      </w:r>
      <w:r>
        <w:t>个分包</w:t>
      </w:r>
      <w:r>
        <w:rPr>
          <w:rFonts w:hint="eastAsia"/>
        </w:rPr>
        <w:t>的磋商</w:t>
      </w:r>
      <w:r>
        <w:t>，</w:t>
      </w:r>
      <w:r>
        <w:rPr>
          <w:rFonts w:hint="eastAsia"/>
        </w:rPr>
        <w:t>成交包数详见磋商文件</w:t>
      </w:r>
      <w:r>
        <w:t>规定。</w:t>
      </w:r>
    </w:p>
    <w:p>
      <w:pPr>
        <w:keepNext w:val="0"/>
        <w:keepLines w:val="0"/>
        <w:pageBreakBefore w:val="0"/>
        <w:widowControl/>
        <w:kinsoku/>
        <w:wordWrap/>
        <w:overflowPunct/>
        <w:topLinePunct/>
        <w:autoSpaceDE w:val="0"/>
        <w:autoSpaceDN w:val="0"/>
        <w:bidi w:val="0"/>
        <w:adjustRightInd w:val="0"/>
        <w:snapToGrid w:val="0"/>
        <w:textAlignment w:val="baseline"/>
      </w:pPr>
      <w:r>
        <w:t>9.</w:t>
      </w:r>
      <w:r>
        <w:rPr>
          <w:rFonts w:hint="eastAsia"/>
        </w:rPr>
        <w:t>2</w:t>
      </w:r>
      <w:r>
        <w:t>无论磋商文件中是否要求，供应商所投服务及伴随的货物和工程均应符合国家强制性标准。</w:t>
      </w:r>
    </w:p>
    <w:p>
      <w:pPr>
        <w:keepNext w:val="0"/>
        <w:keepLines w:val="0"/>
        <w:pageBreakBefore w:val="0"/>
        <w:widowControl/>
        <w:kinsoku/>
        <w:wordWrap/>
        <w:overflowPunct/>
        <w:topLinePunct/>
        <w:autoSpaceDE w:val="0"/>
        <w:autoSpaceDN w:val="0"/>
        <w:bidi w:val="0"/>
        <w:adjustRightInd w:val="0"/>
        <w:snapToGrid w:val="0"/>
        <w:textAlignment w:val="baseline"/>
      </w:pPr>
      <w:r>
        <w:t>9.</w:t>
      </w:r>
      <w:r>
        <w:rPr>
          <w:rFonts w:hint="eastAsia"/>
        </w:rPr>
        <w:t>3</w:t>
      </w:r>
      <w:r>
        <w:t>供应商与采购代理机构之间与磋商有关的所有往来通知、函件和响应文件均用中文表述。供应商随响应文件提供的证明文件和资料可以为其它语言，但必须附中文译文。翻译的中文资料与外文资料如果出现差异时，以中文为准。</w:t>
      </w:r>
    </w:p>
    <w:p>
      <w:pPr>
        <w:keepNext w:val="0"/>
        <w:keepLines w:val="0"/>
        <w:pageBreakBefore w:val="0"/>
        <w:widowControl/>
        <w:kinsoku/>
        <w:wordWrap/>
        <w:overflowPunct/>
        <w:topLinePunct/>
        <w:autoSpaceDE w:val="0"/>
        <w:autoSpaceDN w:val="0"/>
        <w:bidi w:val="0"/>
        <w:adjustRightInd w:val="0"/>
        <w:snapToGrid w:val="0"/>
        <w:textAlignment w:val="baseline"/>
      </w:pPr>
      <w:r>
        <w:t>9.</w:t>
      </w:r>
      <w:r>
        <w:rPr>
          <w:rFonts w:hint="eastAsia"/>
        </w:rPr>
        <w:t>4</w:t>
      </w:r>
      <w:r>
        <w:t>除磋商文件中有特殊要求外，响应文件中所使用的计量单位，应采用中华人民共和国法定计量单位。</w:t>
      </w:r>
    </w:p>
    <w:p>
      <w:pPr>
        <w:keepNext w:val="0"/>
        <w:keepLines w:val="0"/>
        <w:pageBreakBefore w:val="0"/>
        <w:widowControl/>
        <w:kinsoku/>
        <w:wordWrap/>
        <w:overflowPunct/>
        <w:topLinePunct/>
        <w:autoSpaceDE w:val="0"/>
        <w:autoSpaceDN w:val="0"/>
        <w:bidi w:val="0"/>
        <w:adjustRightInd w:val="0"/>
        <w:snapToGrid w:val="0"/>
        <w:ind w:firstLine="482" w:firstLineChars="200"/>
        <w:textAlignment w:val="baseline"/>
        <w:outlineLvl w:val="2"/>
        <w:rPr>
          <w:b/>
          <w:sz w:val="24"/>
        </w:rPr>
      </w:pPr>
      <w:r>
        <w:rPr>
          <w:rFonts w:hint="eastAsia"/>
          <w:b/>
          <w:sz w:val="24"/>
        </w:rPr>
        <w:t>1</w:t>
      </w:r>
      <w:r>
        <w:rPr>
          <w:b/>
          <w:sz w:val="24"/>
        </w:rPr>
        <w:t>0.</w:t>
      </w:r>
      <w:r>
        <w:rPr>
          <w:rFonts w:hint="eastAsia"/>
          <w:b/>
          <w:sz w:val="24"/>
        </w:rPr>
        <w:t>响应文件构成</w:t>
      </w:r>
    </w:p>
    <w:p>
      <w:pPr>
        <w:bidi w:val="0"/>
      </w:pPr>
      <w:r>
        <w:t>10.1供应商应完整地按磋商文件提供的响应文件格式及要求编写响应文件，具体内容详见第六章响应文件格式的相关内容</w:t>
      </w:r>
      <w:r>
        <w:rPr>
          <w:rFonts w:hint="eastAsia"/>
        </w:rPr>
        <w:t>，但不得因装订、纸张、文件排序等非实质性的格式、形式问题否决供应商投标（响应）</w:t>
      </w:r>
      <w:r>
        <w:t>。</w:t>
      </w:r>
    </w:p>
    <w:p>
      <w:pPr>
        <w:bidi w:val="0"/>
      </w:pPr>
      <w:r>
        <w:t>10.2上述文件应按照磋商文件规定的格式填写、签署和盖章。</w:t>
      </w:r>
    </w:p>
    <w:p>
      <w:pPr>
        <w:keepNext w:val="0"/>
        <w:keepLines w:val="0"/>
        <w:pageBreakBefore w:val="0"/>
        <w:widowControl/>
        <w:kinsoku/>
        <w:wordWrap/>
        <w:overflowPunct/>
        <w:topLinePunct/>
        <w:autoSpaceDE w:val="0"/>
        <w:autoSpaceDN w:val="0"/>
        <w:bidi w:val="0"/>
        <w:adjustRightInd w:val="0"/>
        <w:snapToGrid w:val="0"/>
        <w:ind w:firstLine="482" w:firstLineChars="200"/>
        <w:textAlignment w:val="baseline"/>
        <w:outlineLvl w:val="2"/>
        <w:rPr>
          <w:b/>
          <w:sz w:val="24"/>
        </w:rPr>
      </w:pPr>
      <w:r>
        <w:rPr>
          <w:rFonts w:hint="eastAsia"/>
          <w:b/>
          <w:sz w:val="24"/>
        </w:rPr>
        <w:t>1</w:t>
      </w:r>
      <w:r>
        <w:rPr>
          <w:b/>
          <w:sz w:val="24"/>
        </w:rPr>
        <w:t>1.</w:t>
      </w:r>
      <w:r>
        <w:rPr>
          <w:rFonts w:hint="eastAsia"/>
          <w:b/>
          <w:sz w:val="24"/>
        </w:rPr>
        <w:t>证明标的的合格性和符合磋商文件规定的响应文件</w:t>
      </w:r>
    </w:p>
    <w:p>
      <w:pPr>
        <w:keepNext w:val="0"/>
        <w:keepLines w:val="0"/>
        <w:pageBreakBefore w:val="0"/>
        <w:widowControl/>
        <w:kinsoku/>
        <w:wordWrap/>
        <w:overflowPunct/>
        <w:topLinePunct/>
        <w:autoSpaceDE w:val="0"/>
        <w:autoSpaceDN w:val="0"/>
        <w:bidi w:val="0"/>
        <w:adjustRightInd w:val="0"/>
        <w:snapToGrid w:val="0"/>
        <w:textAlignment w:val="baseline"/>
      </w:pPr>
      <w:r>
        <w:t>1</w:t>
      </w:r>
      <w:r>
        <w:rPr>
          <w:rFonts w:hint="eastAsia"/>
        </w:rPr>
        <w:t>1</w:t>
      </w:r>
      <w:r>
        <w:t>.1</w:t>
      </w:r>
      <w:r>
        <w:rPr>
          <w:rFonts w:hint="eastAsia"/>
        </w:rPr>
        <w:t>供应商应提交磋商文件要求的证明文件，证明其响应内容符合磋商文件规定。该证明文件是响应文件的一部分</w:t>
      </w:r>
      <w:r>
        <w:t>。</w:t>
      </w:r>
    </w:p>
    <w:p>
      <w:pPr>
        <w:keepNext w:val="0"/>
        <w:keepLines w:val="0"/>
        <w:pageBreakBefore w:val="0"/>
        <w:widowControl/>
        <w:kinsoku/>
        <w:wordWrap/>
        <w:overflowPunct/>
        <w:topLinePunct/>
        <w:autoSpaceDE w:val="0"/>
        <w:autoSpaceDN w:val="0"/>
        <w:bidi w:val="0"/>
        <w:adjustRightInd w:val="0"/>
        <w:snapToGrid w:val="0"/>
        <w:textAlignment w:val="baseline"/>
      </w:pPr>
      <w:r>
        <w:t>1</w:t>
      </w:r>
      <w:r>
        <w:rPr>
          <w:rFonts w:hint="eastAsia"/>
        </w:rPr>
        <w:t>1</w:t>
      </w:r>
      <w:r>
        <w:t>.2上款所述的证明文件，可以是文字资料、图纸和数据</w:t>
      </w:r>
      <w:bookmarkStart w:id="14" w:name="_Hlk11703583"/>
      <w:r>
        <w:rPr>
          <w:rFonts w:hint="eastAsia"/>
        </w:rPr>
        <w:t>。</w:t>
      </w:r>
    </w:p>
    <w:bookmarkEnd w:id="14"/>
    <w:p>
      <w:pPr>
        <w:keepNext w:val="0"/>
        <w:keepLines w:val="0"/>
        <w:pageBreakBefore w:val="0"/>
        <w:widowControl/>
        <w:kinsoku/>
        <w:wordWrap/>
        <w:overflowPunct/>
        <w:topLinePunct/>
        <w:autoSpaceDE w:val="0"/>
        <w:autoSpaceDN w:val="0"/>
        <w:bidi w:val="0"/>
        <w:adjustRightInd w:val="0"/>
        <w:snapToGrid w:val="0"/>
        <w:textAlignment w:val="baseline"/>
      </w:pPr>
      <w:r>
        <w:rPr>
          <w:rFonts w:hint="eastAsia"/>
        </w:rPr>
        <w:t>1</w:t>
      </w:r>
      <w:r>
        <w:t>1.3</w:t>
      </w:r>
      <w:r>
        <w:rPr>
          <w:rFonts w:hint="eastAsia"/>
        </w:rPr>
        <w:t>本条所指证明文件不包括对磋商文件相关部分的文字、图标的复制。</w:t>
      </w:r>
    </w:p>
    <w:p>
      <w:pPr>
        <w:keepNext w:val="0"/>
        <w:keepLines w:val="0"/>
        <w:pageBreakBefore w:val="0"/>
        <w:widowControl/>
        <w:kinsoku/>
        <w:wordWrap/>
        <w:overflowPunct/>
        <w:topLinePunct/>
        <w:autoSpaceDE w:val="0"/>
        <w:autoSpaceDN w:val="0"/>
        <w:bidi w:val="0"/>
        <w:adjustRightInd w:val="0"/>
        <w:snapToGrid w:val="0"/>
        <w:textAlignment w:val="baseline"/>
      </w:pPr>
      <w:r>
        <w:t>1</w:t>
      </w:r>
      <w:r>
        <w:rPr>
          <w:rFonts w:hint="eastAsia"/>
        </w:rPr>
        <w:t>1</w:t>
      </w:r>
      <w:r>
        <w:t>.</w:t>
      </w:r>
      <w:r>
        <w:rPr>
          <w:rFonts w:hint="eastAsia"/>
        </w:rPr>
        <w:t>4</w:t>
      </w:r>
      <w:r>
        <w:t>为保证公平公正，除非另有规定或说明，</w:t>
      </w:r>
      <w:r>
        <w:rPr>
          <w:rFonts w:hint="eastAsia"/>
        </w:rPr>
        <w:t>供应商</w:t>
      </w:r>
      <w:r>
        <w:t>对同一项目</w:t>
      </w:r>
      <w:r>
        <w:rPr>
          <w:rFonts w:hint="eastAsia"/>
        </w:rPr>
        <w:t>磋商</w:t>
      </w:r>
      <w:r>
        <w:t>时，不得同时提供</w:t>
      </w:r>
      <w:r>
        <w:rPr>
          <w:rFonts w:hint="eastAsia"/>
        </w:rPr>
        <w:t>备选磋商</w:t>
      </w:r>
      <w:r>
        <w:t>方案。</w:t>
      </w:r>
    </w:p>
    <w:p>
      <w:pPr>
        <w:keepNext w:val="0"/>
        <w:keepLines w:val="0"/>
        <w:pageBreakBefore w:val="0"/>
        <w:widowControl/>
        <w:kinsoku/>
        <w:wordWrap/>
        <w:overflowPunct/>
        <w:topLinePunct/>
        <w:autoSpaceDE w:val="0"/>
        <w:autoSpaceDN w:val="0"/>
        <w:bidi w:val="0"/>
        <w:adjustRightInd w:val="0"/>
        <w:snapToGrid w:val="0"/>
        <w:ind w:firstLine="482" w:firstLineChars="200"/>
        <w:textAlignment w:val="baseline"/>
        <w:outlineLvl w:val="2"/>
        <w:rPr>
          <w:b/>
          <w:sz w:val="24"/>
        </w:rPr>
      </w:pPr>
      <w:r>
        <w:rPr>
          <w:rFonts w:hint="eastAsia"/>
          <w:b/>
          <w:sz w:val="24"/>
        </w:rPr>
        <w:t>1</w:t>
      </w:r>
      <w:r>
        <w:rPr>
          <w:b/>
          <w:sz w:val="24"/>
        </w:rPr>
        <w:t>2.</w:t>
      </w:r>
      <w:r>
        <w:rPr>
          <w:rFonts w:hint="eastAsia"/>
          <w:b/>
          <w:sz w:val="24"/>
        </w:rPr>
        <w:t>报价</w:t>
      </w:r>
    </w:p>
    <w:p>
      <w:pPr>
        <w:keepNext w:val="0"/>
        <w:keepLines w:val="0"/>
        <w:pageBreakBefore w:val="0"/>
        <w:widowControl/>
        <w:kinsoku/>
        <w:wordWrap/>
        <w:overflowPunct/>
        <w:topLinePunct/>
        <w:autoSpaceDE w:val="0"/>
        <w:autoSpaceDN w:val="0"/>
        <w:bidi w:val="0"/>
        <w:adjustRightInd w:val="0"/>
        <w:snapToGrid w:val="0"/>
        <w:textAlignment w:val="baseline"/>
      </w:pPr>
      <w:r>
        <w:t>1</w:t>
      </w:r>
      <w:r>
        <w:rPr>
          <w:rFonts w:hint="eastAsia"/>
        </w:rPr>
        <w:t>2</w:t>
      </w:r>
      <w:r>
        <w:t>.1</w:t>
      </w:r>
      <w:r>
        <w:rPr>
          <w:rFonts w:hint="eastAsia"/>
        </w:rPr>
        <w:t>供应商</w:t>
      </w:r>
      <w:r>
        <w:t>的报价应当包括满足本次</w:t>
      </w:r>
      <w:r>
        <w:rPr>
          <w:rFonts w:hint="eastAsia"/>
        </w:rPr>
        <w:t>磋商</w:t>
      </w:r>
      <w:r>
        <w:t>全部采购需求所应提供的服务</w:t>
      </w:r>
      <w:r>
        <w:rPr>
          <w:rFonts w:hint="eastAsia"/>
        </w:rPr>
        <w:t>，</w:t>
      </w:r>
      <w:r>
        <w:t>以及伴随的货物和工程</w:t>
      </w:r>
      <w:r>
        <w:rPr>
          <w:rFonts w:hint="eastAsia"/>
        </w:rPr>
        <w:t>。所有内容均应以人民币报价，供应商的磋商报价应遵守《中华人民共和国价格法》。</w:t>
      </w:r>
    </w:p>
    <w:p>
      <w:pPr>
        <w:keepNext w:val="0"/>
        <w:keepLines w:val="0"/>
        <w:pageBreakBefore w:val="0"/>
        <w:widowControl/>
        <w:kinsoku/>
        <w:wordWrap/>
        <w:overflowPunct/>
        <w:topLinePunct/>
        <w:autoSpaceDE w:val="0"/>
        <w:autoSpaceDN w:val="0"/>
        <w:bidi w:val="0"/>
        <w:adjustRightInd w:val="0"/>
        <w:snapToGrid w:val="0"/>
        <w:textAlignment w:val="baseline"/>
      </w:pPr>
      <w:r>
        <w:t>12.</w:t>
      </w:r>
      <w:r>
        <w:rPr>
          <w:rFonts w:hint="eastAsia"/>
        </w:rPr>
        <w:t>2供应商应在分项报价表上标明分项服务、伴随的货物和工程的价格（如适用）和总价，未标明的视同包含在磋商报价中。</w:t>
      </w:r>
    </w:p>
    <w:p>
      <w:pPr>
        <w:keepNext w:val="0"/>
        <w:keepLines w:val="0"/>
        <w:pageBreakBefore w:val="0"/>
        <w:widowControl/>
        <w:kinsoku/>
        <w:wordWrap/>
        <w:overflowPunct/>
        <w:topLinePunct/>
        <w:autoSpaceDE w:val="0"/>
        <w:autoSpaceDN w:val="0"/>
        <w:bidi w:val="0"/>
        <w:adjustRightInd w:val="0"/>
        <w:snapToGrid w:val="0"/>
        <w:textAlignment w:val="baseline"/>
        <w:rPr>
          <w:rFonts w:hint="eastAsia"/>
          <w:lang w:eastAsia="zh-CN"/>
        </w:rPr>
      </w:pPr>
      <w:r>
        <w:t>12.</w:t>
      </w:r>
      <w:r>
        <w:rPr>
          <w:rFonts w:hint="eastAsia"/>
        </w:rPr>
        <w:t>3</w:t>
      </w:r>
      <w:r>
        <w:t>除非磋商文件另有规定或经采购人同意支付的，最后报价均不得高于磋商文件（公告）列明的项目预算，否则其响应文件将被认定为响应无效。</w:t>
      </w:r>
      <w:r>
        <w:rPr>
          <w:rFonts w:hint="eastAsia"/>
          <w:lang w:eastAsia="zh-CN"/>
        </w:rPr>
        <w:t>本次进行一次报价。</w:t>
      </w:r>
    </w:p>
    <w:p>
      <w:pPr>
        <w:keepNext w:val="0"/>
        <w:keepLines w:val="0"/>
        <w:pageBreakBefore w:val="0"/>
        <w:widowControl/>
        <w:kinsoku/>
        <w:wordWrap/>
        <w:overflowPunct/>
        <w:topLinePunct/>
        <w:autoSpaceDE w:val="0"/>
        <w:autoSpaceDN w:val="0"/>
        <w:bidi w:val="0"/>
        <w:adjustRightInd w:val="0"/>
        <w:snapToGrid w:val="0"/>
        <w:textAlignment w:val="baseline"/>
      </w:pPr>
      <w:r>
        <w:t>12.</w:t>
      </w:r>
      <w:r>
        <w:rPr>
          <w:rFonts w:hint="eastAsia"/>
        </w:rPr>
        <w:t>4报价</w:t>
      </w:r>
      <w:r>
        <w:t>在合同履行过程中是固定不变的，不得以任何理由予以变更。任何包含价格调整要求的</w:t>
      </w:r>
      <w:r>
        <w:rPr>
          <w:rFonts w:hint="eastAsia"/>
        </w:rPr>
        <w:t>磋商</w:t>
      </w:r>
      <w:r>
        <w:t>，其</w:t>
      </w:r>
      <w:r>
        <w:rPr>
          <w:rFonts w:hint="eastAsia"/>
        </w:rPr>
        <w:t>响应文件将被认定为响应无效</w:t>
      </w:r>
      <w:r>
        <w:t>。</w:t>
      </w:r>
    </w:p>
    <w:p>
      <w:pPr>
        <w:keepNext w:val="0"/>
        <w:keepLines w:val="0"/>
        <w:pageBreakBefore w:val="0"/>
        <w:widowControl/>
        <w:kinsoku/>
        <w:wordWrap/>
        <w:overflowPunct/>
        <w:topLinePunct/>
        <w:autoSpaceDE w:val="0"/>
        <w:autoSpaceDN w:val="0"/>
        <w:bidi w:val="0"/>
        <w:adjustRightInd w:val="0"/>
        <w:snapToGrid w:val="0"/>
        <w:textAlignment w:val="baseline"/>
      </w:pPr>
      <w:r>
        <w:t>1</w:t>
      </w:r>
      <w:r>
        <w:rPr>
          <w:rFonts w:hint="eastAsia"/>
        </w:rPr>
        <w:t>2</w:t>
      </w:r>
      <w:r>
        <w:t>.</w:t>
      </w:r>
      <w:r>
        <w:rPr>
          <w:rFonts w:hint="eastAsia"/>
        </w:rPr>
        <w:t>5</w:t>
      </w:r>
      <w:r>
        <w:t>采购人不接受具有附加条件的报价。</w:t>
      </w:r>
    </w:p>
    <w:p>
      <w:pPr>
        <w:keepNext w:val="0"/>
        <w:keepLines w:val="0"/>
        <w:pageBreakBefore w:val="0"/>
        <w:widowControl/>
        <w:kinsoku/>
        <w:wordWrap/>
        <w:overflowPunct/>
        <w:topLinePunct/>
        <w:autoSpaceDE w:val="0"/>
        <w:autoSpaceDN w:val="0"/>
        <w:bidi w:val="0"/>
        <w:adjustRightInd w:val="0"/>
        <w:snapToGrid w:val="0"/>
        <w:ind w:firstLine="482" w:firstLineChars="200"/>
        <w:textAlignment w:val="baseline"/>
        <w:outlineLvl w:val="2"/>
        <w:rPr>
          <w:b/>
          <w:sz w:val="24"/>
        </w:rPr>
      </w:pPr>
      <w:r>
        <w:rPr>
          <w:rFonts w:hint="eastAsia"/>
          <w:b/>
          <w:sz w:val="24"/>
        </w:rPr>
        <w:t>1</w:t>
      </w:r>
      <w:r>
        <w:rPr>
          <w:b/>
          <w:sz w:val="24"/>
        </w:rPr>
        <w:t>3.</w:t>
      </w:r>
      <w:r>
        <w:rPr>
          <w:rFonts w:hint="eastAsia"/>
          <w:b/>
          <w:sz w:val="24"/>
        </w:rPr>
        <w:t>磋商保证金</w:t>
      </w:r>
    </w:p>
    <w:p>
      <w:pPr>
        <w:keepNext w:val="0"/>
        <w:keepLines w:val="0"/>
        <w:pageBreakBefore w:val="0"/>
        <w:widowControl/>
        <w:kinsoku/>
        <w:wordWrap/>
        <w:overflowPunct/>
        <w:topLinePunct/>
        <w:autoSpaceDE w:val="0"/>
        <w:autoSpaceDN w:val="0"/>
        <w:bidi w:val="0"/>
        <w:adjustRightInd w:val="0"/>
        <w:snapToGrid w:val="0"/>
        <w:textAlignment w:val="baseline"/>
      </w:pPr>
      <w:r>
        <w:t>1</w:t>
      </w:r>
      <w:r>
        <w:rPr>
          <w:rFonts w:hint="eastAsia"/>
        </w:rPr>
        <w:t>3</w:t>
      </w:r>
      <w:r>
        <w:t>.1</w:t>
      </w:r>
      <w:r>
        <w:rPr>
          <w:rFonts w:hint="eastAsia"/>
        </w:rPr>
        <w:t>供应商应提交供应商须知前附表中规定的磋商保证金，并作为其响应文件的一部分。供应商未按规定提交磋商保证金的，其响应文件将被认定为响应无效。</w:t>
      </w:r>
    </w:p>
    <w:p>
      <w:pPr>
        <w:keepNext w:val="0"/>
        <w:keepLines w:val="0"/>
        <w:pageBreakBefore w:val="0"/>
        <w:widowControl/>
        <w:kinsoku/>
        <w:wordWrap/>
        <w:overflowPunct/>
        <w:topLinePunct/>
        <w:autoSpaceDE w:val="0"/>
        <w:autoSpaceDN w:val="0"/>
        <w:bidi w:val="0"/>
        <w:adjustRightInd w:val="0"/>
        <w:snapToGrid w:val="0"/>
        <w:textAlignment w:val="baseline"/>
      </w:pPr>
      <w:r>
        <w:rPr>
          <w:rFonts w:hint="eastAsia"/>
        </w:rPr>
        <w:t>1</w:t>
      </w:r>
      <w:r>
        <w:t>3.2</w:t>
      </w:r>
      <w:r>
        <w:rPr>
          <w:rFonts w:hint="eastAsia"/>
        </w:rPr>
        <w:t>供应商请注意：</w:t>
      </w:r>
      <w:r>
        <w:t>前次采购失败的，采购代理机构将退还</w:t>
      </w:r>
      <w:r>
        <w:rPr>
          <w:rFonts w:hint="eastAsia"/>
        </w:rPr>
        <w:t>供应商</w:t>
      </w:r>
      <w:r>
        <w:t>的</w:t>
      </w:r>
      <w:r>
        <w:rPr>
          <w:rFonts w:hint="eastAsia"/>
        </w:rPr>
        <w:t>磋商</w:t>
      </w:r>
      <w:r>
        <w:t>保证金。</w:t>
      </w:r>
    </w:p>
    <w:p>
      <w:pPr>
        <w:keepNext w:val="0"/>
        <w:keepLines w:val="0"/>
        <w:pageBreakBefore w:val="0"/>
        <w:widowControl/>
        <w:kinsoku/>
        <w:wordWrap/>
        <w:overflowPunct/>
        <w:topLinePunct/>
        <w:autoSpaceDE w:val="0"/>
        <w:autoSpaceDN w:val="0"/>
        <w:bidi w:val="0"/>
        <w:adjustRightInd w:val="0"/>
        <w:snapToGrid w:val="0"/>
        <w:textAlignment w:val="baseline"/>
      </w:pPr>
      <w:r>
        <w:t>13.</w:t>
      </w:r>
      <w:r>
        <w:rPr>
          <w:rFonts w:hint="eastAsia"/>
        </w:rPr>
        <w:t>3</w:t>
      </w:r>
      <w:r>
        <w:t>磋商保证金缴纳人名称与供应商名称应当一致。除非磋商文件另有规定，分公司或子公司代缴磋商保证金，视同名称不一致。磋商保证金缴纳人名称与供应商名称不一致的，</w:t>
      </w:r>
      <w:r>
        <w:rPr>
          <w:rFonts w:hint="eastAsia"/>
        </w:rPr>
        <w:t>其响应文件将被认定为响应无效。</w:t>
      </w:r>
    </w:p>
    <w:p>
      <w:pPr>
        <w:keepNext w:val="0"/>
        <w:keepLines w:val="0"/>
        <w:pageBreakBefore w:val="0"/>
        <w:widowControl/>
        <w:kinsoku/>
        <w:wordWrap/>
        <w:overflowPunct/>
        <w:topLinePunct/>
        <w:autoSpaceDE w:val="0"/>
        <w:autoSpaceDN w:val="0"/>
        <w:bidi w:val="0"/>
        <w:adjustRightInd w:val="0"/>
        <w:snapToGrid w:val="0"/>
        <w:textAlignment w:val="baseline"/>
      </w:pPr>
      <w:r>
        <w:t>13.</w:t>
      </w:r>
      <w:r>
        <w:rPr>
          <w:rFonts w:hint="eastAsia"/>
        </w:rPr>
        <w:t>4</w:t>
      </w:r>
      <w:r>
        <w:t>联合体参加磋商的，可以由联合体中的一方或者共同提交磋商保证金。以一方名义提交磋商保证金的，对联合体各方均具有约束力。</w:t>
      </w:r>
    </w:p>
    <w:p>
      <w:pPr>
        <w:keepNext w:val="0"/>
        <w:keepLines w:val="0"/>
        <w:pageBreakBefore w:val="0"/>
        <w:widowControl/>
        <w:kinsoku/>
        <w:wordWrap/>
        <w:overflowPunct/>
        <w:topLinePunct/>
        <w:autoSpaceDE w:val="0"/>
        <w:autoSpaceDN w:val="0"/>
        <w:bidi w:val="0"/>
        <w:adjustRightInd w:val="0"/>
        <w:snapToGrid w:val="0"/>
        <w:textAlignment w:val="baseline"/>
      </w:pPr>
      <w:r>
        <w:t>13.</w:t>
      </w:r>
      <w:r>
        <w:rPr>
          <w:rFonts w:hint="eastAsia"/>
        </w:rPr>
        <w:t>5</w:t>
      </w:r>
      <w:r>
        <w:t>采购代理机构将在成交通知书发出后五个工作日内退还未成交供应商的磋商保证金，在采购合同签订后五个工作日内退还成交供应商的磋商保证金；</w:t>
      </w:r>
    </w:p>
    <w:p>
      <w:pPr>
        <w:keepNext w:val="0"/>
        <w:keepLines w:val="0"/>
        <w:pageBreakBefore w:val="0"/>
        <w:widowControl/>
        <w:kinsoku/>
        <w:wordWrap/>
        <w:overflowPunct/>
        <w:topLinePunct/>
        <w:autoSpaceDE w:val="0"/>
        <w:autoSpaceDN w:val="0"/>
        <w:bidi w:val="0"/>
        <w:adjustRightInd w:val="0"/>
        <w:snapToGrid w:val="0"/>
        <w:textAlignment w:val="baseline"/>
      </w:pPr>
      <w:r>
        <w:t>13.</w:t>
      </w:r>
      <w:r>
        <w:rPr>
          <w:rFonts w:hint="eastAsia"/>
        </w:rPr>
        <w:t>6</w:t>
      </w:r>
      <w:r>
        <w:t>因供应商自身原因导致无法及时退还的，采购人或采购代理机构将不承担相应责任。</w:t>
      </w:r>
    </w:p>
    <w:p>
      <w:pPr>
        <w:keepNext w:val="0"/>
        <w:keepLines w:val="0"/>
        <w:pageBreakBefore w:val="0"/>
        <w:widowControl/>
        <w:kinsoku/>
        <w:wordWrap/>
        <w:overflowPunct/>
        <w:topLinePunct/>
        <w:autoSpaceDE w:val="0"/>
        <w:autoSpaceDN w:val="0"/>
        <w:bidi w:val="0"/>
        <w:adjustRightInd w:val="0"/>
        <w:snapToGrid w:val="0"/>
        <w:textAlignment w:val="baseline"/>
      </w:pPr>
      <w:r>
        <w:t>13.</w:t>
      </w:r>
      <w:r>
        <w:rPr>
          <w:rFonts w:hint="eastAsia"/>
        </w:rPr>
        <w:t>7有下列情形之一的，</w:t>
      </w:r>
      <w:r>
        <w:t>磋商保证金不予退还：</w:t>
      </w:r>
    </w:p>
    <w:p>
      <w:pPr>
        <w:keepNext w:val="0"/>
        <w:keepLines w:val="0"/>
        <w:pageBreakBefore w:val="0"/>
        <w:widowControl/>
        <w:kinsoku/>
        <w:wordWrap/>
        <w:overflowPunct/>
        <w:topLinePunct/>
        <w:autoSpaceDE w:val="0"/>
        <w:autoSpaceDN w:val="0"/>
        <w:bidi w:val="0"/>
        <w:adjustRightInd w:val="0"/>
        <w:snapToGrid w:val="0"/>
        <w:textAlignment w:val="baseline"/>
      </w:pPr>
      <w:r>
        <w:rPr>
          <w:rFonts w:hint="eastAsia"/>
        </w:rPr>
        <w:t>（</w:t>
      </w:r>
      <w:r>
        <w:t>1）供应商在提交响应文件截止时间后撤回响应文件的；</w:t>
      </w:r>
    </w:p>
    <w:p>
      <w:pPr>
        <w:keepNext w:val="0"/>
        <w:keepLines w:val="0"/>
        <w:pageBreakBefore w:val="0"/>
        <w:widowControl/>
        <w:kinsoku/>
        <w:wordWrap/>
        <w:overflowPunct/>
        <w:topLinePunct/>
        <w:autoSpaceDE w:val="0"/>
        <w:autoSpaceDN w:val="0"/>
        <w:bidi w:val="0"/>
        <w:adjustRightInd w:val="0"/>
        <w:snapToGrid w:val="0"/>
        <w:textAlignment w:val="baseline"/>
      </w:pPr>
      <w:r>
        <w:rPr>
          <w:rFonts w:hint="eastAsia"/>
        </w:rPr>
        <w:t>（</w:t>
      </w:r>
      <w:r>
        <w:t>2）供应商在响应文件中提供虚假材料的；</w:t>
      </w:r>
    </w:p>
    <w:p>
      <w:pPr>
        <w:keepNext w:val="0"/>
        <w:keepLines w:val="0"/>
        <w:pageBreakBefore w:val="0"/>
        <w:widowControl/>
        <w:kinsoku/>
        <w:wordWrap/>
        <w:overflowPunct/>
        <w:topLinePunct/>
        <w:autoSpaceDE w:val="0"/>
        <w:autoSpaceDN w:val="0"/>
        <w:bidi w:val="0"/>
        <w:adjustRightInd w:val="0"/>
        <w:snapToGrid w:val="0"/>
        <w:textAlignment w:val="baseline"/>
      </w:pPr>
      <w:r>
        <w:rPr>
          <w:rFonts w:hint="eastAsia"/>
        </w:rPr>
        <w:t>（</w:t>
      </w:r>
      <w:r>
        <w:t>3）除因不可抗力或磋商文件认可的情形以外，成交供应商不与采购人签订合同的；</w:t>
      </w:r>
    </w:p>
    <w:p>
      <w:pPr>
        <w:keepNext w:val="0"/>
        <w:keepLines w:val="0"/>
        <w:pageBreakBefore w:val="0"/>
        <w:widowControl/>
        <w:kinsoku/>
        <w:wordWrap/>
        <w:overflowPunct/>
        <w:topLinePunct/>
        <w:autoSpaceDE w:val="0"/>
        <w:autoSpaceDN w:val="0"/>
        <w:bidi w:val="0"/>
        <w:adjustRightInd w:val="0"/>
        <w:snapToGrid w:val="0"/>
        <w:textAlignment w:val="baseline"/>
      </w:pPr>
      <w:r>
        <w:rPr>
          <w:rFonts w:hint="eastAsia"/>
        </w:rPr>
        <w:t>（</w:t>
      </w:r>
      <w:r>
        <w:t>4）供应商与采购人、其他供应商或者采购代理机构恶意串通的；</w:t>
      </w:r>
    </w:p>
    <w:p>
      <w:pPr>
        <w:keepNext w:val="0"/>
        <w:keepLines w:val="0"/>
        <w:pageBreakBefore w:val="0"/>
        <w:widowControl/>
        <w:kinsoku/>
        <w:wordWrap/>
        <w:overflowPunct/>
        <w:topLinePunct/>
        <w:autoSpaceDE w:val="0"/>
        <w:autoSpaceDN w:val="0"/>
        <w:bidi w:val="0"/>
        <w:adjustRightInd w:val="0"/>
        <w:snapToGrid w:val="0"/>
        <w:textAlignment w:val="baseline"/>
      </w:pPr>
      <w:r>
        <w:rPr>
          <w:rFonts w:hint="eastAsia"/>
        </w:rPr>
        <w:t>（5</w:t>
      </w:r>
      <w:r>
        <w:t>）</w:t>
      </w:r>
      <w:r>
        <w:rPr>
          <w:rFonts w:hint="eastAsia"/>
        </w:rPr>
        <w:t>供应商须知前附表中规定的其他不予退还磋商保证金的情形。</w:t>
      </w:r>
    </w:p>
    <w:p>
      <w:pPr>
        <w:keepNext w:val="0"/>
        <w:keepLines w:val="0"/>
        <w:pageBreakBefore w:val="0"/>
        <w:widowControl/>
        <w:kinsoku/>
        <w:wordWrap/>
        <w:overflowPunct/>
        <w:topLinePunct/>
        <w:autoSpaceDE w:val="0"/>
        <w:autoSpaceDN w:val="0"/>
        <w:bidi w:val="0"/>
        <w:adjustRightInd w:val="0"/>
        <w:snapToGrid w:val="0"/>
        <w:ind w:firstLine="482" w:firstLineChars="200"/>
        <w:textAlignment w:val="baseline"/>
        <w:outlineLvl w:val="2"/>
        <w:rPr>
          <w:b/>
          <w:sz w:val="24"/>
        </w:rPr>
      </w:pPr>
      <w:r>
        <w:rPr>
          <w:rFonts w:hint="eastAsia"/>
          <w:b/>
          <w:sz w:val="24"/>
        </w:rPr>
        <w:t>1</w:t>
      </w:r>
      <w:r>
        <w:rPr>
          <w:b/>
          <w:sz w:val="24"/>
        </w:rPr>
        <w:t>4.</w:t>
      </w:r>
      <w:r>
        <w:rPr>
          <w:rFonts w:hint="eastAsia"/>
          <w:b/>
          <w:sz w:val="24"/>
        </w:rPr>
        <w:t>磋商有效期</w:t>
      </w:r>
    </w:p>
    <w:p>
      <w:pPr>
        <w:keepNext w:val="0"/>
        <w:keepLines w:val="0"/>
        <w:pageBreakBefore w:val="0"/>
        <w:widowControl/>
        <w:kinsoku/>
        <w:wordWrap/>
        <w:overflowPunct/>
        <w:topLinePunct/>
        <w:autoSpaceDE w:val="0"/>
        <w:autoSpaceDN w:val="0"/>
        <w:bidi w:val="0"/>
        <w:adjustRightInd w:val="0"/>
        <w:snapToGrid w:val="0"/>
        <w:textAlignment w:val="baseline"/>
      </w:pPr>
      <w:r>
        <w:t>14.1磋商有效期为从响应文件提交截止之日算起的日历天数，磋商有效期详见供应商须知前附表。</w:t>
      </w:r>
    </w:p>
    <w:p>
      <w:pPr>
        <w:keepNext w:val="0"/>
        <w:keepLines w:val="0"/>
        <w:pageBreakBefore w:val="0"/>
        <w:widowControl/>
        <w:kinsoku/>
        <w:wordWrap/>
        <w:overflowPunct/>
        <w:topLinePunct/>
        <w:autoSpaceDE w:val="0"/>
        <w:autoSpaceDN w:val="0"/>
        <w:bidi w:val="0"/>
        <w:adjustRightInd w:val="0"/>
        <w:snapToGrid w:val="0"/>
        <w:textAlignment w:val="baseline"/>
      </w:pPr>
      <w:r>
        <w:t>14.2在磋商有效期内，供应商的磋商保持有效，供应商不得要求撤销或修改其响应文件。磋商有效期不满足要求的响应，其响应文件将被认定为响应无效。</w:t>
      </w:r>
    </w:p>
    <w:p>
      <w:pPr>
        <w:keepNext w:val="0"/>
        <w:keepLines w:val="0"/>
        <w:pageBreakBefore w:val="0"/>
        <w:widowControl/>
        <w:kinsoku/>
        <w:wordWrap/>
        <w:overflowPunct/>
        <w:topLinePunct/>
        <w:autoSpaceDE w:val="0"/>
        <w:autoSpaceDN w:val="0"/>
        <w:bidi w:val="0"/>
        <w:adjustRightInd w:val="0"/>
        <w:snapToGrid w:val="0"/>
        <w:textAlignment w:val="baseline"/>
      </w:pPr>
      <w:r>
        <w:t>14.3为保证有充分时间签订合同，采购人或采购代理机构可根据实际情况，在原磋商有效期截止之前，要求供应商延长磋商有效期。接受该要求的供应商将不会被要求和允许修正其响应文件。供应商可以拒绝延长磋商有效期的要求，且不承担任何责任。上述要求和答复都应以书面形式提交。</w:t>
      </w:r>
    </w:p>
    <w:p>
      <w:pPr>
        <w:keepNext w:val="0"/>
        <w:keepLines w:val="0"/>
        <w:pageBreakBefore w:val="0"/>
        <w:widowControl/>
        <w:kinsoku/>
        <w:wordWrap/>
        <w:overflowPunct/>
        <w:topLinePunct/>
        <w:autoSpaceDE w:val="0"/>
        <w:autoSpaceDN w:val="0"/>
        <w:bidi w:val="0"/>
        <w:adjustRightInd w:val="0"/>
        <w:snapToGrid w:val="0"/>
        <w:textAlignment w:val="baseline"/>
        <w:outlineLvl w:val="9"/>
      </w:pPr>
      <w:r>
        <w:rPr>
          <w:rFonts w:hint="eastAsia"/>
        </w:rPr>
        <w:t>响应文件的制作</w:t>
      </w:r>
    </w:p>
    <w:p>
      <w:pPr>
        <w:keepNext w:val="0"/>
        <w:keepLines w:val="0"/>
        <w:pageBreakBefore w:val="0"/>
        <w:widowControl/>
        <w:kinsoku/>
        <w:wordWrap/>
        <w:overflowPunct/>
        <w:topLinePunct/>
        <w:autoSpaceDE w:val="0"/>
        <w:autoSpaceDN w:val="0"/>
        <w:bidi w:val="0"/>
        <w:adjustRightInd w:val="0"/>
        <w:snapToGrid w:val="0"/>
        <w:textAlignment w:val="baseline"/>
      </w:pPr>
      <w:r>
        <w:t>1</w:t>
      </w:r>
      <w:r>
        <w:rPr>
          <w:rFonts w:hint="eastAsia"/>
        </w:rPr>
        <w:t>5.1响应文件应装订成册并封装。每个密封袋上标注项目名称、项目编号、供应商名称。封装应该严密、不易破损。外封上应盖有供应商公章或法定代表人(或其委托代理人)签名（章）。响应文件正本和副本可以一起封装在一个密封袋中。</w:t>
      </w:r>
    </w:p>
    <w:p>
      <w:pPr>
        <w:keepNext w:val="0"/>
        <w:keepLines w:val="0"/>
        <w:pageBreakBefore w:val="0"/>
        <w:widowControl/>
        <w:kinsoku/>
        <w:wordWrap/>
        <w:overflowPunct/>
        <w:topLinePunct/>
        <w:autoSpaceDE w:val="0"/>
        <w:autoSpaceDN w:val="0"/>
        <w:bidi w:val="0"/>
        <w:adjustRightInd w:val="0"/>
        <w:snapToGrid w:val="0"/>
        <w:textAlignment w:val="baseline"/>
      </w:pPr>
      <w:r>
        <w:rPr>
          <w:rFonts w:hint="eastAsia"/>
        </w:rPr>
        <w:t>15.2供应商应当在第一章“磋商公告”规定的响应文件提交截止时间前递交响应文件</w:t>
      </w:r>
      <w:r>
        <w:t>。</w:t>
      </w:r>
    </w:p>
    <w:p>
      <w:pPr>
        <w:keepNext w:val="0"/>
        <w:keepLines w:val="0"/>
        <w:pageBreakBefore w:val="0"/>
        <w:widowControl/>
        <w:kinsoku/>
        <w:wordWrap/>
        <w:overflowPunct/>
        <w:topLinePunct/>
        <w:autoSpaceDE w:val="0"/>
        <w:autoSpaceDN w:val="0"/>
        <w:bidi w:val="0"/>
        <w:adjustRightInd w:val="0"/>
        <w:snapToGrid w:val="0"/>
        <w:ind w:firstLine="482" w:firstLineChars="200"/>
        <w:textAlignment w:val="baseline"/>
        <w:outlineLvl w:val="2"/>
        <w:rPr>
          <w:b/>
          <w:sz w:val="24"/>
        </w:rPr>
      </w:pPr>
      <w:r>
        <w:rPr>
          <w:rFonts w:hint="eastAsia"/>
          <w:b/>
          <w:sz w:val="24"/>
        </w:rPr>
        <w:t>1</w:t>
      </w:r>
      <w:r>
        <w:rPr>
          <w:b/>
          <w:sz w:val="24"/>
        </w:rPr>
        <w:t>6.</w:t>
      </w:r>
      <w:r>
        <w:rPr>
          <w:rFonts w:hint="eastAsia"/>
          <w:b/>
          <w:sz w:val="24"/>
        </w:rPr>
        <w:t>响应文件提交截止时间</w:t>
      </w:r>
    </w:p>
    <w:p>
      <w:pPr>
        <w:keepNext w:val="0"/>
        <w:keepLines w:val="0"/>
        <w:pageBreakBefore w:val="0"/>
        <w:widowControl/>
        <w:kinsoku/>
        <w:wordWrap/>
        <w:overflowPunct/>
        <w:topLinePunct/>
        <w:autoSpaceDE w:val="0"/>
        <w:autoSpaceDN w:val="0"/>
        <w:bidi w:val="0"/>
        <w:adjustRightInd w:val="0"/>
        <w:snapToGrid w:val="0"/>
        <w:textAlignment w:val="baseline"/>
      </w:pPr>
      <w:r>
        <w:t>16.1供应商应在</w:t>
      </w:r>
      <w:r>
        <w:rPr>
          <w:rFonts w:hint="eastAsia"/>
        </w:rPr>
        <w:t>磋商公告</w:t>
      </w:r>
      <w:r>
        <w:t>中规定的</w:t>
      </w:r>
      <w:r>
        <w:rPr>
          <w:rFonts w:hint="eastAsia"/>
        </w:rPr>
        <w:t>响应文件提交</w:t>
      </w:r>
      <w:r>
        <w:t>截止时间前，</w:t>
      </w:r>
      <w:r>
        <w:rPr>
          <w:rFonts w:hint="eastAsia"/>
        </w:rPr>
        <w:t>将磋商文件递交至指定地点</w:t>
      </w:r>
      <w:r>
        <w:t>。</w:t>
      </w:r>
    </w:p>
    <w:p>
      <w:pPr>
        <w:keepNext w:val="0"/>
        <w:keepLines w:val="0"/>
        <w:pageBreakBefore w:val="0"/>
        <w:widowControl/>
        <w:kinsoku/>
        <w:wordWrap/>
        <w:overflowPunct/>
        <w:topLinePunct/>
        <w:autoSpaceDE w:val="0"/>
        <w:autoSpaceDN w:val="0"/>
        <w:bidi w:val="0"/>
        <w:adjustRightInd w:val="0"/>
        <w:snapToGrid w:val="0"/>
        <w:textAlignment w:val="baseline"/>
      </w:pPr>
      <w:r>
        <w:t>16.</w:t>
      </w:r>
      <w:r>
        <w:rPr>
          <w:rFonts w:hint="eastAsia"/>
        </w:rPr>
        <w:t>2</w:t>
      </w:r>
      <w:r>
        <w:t>采购人和采购代理机构延迟</w:t>
      </w:r>
      <w:r>
        <w:rPr>
          <w:rFonts w:hint="eastAsia"/>
        </w:rPr>
        <w:t>响应文件提交截止时间的</w:t>
      </w:r>
      <w:r>
        <w:t>。采购人、采购代理机构和供应商受</w:t>
      </w:r>
      <w:r>
        <w:rPr>
          <w:rFonts w:hint="eastAsia"/>
        </w:rPr>
        <w:t>响应文件提交截止时间</w:t>
      </w:r>
      <w:r>
        <w:t>制约的所有权利和义务均应延长至新的截止时间。</w:t>
      </w:r>
    </w:p>
    <w:p>
      <w:pPr>
        <w:keepNext w:val="0"/>
        <w:keepLines w:val="0"/>
        <w:pageBreakBefore w:val="0"/>
        <w:widowControl/>
        <w:kinsoku/>
        <w:wordWrap/>
        <w:overflowPunct/>
        <w:topLinePunct/>
        <w:autoSpaceDE w:val="0"/>
        <w:autoSpaceDN w:val="0"/>
        <w:bidi w:val="0"/>
        <w:adjustRightInd w:val="0"/>
        <w:snapToGrid w:val="0"/>
        <w:ind w:firstLine="482" w:firstLineChars="200"/>
        <w:textAlignment w:val="baseline"/>
        <w:outlineLvl w:val="2"/>
        <w:rPr>
          <w:b/>
          <w:sz w:val="24"/>
        </w:rPr>
      </w:pPr>
      <w:r>
        <w:rPr>
          <w:rFonts w:hint="eastAsia"/>
          <w:b/>
          <w:sz w:val="24"/>
        </w:rPr>
        <w:t>1</w:t>
      </w:r>
      <w:r>
        <w:rPr>
          <w:b/>
          <w:sz w:val="24"/>
        </w:rPr>
        <w:t>7.</w:t>
      </w:r>
      <w:r>
        <w:rPr>
          <w:rFonts w:hint="eastAsia"/>
          <w:b/>
          <w:sz w:val="24"/>
        </w:rPr>
        <w:t>响应文件的提交、修改与撤回</w:t>
      </w:r>
    </w:p>
    <w:p>
      <w:pPr>
        <w:keepNext w:val="0"/>
        <w:keepLines w:val="0"/>
        <w:pageBreakBefore w:val="0"/>
        <w:widowControl/>
        <w:kinsoku/>
        <w:wordWrap/>
        <w:overflowPunct/>
        <w:topLinePunct/>
        <w:autoSpaceDE w:val="0"/>
        <w:autoSpaceDN w:val="0"/>
        <w:bidi w:val="0"/>
        <w:adjustRightInd w:val="0"/>
        <w:snapToGrid w:val="0"/>
        <w:textAlignment w:val="baseline"/>
      </w:pPr>
      <w:r>
        <w:t>17</w:t>
      </w:r>
      <w:r>
        <w:rPr>
          <w:rFonts w:hint="eastAsia"/>
        </w:rPr>
        <w:t>.1供应商应当在第一章“磋商公告”规定的响应文件提交截止时间前</w:t>
      </w:r>
      <w:r>
        <w:t>，</w:t>
      </w:r>
      <w:r>
        <w:rPr>
          <w:rFonts w:hint="eastAsia"/>
        </w:rPr>
        <w:t>将磋商文件递交至指定地点</w:t>
      </w:r>
      <w:r>
        <w:t>。</w:t>
      </w:r>
    </w:p>
    <w:p>
      <w:pPr>
        <w:keepNext w:val="0"/>
        <w:keepLines w:val="0"/>
        <w:pageBreakBefore w:val="0"/>
        <w:widowControl/>
        <w:kinsoku/>
        <w:wordWrap/>
        <w:overflowPunct/>
        <w:topLinePunct/>
        <w:autoSpaceDE w:val="0"/>
        <w:autoSpaceDN w:val="0"/>
        <w:bidi w:val="0"/>
        <w:adjustRightInd w:val="0"/>
        <w:snapToGrid w:val="0"/>
        <w:ind w:firstLine="482" w:firstLineChars="200"/>
        <w:textAlignment w:val="baseline"/>
        <w:outlineLvl w:val="2"/>
        <w:rPr>
          <w:b/>
          <w:sz w:val="24"/>
        </w:rPr>
      </w:pPr>
      <w:r>
        <w:rPr>
          <w:rFonts w:hint="eastAsia"/>
          <w:b/>
          <w:sz w:val="24"/>
        </w:rPr>
        <w:t>1</w:t>
      </w:r>
      <w:r>
        <w:rPr>
          <w:b/>
          <w:sz w:val="24"/>
        </w:rPr>
        <w:t>8.</w:t>
      </w:r>
      <w:r>
        <w:rPr>
          <w:rFonts w:hint="eastAsia"/>
          <w:b/>
          <w:sz w:val="24"/>
        </w:rPr>
        <w:t>磋商小组</w:t>
      </w:r>
    </w:p>
    <w:p>
      <w:pPr>
        <w:keepNext w:val="0"/>
        <w:keepLines w:val="0"/>
        <w:pageBreakBefore w:val="0"/>
        <w:widowControl/>
        <w:kinsoku/>
        <w:wordWrap/>
        <w:overflowPunct/>
        <w:topLinePunct/>
        <w:autoSpaceDE w:val="0"/>
        <w:autoSpaceDN w:val="0"/>
        <w:bidi w:val="0"/>
        <w:adjustRightInd w:val="0"/>
        <w:snapToGrid w:val="0"/>
        <w:textAlignment w:val="baseline"/>
      </w:pPr>
      <w:r>
        <w:rPr>
          <w:rFonts w:hint="eastAsia"/>
        </w:rPr>
        <w:t>18</w:t>
      </w:r>
      <w:r>
        <w:t>.1本项目将</w:t>
      </w:r>
      <w:r>
        <w:rPr>
          <w:rFonts w:hint="eastAsia"/>
          <w:lang w:val="en-US" w:eastAsia="zh-CN"/>
        </w:rPr>
        <w:t>由采购人</w:t>
      </w:r>
      <w:r>
        <w:t>组建磋商小组，磋商小组成员由3人以上单数组成，磋商小组及其成员应当依照政府采购的有关规定履行相关职责和义务。</w:t>
      </w:r>
    </w:p>
    <w:p>
      <w:pPr>
        <w:keepNext w:val="0"/>
        <w:keepLines w:val="0"/>
        <w:pageBreakBefore w:val="0"/>
        <w:widowControl/>
        <w:kinsoku/>
        <w:wordWrap/>
        <w:overflowPunct/>
        <w:topLinePunct/>
        <w:autoSpaceDE w:val="0"/>
        <w:autoSpaceDN w:val="0"/>
        <w:bidi w:val="0"/>
        <w:adjustRightInd w:val="0"/>
        <w:snapToGrid w:val="0"/>
        <w:textAlignment w:val="baseline"/>
      </w:pPr>
      <w:r>
        <w:rPr>
          <w:rFonts w:hint="eastAsia"/>
        </w:rPr>
        <w:t>18</w:t>
      </w:r>
      <w:r>
        <w:t>.2磋商小组依法对响应文件进行评审，并根据磋商文件规定的程序、评定成交的标准等事项与实质性响应磋商文件要求的供应商进行磋商。</w:t>
      </w:r>
    </w:p>
    <w:p>
      <w:pPr>
        <w:keepNext w:val="0"/>
        <w:keepLines w:val="0"/>
        <w:pageBreakBefore w:val="0"/>
        <w:widowControl/>
        <w:kinsoku/>
        <w:wordWrap/>
        <w:overflowPunct/>
        <w:topLinePunct/>
        <w:autoSpaceDE w:val="0"/>
        <w:autoSpaceDN w:val="0"/>
        <w:bidi w:val="0"/>
        <w:adjustRightInd w:val="0"/>
        <w:snapToGrid w:val="0"/>
        <w:textAlignment w:val="baseline"/>
      </w:pPr>
      <w:r>
        <w:rPr>
          <w:rFonts w:hint="eastAsia"/>
        </w:rPr>
        <w:t>18</w:t>
      </w:r>
      <w:r>
        <w:t>.3磋商小组应当从质量和服务均能满足磋商文件实质性响应要求的供应商中，按照评审</w:t>
      </w:r>
      <w:r>
        <w:rPr>
          <w:rFonts w:hint="eastAsia"/>
        </w:rPr>
        <w:t>方</w:t>
      </w:r>
      <w:r>
        <w:t>法</w:t>
      </w:r>
      <w:r>
        <w:rPr>
          <w:rFonts w:hint="eastAsia"/>
        </w:rPr>
        <w:t>和标准推荐</w:t>
      </w:r>
      <w:r>
        <w:t>成交候选供应商，并编写</w:t>
      </w:r>
      <w:r>
        <w:rPr>
          <w:rFonts w:hint="eastAsia"/>
        </w:rPr>
        <w:t>评审</w:t>
      </w:r>
      <w:r>
        <w:t>报告。</w:t>
      </w:r>
    </w:p>
    <w:p>
      <w:pPr>
        <w:keepNext w:val="0"/>
        <w:keepLines w:val="0"/>
        <w:pageBreakBefore w:val="0"/>
        <w:widowControl/>
        <w:kinsoku/>
        <w:wordWrap/>
        <w:overflowPunct/>
        <w:topLinePunct/>
        <w:autoSpaceDE w:val="0"/>
        <w:autoSpaceDN w:val="0"/>
        <w:bidi w:val="0"/>
        <w:adjustRightInd w:val="0"/>
        <w:snapToGrid w:val="0"/>
        <w:ind w:firstLine="482" w:firstLineChars="200"/>
        <w:textAlignment w:val="baseline"/>
        <w:outlineLvl w:val="2"/>
        <w:rPr>
          <w:b/>
          <w:sz w:val="24"/>
        </w:rPr>
      </w:pPr>
      <w:r>
        <w:rPr>
          <w:b/>
          <w:sz w:val="24"/>
        </w:rPr>
        <w:t>19.响应文件的评审与磋商</w:t>
      </w:r>
    </w:p>
    <w:p>
      <w:pPr>
        <w:keepNext w:val="0"/>
        <w:keepLines w:val="0"/>
        <w:pageBreakBefore w:val="0"/>
        <w:widowControl/>
        <w:kinsoku/>
        <w:wordWrap/>
        <w:overflowPunct/>
        <w:topLinePunct/>
        <w:autoSpaceDE w:val="0"/>
        <w:autoSpaceDN w:val="0"/>
        <w:bidi w:val="0"/>
        <w:adjustRightInd w:val="0"/>
        <w:snapToGrid w:val="0"/>
        <w:textAlignment w:val="baseline"/>
      </w:pPr>
      <w:r>
        <w:rPr>
          <w:rFonts w:hint="eastAsia"/>
        </w:rPr>
        <w:t>19</w:t>
      </w:r>
      <w:r>
        <w:t>.</w:t>
      </w:r>
      <w:r>
        <w:rPr>
          <w:rFonts w:hint="eastAsia"/>
        </w:rPr>
        <w:t>1采购人和采购代理机构将在规定的时间和地点组织磋商。</w:t>
      </w:r>
    </w:p>
    <w:p>
      <w:pPr>
        <w:keepNext w:val="0"/>
        <w:keepLines w:val="0"/>
        <w:pageBreakBefore w:val="0"/>
        <w:widowControl/>
        <w:kinsoku/>
        <w:wordWrap/>
        <w:overflowPunct/>
        <w:topLinePunct/>
        <w:autoSpaceDE w:val="0"/>
        <w:autoSpaceDN w:val="0"/>
        <w:bidi w:val="0"/>
        <w:adjustRightInd w:val="0"/>
        <w:snapToGrid w:val="0"/>
        <w:textAlignment w:val="baseline"/>
      </w:pPr>
      <w:r>
        <w:rPr>
          <w:rFonts w:hint="eastAsia"/>
        </w:rPr>
        <w:t>19.2竞争性磋商活动采用综合评分法评审。</w:t>
      </w:r>
    </w:p>
    <w:p>
      <w:pPr>
        <w:keepNext w:val="0"/>
        <w:keepLines w:val="0"/>
        <w:pageBreakBefore w:val="0"/>
        <w:widowControl/>
        <w:kinsoku/>
        <w:wordWrap/>
        <w:overflowPunct/>
        <w:topLinePunct/>
        <w:autoSpaceDE w:val="0"/>
        <w:autoSpaceDN w:val="0"/>
        <w:bidi w:val="0"/>
        <w:adjustRightInd w:val="0"/>
        <w:snapToGrid w:val="0"/>
        <w:textAlignment w:val="baseline"/>
      </w:pPr>
      <w:r>
        <w:rPr>
          <w:rFonts w:hint="eastAsia"/>
        </w:rPr>
        <w:t>综合评分法，是指响应文件满足磋商文件全部实质性要求且按评审因素的量化指标评审得分最高的供应商为成交候选供应商的评审方法。</w:t>
      </w:r>
    </w:p>
    <w:p>
      <w:pPr>
        <w:keepNext w:val="0"/>
        <w:keepLines w:val="0"/>
        <w:pageBreakBefore w:val="0"/>
        <w:widowControl/>
        <w:kinsoku/>
        <w:wordWrap/>
        <w:overflowPunct/>
        <w:topLinePunct/>
        <w:autoSpaceDE w:val="0"/>
        <w:autoSpaceDN w:val="0"/>
        <w:bidi w:val="0"/>
        <w:adjustRightInd w:val="0"/>
        <w:snapToGrid w:val="0"/>
        <w:textAlignment w:val="baseline"/>
      </w:pPr>
      <w:r>
        <w:rPr>
          <w:rFonts w:hint="eastAsia"/>
        </w:rPr>
        <w:t>19.3磋商小组将按照磋商文件规定的</w:t>
      </w:r>
      <w:r>
        <w:t>评审</w:t>
      </w:r>
      <w:r>
        <w:rPr>
          <w:rFonts w:hint="eastAsia"/>
        </w:rPr>
        <w:t>方</w:t>
      </w:r>
      <w:r>
        <w:t>法</w:t>
      </w:r>
      <w:r>
        <w:rPr>
          <w:rFonts w:hint="eastAsia"/>
        </w:rPr>
        <w:t>和标准对供应商独立进行评审。评审程序如下：</w:t>
      </w:r>
    </w:p>
    <w:p>
      <w:pPr>
        <w:keepNext w:val="0"/>
        <w:keepLines w:val="0"/>
        <w:pageBreakBefore w:val="0"/>
        <w:widowControl/>
        <w:kinsoku/>
        <w:wordWrap/>
        <w:overflowPunct/>
        <w:topLinePunct/>
        <w:autoSpaceDE w:val="0"/>
        <w:autoSpaceDN w:val="0"/>
        <w:bidi w:val="0"/>
        <w:adjustRightInd w:val="0"/>
        <w:snapToGrid w:val="0"/>
        <w:textAlignment w:val="baseline"/>
      </w:pPr>
      <w:r>
        <w:rPr>
          <w:rFonts w:hint="eastAsia"/>
        </w:rPr>
        <w:t>19.3.1初审。磋商小组对供应商必须满足和实质性响应的内容进行评审，供应商未实质性响应磋商文件要求导致响应无效的，磋商小组将以书面询标的方式告知有关供应商。</w:t>
      </w:r>
    </w:p>
    <w:p>
      <w:pPr>
        <w:keepNext w:val="0"/>
        <w:keepLines w:val="0"/>
        <w:pageBreakBefore w:val="0"/>
        <w:widowControl/>
        <w:kinsoku/>
        <w:wordWrap/>
        <w:overflowPunct/>
        <w:topLinePunct/>
        <w:autoSpaceDE w:val="0"/>
        <w:autoSpaceDN w:val="0"/>
        <w:bidi w:val="0"/>
        <w:adjustRightInd w:val="0"/>
        <w:snapToGrid w:val="0"/>
        <w:textAlignment w:val="baseline"/>
      </w:pPr>
      <w:r>
        <w:rPr>
          <w:rFonts w:hint="eastAsia"/>
        </w:rPr>
        <w:t>19.3.1.1供应商存在不良信用记录的，其响应文件将被认定为响应无效。不良信用记录指：（1）供应商被人民法院列入失信被执行人；（2）供应商或其法定代表人或拟派项目经理（项目负责人）被人民检察院列入行贿犯罪档案；（3）供应商被工商行政管理部门列入企业经营异常名录；（4）供应商被税务部门列入重大税收违法失信主体；（5）供应商被政府采购监管部门列入政府采购严重违法失信行为记录名单，以及存在《中华人民共和国政府采购法实施条例》第十九条规定的行政处罚记录。</w:t>
      </w:r>
    </w:p>
    <w:p>
      <w:pPr>
        <w:keepNext w:val="0"/>
        <w:keepLines w:val="0"/>
        <w:pageBreakBefore w:val="0"/>
        <w:widowControl/>
        <w:kinsoku/>
        <w:wordWrap/>
        <w:overflowPunct/>
        <w:topLinePunct/>
        <w:autoSpaceDE w:val="0"/>
        <w:autoSpaceDN w:val="0"/>
        <w:bidi w:val="0"/>
        <w:adjustRightInd w:val="0"/>
        <w:snapToGrid w:val="0"/>
        <w:textAlignment w:val="baseline"/>
      </w:pPr>
      <w:r>
        <w:rPr>
          <w:rFonts w:hint="eastAsia"/>
        </w:rPr>
        <w:t>以联合体形式参加磋商的，联合体任何成员存在以上不良信用记录的，联合体磋商将被认定为响应无效。</w:t>
      </w:r>
    </w:p>
    <w:p>
      <w:pPr>
        <w:keepNext w:val="0"/>
        <w:keepLines w:val="0"/>
        <w:pageBreakBefore w:val="0"/>
        <w:widowControl/>
        <w:kinsoku/>
        <w:wordWrap/>
        <w:overflowPunct/>
        <w:topLinePunct/>
        <w:autoSpaceDE w:val="0"/>
        <w:autoSpaceDN w:val="0"/>
        <w:bidi w:val="0"/>
        <w:adjustRightInd w:val="0"/>
        <w:snapToGrid w:val="0"/>
        <w:textAlignment w:val="baseline"/>
      </w:pPr>
      <w:r>
        <w:rPr>
          <w:rFonts w:hint="eastAsia"/>
        </w:rPr>
        <w:t>19.3.1.2信用信息查询渠道：中国政府采购网（www.ccgp.gov.cn）、“信用中国”网站（www.creditchina.gov.cn）、国家企业信用信息公示系统（</w:t>
      </w:r>
      <w:r>
        <w:t>www.gsxt.gov.cn</w:t>
      </w:r>
      <w:r>
        <w:rPr>
          <w:rFonts w:hint="eastAsia"/>
        </w:rPr>
        <w:t>）。</w:t>
      </w:r>
    </w:p>
    <w:p>
      <w:pPr>
        <w:keepNext w:val="0"/>
        <w:keepLines w:val="0"/>
        <w:pageBreakBefore w:val="0"/>
        <w:widowControl/>
        <w:kinsoku/>
        <w:wordWrap/>
        <w:overflowPunct/>
        <w:topLinePunct/>
        <w:autoSpaceDE w:val="0"/>
        <w:autoSpaceDN w:val="0"/>
        <w:bidi w:val="0"/>
        <w:adjustRightInd w:val="0"/>
        <w:snapToGrid w:val="0"/>
        <w:textAlignment w:val="baseline"/>
      </w:pPr>
      <w:r>
        <w:rPr>
          <w:rFonts w:hint="eastAsia"/>
        </w:rPr>
        <w:t>注：企业经营异常名录以国家企业信用信息公示系统查询结果为准。</w:t>
      </w:r>
    </w:p>
    <w:p>
      <w:pPr>
        <w:keepNext w:val="0"/>
        <w:keepLines w:val="0"/>
        <w:pageBreakBefore w:val="0"/>
        <w:widowControl/>
        <w:kinsoku/>
        <w:wordWrap/>
        <w:overflowPunct/>
        <w:topLinePunct/>
        <w:autoSpaceDE w:val="0"/>
        <w:autoSpaceDN w:val="0"/>
        <w:bidi w:val="0"/>
        <w:adjustRightInd w:val="0"/>
        <w:snapToGrid w:val="0"/>
        <w:textAlignment w:val="baseline"/>
      </w:pPr>
      <w:r>
        <w:rPr>
          <w:rFonts w:hint="eastAsia"/>
        </w:rPr>
        <w:t>19.3.1.3在本磋商文件规定的查询时间之外，网站信息发生的任何变更均不作为初审依据。</w:t>
      </w:r>
    </w:p>
    <w:p>
      <w:pPr>
        <w:keepNext w:val="0"/>
        <w:keepLines w:val="0"/>
        <w:pageBreakBefore w:val="0"/>
        <w:widowControl/>
        <w:kinsoku/>
        <w:wordWrap/>
        <w:overflowPunct/>
        <w:topLinePunct/>
        <w:autoSpaceDE w:val="0"/>
        <w:autoSpaceDN w:val="0"/>
        <w:bidi w:val="0"/>
        <w:adjustRightInd w:val="0"/>
        <w:snapToGrid w:val="0"/>
        <w:textAlignment w:val="baseline"/>
      </w:pPr>
      <w:r>
        <w:rPr>
          <w:rFonts w:hint="eastAsia"/>
        </w:rPr>
        <w:t>供应商自行提供的与网站信息不一致的其他证明材料亦不作为资格审查依据。</w:t>
      </w:r>
    </w:p>
    <w:p>
      <w:pPr>
        <w:keepNext w:val="0"/>
        <w:keepLines w:val="0"/>
        <w:pageBreakBefore w:val="0"/>
        <w:widowControl/>
        <w:kinsoku/>
        <w:wordWrap/>
        <w:overflowPunct/>
        <w:topLinePunct/>
        <w:autoSpaceDE w:val="0"/>
        <w:autoSpaceDN w:val="0"/>
        <w:bidi w:val="0"/>
        <w:adjustRightInd w:val="0"/>
        <w:snapToGrid w:val="0"/>
        <w:textAlignment w:val="baseline"/>
      </w:pPr>
      <w:r>
        <w:rPr>
          <w:rFonts w:hint="eastAsia"/>
        </w:rPr>
        <w:t>19.3.2磋商。初审合格后，磋商小组将按响应文件提交顺序集中与单一供应商分别进行磋商，并给予所有参加磋商的供应商平等的磋商机会。</w:t>
      </w:r>
    </w:p>
    <w:p>
      <w:pPr>
        <w:keepNext w:val="0"/>
        <w:keepLines w:val="0"/>
        <w:pageBreakBefore w:val="0"/>
        <w:widowControl/>
        <w:kinsoku/>
        <w:wordWrap/>
        <w:overflowPunct/>
        <w:topLinePunct/>
        <w:autoSpaceDE w:val="0"/>
        <w:autoSpaceDN w:val="0"/>
        <w:bidi w:val="0"/>
        <w:adjustRightInd w:val="0"/>
        <w:snapToGrid w:val="0"/>
        <w:textAlignment w:val="baseline"/>
      </w:pPr>
      <w:r>
        <w:rPr>
          <w:rFonts w:hint="eastAsia"/>
        </w:rPr>
        <w:t>19.3.3</w:t>
      </w:r>
      <w:r>
        <w:t>报价</w:t>
      </w:r>
      <w:r>
        <w:rPr>
          <w:rFonts w:hint="eastAsia"/>
        </w:rPr>
        <w:t>。</w:t>
      </w:r>
      <w:r>
        <w:t>磋商结束后，磋商小组应当要求所有</w:t>
      </w:r>
      <w:r>
        <w:rPr>
          <w:rFonts w:hint="eastAsia"/>
        </w:rPr>
        <w:t>实质性响应</w:t>
      </w:r>
      <w:r>
        <w:t>的供应商在规定时间内提交最后报价</w:t>
      </w:r>
      <w:r>
        <w:rPr>
          <w:rFonts w:hint="eastAsia"/>
        </w:rPr>
        <w:t>。若供应商未在规定时间内提交报价，则视上一轮报价为该供应商最终报价。</w:t>
      </w:r>
    </w:p>
    <w:p>
      <w:pPr>
        <w:keepNext w:val="0"/>
        <w:keepLines w:val="0"/>
        <w:pageBreakBefore w:val="0"/>
        <w:widowControl/>
        <w:kinsoku/>
        <w:wordWrap/>
        <w:overflowPunct/>
        <w:topLinePunct/>
        <w:autoSpaceDE w:val="0"/>
        <w:autoSpaceDN w:val="0"/>
        <w:bidi w:val="0"/>
        <w:adjustRightInd w:val="0"/>
        <w:snapToGrid w:val="0"/>
        <w:textAlignment w:val="baseline"/>
      </w:pPr>
      <w:r>
        <w:rPr>
          <w:rFonts w:hint="eastAsia"/>
        </w:rPr>
        <w:t>19.3.4综合评分。磋商小组只对通过初审，实质上响应磋商文件要求的响应文件进行综合评分。经磋商确定最终采购需求和提交最后报价的供应商后，由磋商小组采用综合评分法对提交最后报价的供应商的响应文件和最后报价进行综合评分。</w:t>
      </w:r>
    </w:p>
    <w:p>
      <w:pPr>
        <w:keepNext w:val="0"/>
        <w:keepLines w:val="0"/>
        <w:pageBreakBefore w:val="0"/>
        <w:widowControl/>
        <w:kinsoku/>
        <w:wordWrap/>
        <w:overflowPunct/>
        <w:topLinePunct/>
        <w:autoSpaceDE w:val="0"/>
        <w:autoSpaceDN w:val="0"/>
        <w:bidi w:val="0"/>
        <w:adjustRightInd w:val="0"/>
        <w:snapToGrid w:val="0"/>
        <w:textAlignment w:val="baseline"/>
      </w:pPr>
      <w:r>
        <w:rPr>
          <w:rFonts w:hint="eastAsia"/>
        </w:rPr>
        <w:t>19.4相关说明。</w:t>
      </w:r>
    </w:p>
    <w:p>
      <w:pPr>
        <w:keepNext w:val="0"/>
        <w:keepLines w:val="0"/>
        <w:pageBreakBefore w:val="0"/>
        <w:widowControl/>
        <w:kinsoku/>
        <w:wordWrap/>
        <w:overflowPunct/>
        <w:topLinePunct/>
        <w:autoSpaceDE w:val="0"/>
        <w:autoSpaceDN w:val="0"/>
        <w:bidi w:val="0"/>
        <w:adjustRightInd w:val="0"/>
        <w:snapToGrid w:val="0"/>
        <w:textAlignment w:val="baseline"/>
      </w:pPr>
      <w:r>
        <w:rPr>
          <w:rFonts w:hint="eastAsia"/>
        </w:rPr>
        <w:t xml:space="preserve">19.4.1为保证磋商活动顺利进行，供应商可派相关技术人员进行现场答疑； </w:t>
      </w:r>
    </w:p>
    <w:p>
      <w:pPr>
        <w:keepNext w:val="0"/>
        <w:keepLines w:val="0"/>
        <w:pageBreakBefore w:val="0"/>
        <w:widowControl/>
        <w:kinsoku/>
        <w:wordWrap/>
        <w:overflowPunct/>
        <w:topLinePunct/>
        <w:autoSpaceDE w:val="0"/>
        <w:autoSpaceDN w:val="0"/>
        <w:bidi w:val="0"/>
        <w:adjustRightInd w:val="0"/>
        <w:snapToGrid w:val="0"/>
        <w:textAlignment w:val="baseline"/>
      </w:pPr>
      <w:r>
        <w:rPr>
          <w:rFonts w:hint="eastAsia"/>
        </w:rPr>
        <w:t>19.4.2磋</w:t>
      </w:r>
      <w:r>
        <w:t>商小组根据与</w:t>
      </w:r>
      <w:r>
        <w:rPr>
          <w:rFonts w:hint="eastAsia"/>
        </w:rPr>
        <w:t>供应商</w:t>
      </w:r>
      <w:r>
        <w:t>磋商情况可能实质性变动</w:t>
      </w:r>
      <w:r>
        <w:rPr>
          <w:rFonts w:hint="eastAsia"/>
        </w:rPr>
        <w:t>磋商文件</w:t>
      </w:r>
      <w:r>
        <w:t>的内容，包括采购需求中的技术、服务要求以及合同草案条款。磋商文件有实质性变动的，</w:t>
      </w:r>
      <w:r>
        <w:rPr>
          <w:rFonts w:hint="eastAsia"/>
        </w:rPr>
        <w:t>经采购人代表确认作为磋商文件的有效组成部分，</w:t>
      </w:r>
      <w:r>
        <w:t>磋商小组</w:t>
      </w:r>
      <w:r>
        <w:rPr>
          <w:rFonts w:hint="eastAsia"/>
        </w:rPr>
        <w:t>将</w:t>
      </w:r>
      <w:r>
        <w:t>以书面形式通知所有参加磋商的供应商。</w:t>
      </w:r>
    </w:p>
    <w:p>
      <w:pPr>
        <w:keepNext w:val="0"/>
        <w:keepLines w:val="0"/>
        <w:pageBreakBefore w:val="0"/>
        <w:widowControl/>
        <w:kinsoku/>
        <w:wordWrap/>
        <w:overflowPunct/>
        <w:topLinePunct/>
        <w:autoSpaceDE w:val="0"/>
        <w:autoSpaceDN w:val="0"/>
        <w:bidi w:val="0"/>
        <w:adjustRightInd w:val="0"/>
        <w:snapToGrid w:val="0"/>
        <w:textAlignment w:val="baseline"/>
      </w:pPr>
      <w:r>
        <w:rPr>
          <w:rFonts w:hint="eastAsia"/>
        </w:rPr>
        <w:t>19.4.3磋商小组发现供应商的报价或者某些分项报价明显低于其他通过初审的供应商的报价，有可能影响产品质量和不能诚信履约的，应当要求其在合理的时间内提供书面说明，</w:t>
      </w:r>
      <w:r>
        <w:t>必要时提交相关证明材料；</w:t>
      </w:r>
      <w:r>
        <w:rPr>
          <w:rFonts w:hint="eastAsia"/>
        </w:rPr>
        <w:t>供应商</w:t>
      </w:r>
      <w:r>
        <w:t>不能证明其报价合理性的，</w:t>
      </w:r>
      <w:r>
        <w:rPr>
          <w:rFonts w:hint="eastAsia"/>
        </w:rPr>
        <w:t>其响应文件将被认定为响应无效。</w:t>
      </w:r>
    </w:p>
    <w:p>
      <w:pPr>
        <w:keepNext w:val="0"/>
        <w:keepLines w:val="0"/>
        <w:pageBreakBefore w:val="0"/>
        <w:widowControl/>
        <w:kinsoku/>
        <w:wordWrap/>
        <w:overflowPunct/>
        <w:topLinePunct/>
        <w:autoSpaceDE w:val="0"/>
        <w:autoSpaceDN w:val="0"/>
        <w:bidi w:val="0"/>
        <w:adjustRightInd w:val="0"/>
        <w:snapToGrid w:val="0"/>
        <w:textAlignment w:val="baseline"/>
      </w:pPr>
      <w:r>
        <w:rPr>
          <w:rFonts w:hint="eastAsia"/>
        </w:rPr>
        <w:t>19.4.4</w:t>
      </w:r>
      <w:r>
        <w:t>无论何种原因，即使供应商</w:t>
      </w:r>
      <w:r>
        <w:rPr>
          <w:rFonts w:hint="eastAsia"/>
        </w:rPr>
        <w:t>磋商</w:t>
      </w:r>
      <w:r>
        <w:t>时携带了证书材料的原件，但响应文件中未提供与之内容完全一致的</w:t>
      </w:r>
      <w:r>
        <w:rPr>
          <w:rFonts w:hint="eastAsia"/>
        </w:rPr>
        <w:t>扫描件</w:t>
      </w:r>
      <w:r>
        <w:t>或影印件的，</w:t>
      </w:r>
      <w:r>
        <w:rPr>
          <w:rFonts w:hint="eastAsia"/>
        </w:rPr>
        <w:t>磋商</w:t>
      </w:r>
      <w:r>
        <w:t>小组可以视同其未提供。</w:t>
      </w:r>
    </w:p>
    <w:p>
      <w:pPr>
        <w:keepNext w:val="0"/>
        <w:keepLines w:val="0"/>
        <w:pageBreakBefore w:val="0"/>
        <w:widowControl/>
        <w:kinsoku/>
        <w:wordWrap/>
        <w:overflowPunct/>
        <w:topLinePunct/>
        <w:autoSpaceDE w:val="0"/>
        <w:autoSpaceDN w:val="0"/>
        <w:bidi w:val="0"/>
        <w:adjustRightInd w:val="0"/>
        <w:snapToGrid w:val="0"/>
        <w:textAlignment w:val="baseline"/>
      </w:pPr>
      <w:r>
        <w:rPr>
          <w:rFonts w:hint="eastAsia"/>
        </w:rPr>
        <w:t>19.4.5磋商</w:t>
      </w:r>
      <w:r>
        <w:t>小组决定响应文件的响应性及符合性只根据响应文件本身的内容，而不寻求其他外部证据。</w:t>
      </w:r>
    </w:p>
    <w:p>
      <w:pPr>
        <w:keepNext w:val="0"/>
        <w:keepLines w:val="0"/>
        <w:pageBreakBefore w:val="0"/>
        <w:widowControl/>
        <w:kinsoku/>
        <w:wordWrap/>
        <w:overflowPunct/>
        <w:topLinePunct/>
        <w:autoSpaceDE w:val="0"/>
        <w:autoSpaceDN w:val="0"/>
        <w:bidi w:val="0"/>
        <w:adjustRightInd w:val="0"/>
        <w:snapToGrid w:val="0"/>
        <w:textAlignment w:val="baseline"/>
      </w:pPr>
      <w:r>
        <w:rPr>
          <w:rFonts w:hint="eastAsia"/>
        </w:rPr>
        <w:t>19</w:t>
      </w:r>
      <w:r>
        <w:t>.</w:t>
      </w:r>
      <w:r>
        <w:rPr>
          <w:rFonts w:hint="eastAsia"/>
        </w:rPr>
        <w:t>5</w:t>
      </w:r>
      <w:r>
        <w:t>供应商</w:t>
      </w:r>
      <w:r>
        <w:rPr>
          <w:rFonts w:hint="eastAsia"/>
        </w:rPr>
        <w:t>授权</w:t>
      </w:r>
      <w:r>
        <w:t>代表对</w:t>
      </w:r>
      <w:r>
        <w:rPr>
          <w:rFonts w:hint="eastAsia"/>
        </w:rPr>
        <w:t>磋商过程</w:t>
      </w:r>
      <w:r>
        <w:t>有疑义，以及认为采购人、采购代理机构相关工作人员有需要回避的情形的，应当场提出询问或者回避申请</w:t>
      </w:r>
      <w:r>
        <w:rPr>
          <w:rFonts w:hint="eastAsia"/>
        </w:rPr>
        <w:t>，并说明理由。</w:t>
      </w:r>
    </w:p>
    <w:p>
      <w:pPr>
        <w:keepNext w:val="0"/>
        <w:keepLines w:val="0"/>
        <w:pageBreakBefore w:val="0"/>
        <w:widowControl/>
        <w:kinsoku/>
        <w:wordWrap/>
        <w:overflowPunct/>
        <w:topLinePunct/>
        <w:autoSpaceDE w:val="0"/>
        <w:autoSpaceDN w:val="0"/>
        <w:bidi w:val="0"/>
        <w:adjustRightInd w:val="0"/>
        <w:snapToGrid w:val="0"/>
        <w:ind w:firstLine="482" w:firstLineChars="200"/>
        <w:textAlignment w:val="baseline"/>
        <w:outlineLvl w:val="2"/>
        <w:rPr>
          <w:b/>
          <w:sz w:val="24"/>
        </w:rPr>
      </w:pPr>
      <w:r>
        <w:rPr>
          <w:rFonts w:hint="eastAsia"/>
          <w:b/>
          <w:sz w:val="24"/>
        </w:rPr>
        <w:t>20</w:t>
      </w:r>
      <w:r>
        <w:rPr>
          <w:b/>
          <w:sz w:val="24"/>
        </w:rPr>
        <w:t>.终止竞争性磋商</w:t>
      </w:r>
    </w:p>
    <w:p>
      <w:pPr>
        <w:keepNext w:val="0"/>
        <w:keepLines w:val="0"/>
        <w:pageBreakBefore w:val="0"/>
        <w:widowControl/>
        <w:kinsoku/>
        <w:wordWrap/>
        <w:overflowPunct/>
        <w:topLinePunct/>
        <w:autoSpaceDE w:val="0"/>
        <w:autoSpaceDN w:val="0"/>
        <w:bidi w:val="0"/>
        <w:adjustRightInd w:val="0"/>
        <w:snapToGrid w:val="0"/>
        <w:textAlignment w:val="baseline"/>
      </w:pPr>
      <w:r>
        <w:rPr>
          <w:rFonts w:hint="eastAsia"/>
        </w:rPr>
        <w:t>20.1出现下列情况之一时，采购人和采购代理机构有权宣布终止竞争性磋商采购，并将理由通知所有供应商：</w:t>
      </w:r>
    </w:p>
    <w:p>
      <w:pPr>
        <w:keepNext w:val="0"/>
        <w:keepLines w:val="0"/>
        <w:pageBreakBefore w:val="0"/>
        <w:widowControl/>
        <w:kinsoku/>
        <w:wordWrap/>
        <w:overflowPunct/>
        <w:topLinePunct/>
        <w:autoSpaceDE w:val="0"/>
        <w:autoSpaceDN w:val="0"/>
        <w:bidi w:val="0"/>
        <w:adjustRightInd w:val="0"/>
        <w:snapToGrid w:val="0"/>
        <w:textAlignment w:val="baseline"/>
      </w:pPr>
      <w:r>
        <w:rPr>
          <w:rFonts w:hint="eastAsia"/>
        </w:rPr>
        <w:t>（1）有效供应商数量不足，导致本次磋商缺乏竞争的；</w:t>
      </w:r>
    </w:p>
    <w:p>
      <w:pPr>
        <w:keepNext w:val="0"/>
        <w:keepLines w:val="0"/>
        <w:pageBreakBefore w:val="0"/>
        <w:widowControl/>
        <w:kinsoku/>
        <w:wordWrap/>
        <w:overflowPunct/>
        <w:topLinePunct/>
        <w:autoSpaceDE w:val="0"/>
        <w:autoSpaceDN w:val="0"/>
        <w:bidi w:val="0"/>
        <w:adjustRightInd w:val="0"/>
        <w:snapToGrid w:val="0"/>
        <w:textAlignment w:val="baseline"/>
      </w:pPr>
      <w:r>
        <w:rPr>
          <w:rFonts w:hint="eastAsia"/>
        </w:rPr>
        <w:t>（2）出现影响采购公正的违法、违规行为的；</w:t>
      </w:r>
    </w:p>
    <w:p>
      <w:pPr>
        <w:keepNext w:val="0"/>
        <w:keepLines w:val="0"/>
        <w:pageBreakBefore w:val="0"/>
        <w:widowControl/>
        <w:kinsoku/>
        <w:wordWrap/>
        <w:overflowPunct/>
        <w:topLinePunct/>
        <w:autoSpaceDE w:val="0"/>
        <w:autoSpaceDN w:val="0"/>
        <w:bidi w:val="0"/>
        <w:adjustRightInd w:val="0"/>
        <w:snapToGrid w:val="0"/>
        <w:textAlignment w:val="baseline"/>
      </w:pPr>
      <w:r>
        <w:rPr>
          <w:rFonts w:hint="eastAsia"/>
        </w:rPr>
        <w:t>（3）因重大变故，采购任务取消的；</w:t>
      </w:r>
    </w:p>
    <w:p>
      <w:pPr>
        <w:keepNext w:val="0"/>
        <w:keepLines w:val="0"/>
        <w:pageBreakBefore w:val="0"/>
        <w:widowControl/>
        <w:kinsoku/>
        <w:wordWrap/>
        <w:overflowPunct/>
        <w:topLinePunct/>
        <w:autoSpaceDE w:val="0"/>
        <w:autoSpaceDN w:val="0"/>
        <w:bidi w:val="0"/>
        <w:adjustRightInd w:val="0"/>
        <w:snapToGrid w:val="0"/>
        <w:textAlignment w:val="baseline"/>
      </w:pPr>
      <w:r>
        <w:rPr>
          <w:rFonts w:hint="eastAsia"/>
        </w:rPr>
        <w:t>（4）政府采购法律法规规定的其他情形。</w:t>
      </w:r>
    </w:p>
    <w:p>
      <w:pPr>
        <w:keepNext w:val="0"/>
        <w:keepLines w:val="0"/>
        <w:pageBreakBefore w:val="0"/>
        <w:widowControl/>
        <w:kinsoku/>
        <w:wordWrap/>
        <w:overflowPunct/>
        <w:topLinePunct/>
        <w:autoSpaceDE w:val="0"/>
        <w:autoSpaceDN w:val="0"/>
        <w:bidi w:val="0"/>
        <w:adjustRightInd w:val="0"/>
        <w:snapToGrid w:val="0"/>
        <w:ind w:firstLine="482" w:firstLineChars="200"/>
        <w:textAlignment w:val="baseline"/>
        <w:outlineLvl w:val="2"/>
        <w:rPr>
          <w:b/>
          <w:sz w:val="24"/>
        </w:rPr>
      </w:pPr>
      <w:r>
        <w:rPr>
          <w:b/>
          <w:sz w:val="24"/>
        </w:rPr>
        <w:t>2</w:t>
      </w:r>
      <w:r>
        <w:rPr>
          <w:rFonts w:hint="eastAsia"/>
          <w:b/>
          <w:sz w:val="24"/>
        </w:rPr>
        <w:t>1</w:t>
      </w:r>
      <w:r>
        <w:rPr>
          <w:b/>
          <w:sz w:val="24"/>
        </w:rPr>
        <w:t>.响应文件的澄清、说明或</w:t>
      </w:r>
      <w:r>
        <w:rPr>
          <w:rFonts w:hint="eastAsia"/>
          <w:b/>
          <w:sz w:val="24"/>
        </w:rPr>
        <w:t>更正</w:t>
      </w:r>
    </w:p>
    <w:p>
      <w:pPr>
        <w:keepNext w:val="0"/>
        <w:keepLines w:val="0"/>
        <w:pageBreakBefore w:val="0"/>
        <w:widowControl/>
        <w:kinsoku/>
        <w:wordWrap/>
        <w:overflowPunct/>
        <w:topLinePunct/>
        <w:autoSpaceDE w:val="0"/>
        <w:autoSpaceDN w:val="0"/>
        <w:bidi w:val="0"/>
        <w:adjustRightInd w:val="0"/>
        <w:snapToGrid w:val="0"/>
        <w:textAlignment w:val="baseline"/>
      </w:pPr>
      <w:r>
        <w:t>2</w:t>
      </w:r>
      <w:r>
        <w:rPr>
          <w:rFonts w:hint="eastAsia"/>
        </w:rPr>
        <w:t>1.1磋商小组将对响应文件的有效性、完整性和响应程度进行审查，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对不同文字文本响应文件的解释发生异议的，以中文文本为准。</w:t>
      </w:r>
    </w:p>
    <w:p>
      <w:pPr>
        <w:keepNext w:val="0"/>
        <w:keepLines w:val="0"/>
        <w:pageBreakBefore w:val="0"/>
        <w:widowControl/>
        <w:kinsoku/>
        <w:wordWrap/>
        <w:overflowPunct/>
        <w:topLinePunct/>
        <w:autoSpaceDE w:val="0"/>
        <w:autoSpaceDN w:val="0"/>
        <w:bidi w:val="0"/>
        <w:adjustRightInd w:val="0"/>
        <w:snapToGrid w:val="0"/>
        <w:textAlignment w:val="baseline"/>
      </w:pPr>
      <w:r>
        <w:t>2</w:t>
      </w:r>
      <w:r>
        <w:rPr>
          <w:rFonts w:hint="eastAsia"/>
        </w:rPr>
        <w:t>1.2磋商小组要求供应商澄清、说明或者更正响应文件应当以书面形式（询标）作出。供应商的澄清、说明或者更正应当由法定代表人或其授权代表签字或者加盖公章。</w:t>
      </w:r>
    </w:p>
    <w:p>
      <w:pPr>
        <w:keepNext w:val="0"/>
        <w:keepLines w:val="0"/>
        <w:pageBreakBefore w:val="0"/>
        <w:widowControl/>
        <w:kinsoku/>
        <w:wordWrap/>
        <w:overflowPunct/>
        <w:topLinePunct/>
        <w:autoSpaceDE w:val="0"/>
        <w:autoSpaceDN w:val="0"/>
        <w:bidi w:val="0"/>
        <w:adjustRightInd w:val="0"/>
        <w:snapToGrid w:val="0"/>
        <w:ind w:firstLine="482" w:firstLineChars="200"/>
        <w:textAlignment w:val="baseline"/>
        <w:outlineLvl w:val="2"/>
        <w:rPr>
          <w:b/>
          <w:sz w:val="24"/>
        </w:rPr>
      </w:pPr>
      <w:r>
        <w:rPr>
          <w:b/>
          <w:sz w:val="24"/>
        </w:rPr>
        <w:t>2</w:t>
      </w:r>
      <w:r>
        <w:rPr>
          <w:rFonts w:hint="eastAsia"/>
          <w:b/>
          <w:sz w:val="24"/>
        </w:rPr>
        <w:t>2</w:t>
      </w:r>
      <w:r>
        <w:rPr>
          <w:b/>
          <w:sz w:val="24"/>
        </w:rPr>
        <w:t>.最后报价</w:t>
      </w:r>
    </w:p>
    <w:p>
      <w:pPr>
        <w:keepNext w:val="0"/>
        <w:keepLines w:val="0"/>
        <w:pageBreakBefore w:val="0"/>
        <w:widowControl/>
        <w:kinsoku/>
        <w:wordWrap/>
        <w:overflowPunct/>
        <w:topLinePunct/>
        <w:autoSpaceDE w:val="0"/>
        <w:autoSpaceDN w:val="0"/>
        <w:bidi w:val="0"/>
        <w:adjustRightInd w:val="0"/>
        <w:snapToGrid w:val="0"/>
        <w:textAlignment w:val="baseline"/>
      </w:pPr>
      <w:r>
        <w:rPr>
          <w:rFonts w:hint="eastAsia"/>
        </w:rPr>
        <w:t>22.1</w:t>
      </w:r>
      <w:r>
        <w:rPr>
          <w:rFonts w:hint="eastAsia"/>
          <w:color w:val="FF0000"/>
          <w:lang w:eastAsia="zh-CN"/>
        </w:rPr>
        <w:t>本项目一次报价为最终报价</w:t>
      </w:r>
      <w:r>
        <w:t>，如果磋商小组认为有必要，可以要求供应商进行多轮报价。</w:t>
      </w:r>
    </w:p>
    <w:p>
      <w:pPr>
        <w:keepNext w:val="0"/>
        <w:keepLines w:val="0"/>
        <w:pageBreakBefore w:val="0"/>
        <w:widowControl/>
        <w:kinsoku/>
        <w:wordWrap/>
        <w:overflowPunct/>
        <w:topLinePunct/>
        <w:autoSpaceDE w:val="0"/>
        <w:autoSpaceDN w:val="0"/>
        <w:bidi w:val="0"/>
        <w:adjustRightInd w:val="0"/>
        <w:snapToGrid w:val="0"/>
        <w:textAlignment w:val="baseline"/>
      </w:pPr>
      <w:r>
        <w:rPr>
          <w:rFonts w:hint="eastAsia"/>
        </w:rPr>
        <w:t>22.2</w:t>
      </w:r>
      <w:r>
        <w:t>在磋商内容不做实质性变更或重大调整的前提下，供应商下轮报价不得高于上一轮报价</w:t>
      </w:r>
      <w:r>
        <w:rPr>
          <w:rFonts w:hint="eastAsia"/>
        </w:rPr>
        <w:t>。</w:t>
      </w:r>
    </w:p>
    <w:p>
      <w:pPr>
        <w:keepNext w:val="0"/>
        <w:keepLines w:val="0"/>
        <w:pageBreakBefore w:val="0"/>
        <w:widowControl/>
        <w:kinsoku/>
        <w:wordWrap/>
        <w:overflowPunct/>
        <w:topLinePunct/>
        <w:autoSpaceDE w:val="0"/>
        <w:autoSpaceDN w:val="0"/>
        <w:bidi w:val="0"/>
        <w:adjustRightInd w:val="0"/>
        <w:snapToGrid w:val="0"/>
        <w:textAlignment w:val="baseline"/>
      </w:pPr>
      <w:r>
        <w:rPr>
          <w:rFonts w:hint="eastAsia"/>
        </w:rPr>
        <w:t>22.3</w:t>
      </w:r>
      <w:r>
        <w:t>最后报价是供应商响应文件的有效组成部分，最后报价也是签订合同的依据。</w:t>
      </w:r>
    </w:p>
    <w:p>
      <w:pPr>
        <w:keepNext w:val="0"/>
        <w:keepLines w:val="0"/>
        <w:pageBreakBefore w:val="0"/>
        <w:widowControl/>
        <w:kinsoku/>
        <w:wordWrap/>
        <w:overflowPunct/>
        <w:topLinePunct/>
        <w:autoSpaceDE w:val="0"/>
        <w:autoSpaceDN w:val="0"/>
        <w:bidi w:val="0"/>
        <w:adjustRightInd w:val="0"/>
        <w:snapToGrid w:val="0"/>
        <w:textAlignment w:val="baseline"/>
      </w:pPr>
      <w:r>
        <w:t>22.4根据《政府采购促进中小企业发展管理办法》（财库〔2020〕46号）</w:t>
      </w:r>
      <w:r>
        <w:rPr>
          <w:rFonts w:hint="eastAsia"/>
        </w:rPr>
        <w:t>、《关于进一步加大政府采购支持中小企业力度的通知》（财库〔</w:t>
      </w:r>
      <w:r>
        <w:t>2022〕19号）、《财政部 司法部关于政府采购支持监狱企业发展有关问题的通知》（财库〔2014〕68号）和《三部门联合发布关于促进残疾人就业政府采购政策的通知》（财库〔2017〕141号）的规定，对满足价格扣除条件且在响应文件中提交了《中小企业声明函》、《残疾人福利性单位声明函》或省级以上监狱管理局、戒毒管理局（含新疆生产建设兵团）出具的属于监狱企业的证明文件的供应商，其最后报价按照供应商须知前附表中规定的标准扣除后的价格参与评审。对于同时属于小微企</w:t>
      </w:r>
      <w:r>
        <w:rPr>
          <w:rFonts w:hint="eastAsia"/>
        </w:rPr>
        <w:t>业、监狱企业或残疾人福利性单位的，不重复进行最后报价扣除。</w:t>
      </w:r>
    </w:p>
    <w:p>
      <w:pPr>
        <w:keepNext w:val="0"/>
        <w:keepLines w:val="0"/>
        <w:pageBreakBefore w:val="0"/>
        <w:widowControl/>
        <w:kinsoku/>
        <w:wordWrap/>
        <w:overflowPunct/>
        <w:topLinePunct/>
        <w:autoSpaceDE w:val="0"/>
        <w:autoSpaceDN w:val="0"/>
        <w:bidi w:val="0"/>
        <w:adjustRightInd w:val="0"/>
        <w:snapToGrid w:val="0"/>
        <w:textAlignment w:val="baseline"/>
      </w:pPr>
      <w:r>
        <w:rPr>
          <w:rFonts w:hint="eastAsia"/>
        </w:rPr>
        <w:t>接受大中型企业与小微企业组成联合体或者允许大中型企业向一家或者多家小微企业分包的，对于联合协议或者分包意向协议约定小微企业的合同份额占到合同总金额</w:t>
      </w:r>
      <w:r>
        <w:t>30%以上的，可给予联合体或者大中型企业的最后报价按照供应商须知前附表中规定的标准扣除后的价格参与评审。组成联合体或者接受分包的小微企业与联合体内其他企业、分包企业之间存在直接控股、管理关系的，不享受价格扣除优惠政策。</w:t>
      </w:r>
    </w:p>
    <w:p>
      <w:pPr>
        <w:keepNext w:val="0"/>
        <w:keepLines w:val="0"/>
        <w:pageBreakBefore w:val="0"/>
        <w:widowControl/>
        <w:kinsoku/>
        <w:wordWrap/>
        <w:overflowPunct/>
        <w:topLinePunct/>
        <w:autoSpaceDE w:val="0"/>
        <w:autoSpaceDN w:val="0"/>
        <w:bidi w:val="0"/>
        <w:adjustRightInd w:val="0"/>
        <w:snapToGrid w:val="0"/>
        <w:textAlignment w:val="baseline"/>
      </w:pPr>
      <w:r>
        <w:rPr>
          <w:rFonts w:hint="eastAsia"/>
        </w:rPr>
        <w:t>以联合体形式参加政府采购活动，联合体各方均为中小企业的，联合体视同中小企业。其中，联合体各方均为小微企业的，联合体视同小微企业。</w:t>
      </w:r>
    </w:p>
    <w:p>
      <w:pPr>
        <w:keepNext w:val="0"/>
        <w:keepLines w:val="0"/>
        <w:pageBreakBefore w:val="0"/>
        <w:widowControl/>
        <w:kinsoku/>
        <w:wordWrap/>
        <w:overflowPunct/>
        <w:topLinePunct/>
        <w:autoSpaceDE w:val="0"/>
        <w:autoSpaceDN w:val="0"/>
        <w:bidi w:val="0"/>
        <w:adjustRightInd w:val="0"/>
        <w:snapToGrid w:val="0"/>
        <w:ind w:firstLine="482" w:firstLineChars="200"/>
        <w:textAlignment w:val="baseline"/>
        <w:outlineLvl w:val="2"/>
        <w:rPr>
          <w:b/>
          <w:sz w:val="24"/>
        </w:rPr>
      </w:pPr>
      <w:r>
        <w:rPr>
          <w:b/>
          <w:sz w:val="24"/>
        </w:rPr>
        <w:t>23.</w:t>
      </w:r>
      <w:r>
        <w:rPr>
          <w:rFonts w:hint="eastAsia"/>
          <w:b/>
          <w:sz w:val="24"/>
        </w:rPr>
        <w:t>成交候选供应商的推荐原则及标准</w:t>
      </w:r>
    </w:p>
    <w:p>
      <w:pPr>
        <w:keepNext w:val="0"/>
        <w:keepLines w:val="0"/>
        <w:pageBreakBefore w:val="0"/>
        <w:widowControl/>
        <w:kinsoku/>
        <w:wordWrap/>
        <w:overflowPunct/>
        <w:topLinePunct/>
        <w:autoSpaceDE w:val="0"/>
        <w:autoSpaceDN w:val="0"/>
        <w:bidi w:val="0"/>
        <w:adjustRightInd w:val="0"/>
        <w:snapToGrid w:val="0"/>
        <w:textAlignment w:val="baseline"/>
      </w:pPr>
      <w:r>
        <w:t>23.1</w:t>
      </w:r>
      <w:r>
        <w:rPr>
          <w:rFonts w:hint="eastAsia"/>
        </w:rPr>
        <w:t>磋商小组</w:t>
      </w:r>
      <w:r>
        <w:t>依据本项目</w:t>
      </w:r>
      <w:r>
        <w:rPr>
          <w:rFonts w:hint="eastAsia"/>
        </w:rPr>
        <w:t>磋商</w:t>
      </w:r>
      <w:r>
        <w:t>文件所约定的</w:t>
      </w:r>
      <w:r>
        <w:rPr>
          <w:rFonts w:hint="eastAsia"/>
        </w:rPr>
        <w:t>评审</w:t>
      </w:r>
      <w:r>
        <w:t>方法</w:t>
      </w:r>
      <w:r>
        <w:rPr>
          <w:rFonts w:hint="eastAsia"/>
        </w:rPr>
        <w:t>和标准</w:t>
      </w:r>
      <w:r>
        <w:t>，</w:t>
      </w:r>
      <w:r>
        <w:rPr>
          <w:rFonts w:hint="eastAsia"/>
        </w:rPr>
        <w:t>按照有效供应商综合总得分由高到低依次推荐成交候选供应商。综合总得分出现两家或两家以上相同者，按最后报价由低到高排序推荐成交候选供应商；综合总得分且最后报价均相同的，由磋商小组按照技术指标优劣顺序推荐成交候选供应商。</w:t>
      </w:r>
    </w:p>
    <w:p>
      <w:pPr>
        <w:keepNext w:val="0"/>
        <w:keepLines w:val="0"/>
        <w:pageBreakBefore w:val="0"/>
        <w:widowControl/>
        <w:kinsoku/>
        <w:wordWrap/>
        <w:overflowPunct/>
        <w:topLinePunct/>
        <w:autoSpaceDE w:val="0"/>
        <w:autoSpaceDN w:val="0"/>
        <w:bidi w:val="0"/>
        <w:adjustRightInd w:val="0"/>
        <w:snapToGrid w:val="0"/>
        <w:ind w:firstLine="482" w:firstLineChars="200"/>
        <w:textAlignment w:val="baseline"/>
        <w:outlineLvl w:val="2"/>
        <w:rPr>
          <w:b/>
          <w:sz w:val="24"/>
        </w:rPr>
      </w:pPr>
      <w:r>
        <w:rPr>
          <w:b/>
          <w:sz w:val="24"/>
        </w:rPr>
        <w:t>2</w:t>
      </w:r>
      <w:r>
        <w:rPr>
          <w:rFonts w:hint="eastAsia"/>
          <w:b/>
          <w:sz w:val="24"/>
        </w:rPr>
        <w:t>4</w:t>
      </w:r>
      <w:r>
        <w:rPr>
          <w:b/>
          <w:sz w:val="24"/>
        </w:rPr>
        <w:t>.</w:t>
      </w:r>
      <w:r>
        <w:rPr>
          <w:rFonts w:hint="eastAsia"/>
          <w:b/>
          <w:sz w:val="24"/>
        </w:rPr>
        <w:t>确定成交候选供应商和成交供应商</w:t>
      </w:r>
    </w:p>
    <w:p>
      <w:pPr>
        <w:keepNext w:val="0"/>
        <w:keepLines w:val="0"/>
        <w:pageBreakBefore w:val="0"/>
        <w:widowControl/>
        <w:kinsoku/>
        <w:wordWrap/>
        <w:overflowPunct/>
        <w:topLinePunct/>
        <w:autoSpaceDE w:val="0"/>
        <w:autoSpaceDN w:val="0"/>
        <w:bidi w:val="0"/>
        <w:adjustRightInd w:val="0"/>
        <w:snapToGrid w:val="0"/>
        <w:textAlignment w:val="baseline"/>
      </w:pPr>
      <w:r>
        <w:rPr>
          <w:rFonts w:hint="eastAsia"/>
        </w:rPr>
        <w:t>24.1</w:t>
      </w:r>
      <w:r>
        <w:t>磋商小组应当根据综合评分情况，按照评审得分由高到低顺序推荐3名以上成交候选供应商。符合《政府采购竞争性磋商采购方式管理暂行办法》（财库〔2014〕214号）第二十一条或者《财政部关于政府采购竞争性磋商采购方式管理暂行办法有关问题的补充通知》（财库〔2015〕124号）情形的，可以推荐2家成交候选供应商。评审得分相同的，按照最后报价由低到高的顺序推荐。评审得分且最后报价相同的，</w:t>
      </w:r>
      <w:r>
        <w:rPr>
          <w:rFonts w:hint="eastAsia"/>
        </w:rPr>
        <w:t>采用摇号（抽签）的方式确定</w:t>
      </w:r>
      <w:r>
        <w:t>。</w:t>
      </w:r>
      <w:r>
        <w:rPr>
          <w:rFonts w:hint="eastAsia"/>
        </w:rPr>
        <w:t>排名第一的成交候选供应商经采购人或采购人授权的磋商小组确定为成交供应商后，由</w:t>
      </w:r>
      <w:r>
        <w:t>采购代理机构</w:t>
      </w:r>
      <w:r>
        <w:rPr>
          <w:rFonts w:hint="eastAsia"/>
        </w:rPr>
        <w:t>在指定媒体上予以公告。</w:t>
      </w:r>
    </w:p>
    <w:p>
      <w:pPr>
        <w:keepNext w:val="0"/>
        <w:keepLines w:val="0"/>
        <w:pageBreakBefore w:val="0"/>
        <w:widowControl/>
        <w:kinsoku/>
        <w:wordWrap/>
        <w:overflowPunct/>
        <w:topLinePunct/>
        <w:autoSpaceDE w:val="0"/>
        <w:autoSpaceDN w:val="0"/>
        <w:bidi w:val="0"/>
        <w:adjustRightInd w:val="0"/>
        <w:snapToGrid w:val="0"/>
        <w:ind w:firstLine="482" w:firstLineChars="200"/>
        <w:textAlignment w:val="baseline"/>
        <w:outlineLvl w:val="2"/>
        <w:rPr>
          <w:b/>
          <w:sz w:val="24"/>
        </w:rPr>
      </w:pPr>
      <w:r>
        <w:rPr>
          <w:b/>
          <w:sz w:val="24"/>
        </w:rPr>
        <w:t>2</w:t>
      </w:r>
      <w:r>
        <w:rPr>
          <w:rFonts w:hint="eastAsia"/>
          <w:b/>
          <w:sz w:val="24"/>
        </w:rPr>
        <w:t>5</w:t>
      </w:r>
      <w:r>
        <w:rPr>
          <w:b/>
          <w:sz w:val="24"/>
        </w:rPr>
        <w:t>.编写评审报告</w:t>
      </w:r>
    </w:p>
    <w:p>
      <w:pPr>
        <w:keepNext w:val="0"/>
        <w:keepLines w:val="0"/>
        <w:pageBreakBefore w:val="0"/>
        <w:widowControl/>
        <w:kinsoku/>
        <w:wordWrap/>
        <w:overflowPunct/>
        <w:topLinePunct/>
        <w:autoSpaceDE w:val="0"/>
        <w:autoSpaceDN w:val="0"/>
        <w:bidi w:val="0"/>
        <w:adjustRightInd w:val="0"/>
        <w:snapToGrid w:val="0"/>
        <w:textAlignment w:val="baseline"/>
      </w:pPr>
      <w:r>
        <w:rPr>
          <w:rFonts w:hint="eastAsia"/>
        </w:rPr>
        <w:t>25.1评审报告是根据全体磋商小组成员签字的原始评审记录和评审结果编写的报告，评审报告由磋商小组全体成员签字。对评审结论持有异议的磋商小组成员可以书面方式阐述其不同意见和理由。磋商小组成员拒绝在评审报告上签字且不陈述其不同意见和理由的，视为同意评审结论。</w:t>
      </w:r>
    </w:p>
    <w:p>
      <w:pPr>
        <w:keepNext w:val="0"/>
        <w:keepLines w:val="0"/>
        <w:pageBreakBefore w:val="0"/>
        <w:widowControl/>
        <w:kinsoku/>
        <w:wordWrap/>
        <w:overflowPunct/>
        <w:topLinePunct/>
        <w:autoSpaceDE w:val="0"/>
        <w:autoSpaceDN w:val="0"/>
        <w:bidi w:val="0"/>
        <w:adjustRightInd w:val="0"/>
        <w:snapToGrid w:val="0"/>
        <w:ind w:firstLine="482" w:firstLineChars="200"/>
        <w:textAlignment w:val="baseline"/>
        <w:outlineLvl w:val="2"/>
        <w:rPr>
          <w:b/>
          <w:sz w:val="24"/>
        </w:rPr>
      </w:pPr>
      <w:r>
        <w:rPr>
          <w:rFonts w:hint="eastAsia"/>
          <w:b/>
          <w:sz w:val="24"/>
        </w:rPr>
        <w:t>26</w:t>
      </w:r>
      <w:r>
        <w:rPr>
          <w:b/>
          <w:sz w:val="24"/>
        </w:rPr>
        <w:t>.</w:t>
      </w:r>
      <w:r>
        <w:rPr>
          <w:rFonts w:hint="eastAsia"/>
          <w:b/>
          <w:sz w:val="24"/>
        </w:rPr>
        <w:t>保密要求</w:t>
      </w:r>
    </w:p>
    <w:p>
      <w:pPr>
        <w:keepNext w:val="0"/>
        <w:keepLines w:val="0"/>
        <w:pageBreakBefore w:val="0"/>
        <w:widowControl/>
        <w:kinsoku/>
        <w:wordWrap/>
        <w:overflowPunct/>
        <w:topLinePunct/>
        <w:autoSpaceDE w:val="0"/>
        <w:autoSpaceDN w:val="0"/>
        <w:bidi w:val="0"/>
        <w:adjustRightInd w:val="0"/>
        <w:snapToGrid w:val="0"/>
        <w:textAlignment w:val="baseline"/>
      </w:pPr>
      <w:r>
        <w:t>2</w:t>
      </w:r>
      <w:r>
        <w:rPr>
          <w:rFonts w:hint="eastAsia"/>
        </w:rPr>
        <w:t>6.1评审将在严格保密的情况下进行。</w:t>
      </w:r>
    </w:p>
    <w:p>
      <w:pPr>
        <w:keepNext w:val="0"/>
        <w:keepLines w:val="0"/>
        <w:pageBreakBefore w:val="0"/>
        <w:widowControl/>
        <w:kinsoku/>
        <w:wordWrap/>
        <w:overflowPunct/>
        <w:topLinePunct/>
        <w:autoSpaceDE w:val="0"/>
        <w:autoSpaceDN w:val="0"/>
        <w:bidi w:val="0"/>
        <w:adjustRightInd w:val="0"/>
        <w:snapToGrid w:val="0"/>
        <w:textAlignment w:val="baseline"/>
      </w:pPr>
      <w:r>
        <w:t>2</w:t>
      </w:r>
      <w:r>
        <w:rPr>
          <w:rFonts w:hint="eastAsia"/>
        </w:rPr>
        <w:t>6.2有关人员</w:t>
      </w:r>
      <w:r>
        <w:t>应当</w:t>
      </w:r>
      <w:r>
        <w:rPr>
          <w:rFonts w:hint="eastAsia"/>
        </w:rPr>
        <w:t>遵</w:t>
      </w:r>
      <w:r>
        <w:t>守</w:t>
      </w:r>
      <w:r>
        <w:rPr>
          <w:rFonts w:hint="eastAsia"/>
        </w:rPr>
        <w:t>评审</w:t>
      </w:r>
      <w:r>
        <w:t>工作纪律，不得</w:t>
      </w:r>
      <w:r>
        <w:rPr>
          <w:rFonts w:hint="eastAsia"/>
        </w:rPr>
        <w:t>泄露评审文件</w:t>
      </w:r>
      <w:r>
        <w:t>、</w:t>
      </w:r>
      <w:r>
        <w:rPr>
          <w:rFonts w:hint="eastAsia"/>
        </w:rPr>
        <w:t>评审</w:t>
      </w:r>
      <w:r>
        <w:t>情况和</w:t>
      </w:r>
      <w:r>
        <w:rPr>
          <w:rFonts w:hint="eastAsia"/>
        </w:rPr>
        <w:t>评审</w:t>
      </w:r>
      <w:r>
        <w:t>中获悉的</w:t>
      </w:r>
      <w:r>
        <w:rPr>
          <w:rFonts w:hint="eastAsia"/>
        </w:rPr>
        <w:t>国家秘密、</w:t>
      </w:r>
      <w:r>
        <w:t>商业秘密。</w:t>
      </w:r>
    </w:p>
    <w:p>
      <w:pPr>
        <w:keepNext w:val="0"/>
        <w:keepLines w:val="0"/>
        <w:pageBreakBefore w:val="0"/>
        <w:widowControl/>
        <w:kinsoku/>
        <w:wordWrap/>
        <w:overflowPunct/>
        <w:topLinePunct/>
        <w:autoSpaceDE w:val="0"/>
        <w:autoSpaceDN w:val="0"/>
        <w:bidi w:val="0"/>
        <w:adjustRightInd w:val="0"/>
        <w:snapToGrid w:val="0"/>
        <w:ind w:firstLine="482" w:firstLineChars="200"/>
        <w:textAlignment w:val="baseline"/>
        <w:outlineLvl w:val="2"/>
        <w:rPr>
          <w:b/>
          <w:sz w:val="24"/>
        </w:rPr>
      </w:pPr>
      <w:r>
        <w:rPr>
          <w:b/>
          <w:sz w:val="24"/>
        </w:rPr>
        <w:t>2</w:t>
      </w:r>
      <w:r>
        <w:rPr>
          <w:rFonts w:hint="eastAsia"/>
          <w:b/>
          <w:sz w:val="24"/>
        </w:rPr>
        <w:t>7</w:t>
      </w:r>
      <w:r>
        <w:rPr>
          <w:b/>
          <w:sz w:val="24"/>
        </w:rPr>
        <w:t>.成交结果公告</w:t>
      </w:r>
    </w:p>
    <w:p>
      <w:pPr>
        <w:keepNext w:val="0"/>
        <w:keepLines w:val="0"/>
        <w:pageBreakBefore w:val="0"/>
        <w:widowControl/>
        <w:kinsoku/>
        <w:wordWrap/>
        <w:overflowPunct/>
        <w:topLinePunct/>
        <w:autoSpaceDE w:val="0"/>
        <w:autoSpaceDN w:val="0"/>
        <w:bidi w:val="0"/>
        <w:adjustRightInd w:val="0"/>
        <w:snapToGrid w:val="0"/>
        <w:textAlignment w:val="baseline"/>
      </w:pPr>
      <w:r>
        <w:t>2</w:t>
      </w:r>
      <w:r>
        <w:rPr>
          <w:rFonts w:hint="eastAsia"/>
        </w:rPr>
        <w:t>7</w:t>
      </w:r>
      <w:r>
        <w:t>.</w:t>
      </w:r>
      <w:r>
        <w:rPr>
          <w:rFonts w:hint="eastAsia"/>
        </w:rPr>
        <w:t>1</w:t>
      </w:r>
      <w:r>
        <w:t>成交结果公告内容应当包括采购人及其委托的采购代理机构的名称、地址、联系方式，项目名称和项目编号，成交供应商名称、地址和成交金额，主要成交标的的名称、规格型号、数量、单价、服务要求，成交结果公告期限、</w:t>
      </w:r>
      <w:r>
        <w:rPr>
          <w:rFonts w:hint="eastAsia"/>
        </w:rPr>
        <w:t>磋商小组</w:t>
      </w:r>
      <w:r>
        <w:t>名单以及</w:t>
      </w:r>
      <w:r>
        <w:rPr>
          <w:rFonts w:hint="eastAsia"/>
        </w:rPr>
        <w:t>供应商须知前附表</w:t>
      </w:r>
      <w:r>
        <w:t>中约定进行公告的内容。</w:t>
      </w:r>
    </w:p>
    <w:p>
      <w:pPr>
        <w:keepNext w:val="0"/>
        <w:keepLines w:val="0"/>
        <w:pageBreakBefore w:val="0"/>
        <w:widowControl/>
        <w:kinsoku/>
        <w:wordWrap/>
        <w:overflowPunct/>
        <w:topLinePunct/>
        <w:autoSpaceDE w:val="0"/>
        <w:autoSpaceDN w:val="0"/>
        <w:bidi w:val="0"/>
        <w:adjustRightInd w:val="0"/>
        <w:snapToGrid w:val="0"/>
        <w:ind w:firstLine="482" w:firstLineChars="200"/>
        <w:textAlignment w:val="baseline"/>
        <w:outlineLvl w:val="2"/>
        <w:rPr>
          <w:b/>
          <w:sz w:val="24"/>
        </w:rPr>
      </w:pPr>
      <w:r>
        <w:rPr>
          <w:b/>
          <w:sz w:val="24"/>
        </w:rPr>
        <w:t>2</w:t>
      </w:r>
      <w:r>
        <w:rPr>
          <w:rFonts w:hint="eastAsia"/>
          <w:b/>
          <w:sz w:val="24"/>
        </w:rPr>
        <w:t>8</w:t>
      </w:r>
      <w:r>
        <w:rPr>
          <w:b/>
          <w:sz w:val="24"/>
        </w:rPr>
        <w:t>.成交通知书</w:t>
      </w:r>
    </w:p>
    <w:p>
      <w:pPr>
        <w:keepNext w:val="0"/>
        <w:keepLines w:val="0"/>
        <w:pageBreakBefore w:val="0"/>
        <w:widowControl/>
        <w:kinsoku/>
        <w:wordWrap/>
        <w:overflowPunct/>
        <w:topLinePunct/>
        <w:autoSpaceDE w:val="0"/>
        <w:autoSpaceDN w:val="0"/>
        <w:bidi w:val="0"/>
        <w:adjustRightInd w:val="0"/>
        <w:snapToGrid w:val="0"/>
        <w:textAlignment w:val="baseline"/>
      </w:pPr>
      <w:r>
        <w:t>2</w:t>
      </w:r>
      <w:r>
        <w:rPr>
          <w:rFonts w:hint="eastAsia"/>
        </w:rPr>
        <w:t>8</w:t>
      </w:r>
      <w:r>
        <w:t>.1采购代理机构发布成交结果公告的同时向成交供应商发出成交通知书。</w:t>
      </w:r>
    </w:p>
    <w:p>
      <w:pPr>
        <w:keepNext w:val="0"/>
        <w:keepLines w:val="0"/>
        <w:pageBreakBefore w:val="0"/>
        <w:widowControl/>
        <w:kinsoku/>
        <w:wordWrap/>
        <w:overflowPunct/>
        <w:topLinePunct/>
        <w:autoSpaceDE w:val="0"/>
        <w:autoSpaceDN w:val="0"/>
        <w:bidi w:val="0"/>
        <w:adjustRightInd w:val="0"/>
        <w:snapToGrid w:val="0"/>
        <w:textAlignment w:val="baseline"/>
      </w:pPr>
      <w:r>
        <w:t>2</w:t>
      </w:r>
      <w:r>
        <w:rPr>
          <w:rFonts w:hint="eastAsia"/>
        </w:rPr>
        <w:t>8</w:t>
      </w:r>
      <w:r>
        <w:t>.2成交通知书对采购人和成交供应商具有同等法律效力。成交通知书发出以后，采购人改变成交结果或者成交供应商放弃成交资格，应当承担相应的法律责任。</w:t>
      </w:r>
    </w:p>
    <w:p>
      <w:pPr>
        <w:keepNext w:val="0"/>
        <w:keepLines w:val="0"/>
        <w:pageBreakBefore w:val="0"/>
        <w:widowControl/>
        <w:kinsoku/>
        <w:wordWrap/>
        <w:overflowPunct/>
        <w:topLinePunct/>
        <w:autoSpaceDE w:val="0"/>
        <w:autoSpaceDN w:val="0"/>
        <w:bidi w:val="0"/>
        <w:adjustRightInd w:val="0"/>
        <w:snapToGrid w:val="0"/>
        <w:textAlignment w:val="baseline"/>
      </w:pPr>
      <w:r>
        <w:t>2</w:t>
      </w:r>
      <w:r>
        <w:rPr>
          <w:rFonts w:hint="eastAsia"/>
        </w:rPr>
        <w:t>8</w:t>
      </w:r>
      <w:r>
        <w:t>.3成交通知书是合同的组成部分。</w:t>
      </w:r>
    </w:p>
    <w:p>
      <w:pPr>
        <w:keepNext w:val="0"/>
        <w:keepLines w:val="0"/>
        <w:pageBreakBefore w:val="0"/>
        <w:widowControl/>
        <w:kinsoku/>
        <w:wordWrap/>
        <w:overflowPunct/>
        <w:topLinePunct/>
        <w:autoSpaceDE w:val="0"/>
        <w:autoSpaceDN w:val="0"/>
        <w:bidi w:val="0"/>
        <w:adjustRightInd w:val="0"/>
        <w:snapToGrid w:val="0"/>
        <w:ind w:firstLine="482" w:firstLineChars="200"/>
        <w:textAlignment w:val="baseline"/>
        <w:outlineLvl w:val="2"/>
        <w:rPr>
          <w:b/>
          <w:sz w:val="24"/>
        </w:rPr>
      </w:pPr>
      <w:r>
        <w:rPr>
          <w:rFonts w:hint="eastAsia"/>
          <w:b/>
          <w:sz w:val="24"/>
        </w:rPr>
        <w:t>29</w:t>
      </w:r>
      <w:r>
        <w:rPr>
          <w:b/>
          <w:sz w:val="24"/>
        </w:rPr>
        <w:t>.告知</w:t>
      </w:r>
      <w:r>
        <w:rPr>
          <w:rFonts w:hint="eastAsia"/>
          <w:b/>
          <w:sz w:val="24"/>
        </w:rPr>
        <w:t>磋商</w:t>
      </w:r>
      <w:r>
        <w:rPr>
          <w:b/>
          <w:sz w:val="24"/>
        </w:rPr>
        <w:t>结果</w:t>
      </w:r>
    </w:p>
    <w:p>
      <w:pPr>
        <w:keepNext w:val="0"/>
        <w:keepLines w:val="0"/>
        <w:pageBreakBefore w:val="0"/>
        <w:widowControl/>
        <w:kinsoku/>
        <w:wordWrap/>
        <w:overflowPunct/>
        <w:topLinePunct/>
        <w:autoSpaceDE w:val="0"/>
        <w:autoSpaceDN w:val="0"/>
        <w:bidi w:val="0"/>
        <w:adjustRightInd w:val="0"/>
        <w:snapToGrid w:val="0"/>
        <w:textAlignment w:val="baseline"/>
      </w:pPr>
      <w:r>
        <w:rPr>
          <w:rFonts w:hint="eastAsia"/>
        </w:rPr>
        <w:t>29</w:t>
      </w:r>
      <w:r>
        <w:t>.1采购代理机构告知未</w:t>
      </w:r>
      <w:r>
        <w:rPr>
          <w:rFonts w:hint="eastAsia"/>
        </w:rPr>
        <w:t>成交供应商</w:t>
      </w:r>
      <w:r>
        <w:t>本人的评审得分和排序。</w:t>
      </w:r>
    </w:p>
    <w:p>
      <w:pPr>
        <w:keepNext w:val="0"/>
        <w:keepLines w:val="0"/>
        <w:pageBreakBefore w:val="0"/>
        <w:widowControl/>
        <w:kinsoku/>
        <w:wordWrap/>
        <w:overflowPunct/>
        <w:topLinePunct/>
        <w:autoSpaceDE w:val="0"/>
        <w:autoSpaceDN w:val="0"/>
        <w:bidi w:val="0"/>
        <w:adjustRightInd w:val="0"/>
        <w:snapToGrid w:val="0"/>
        <w:textAlignment w:val="baseline"/>
      </w:pPr>
      <w:r>
        <w:t>2</w:t>
      </w:r>
      <w:r>
        <w:rPr>
          <w:rFonts w:hint="eastAsia"/>
        </w:rPr>
        <w:t>9</w:t>
      </w:r>
      <w:r>
        <w:t>.</w:t>
      </w:r>
      <w:r>
        <w:rPr>
          <w:rFonts w:hint="eastAsia"/>
        </w:rPr>
        <w:t>2</w:t>
      </w:r>
      <w:r>
        <w:t>采购代理机构对未成交的供应商不做未成交原因的解释。</w:t>
      </w:r>
    </w:p>
    <w:p>
      <w:pPr>
        <w:keepNext w:val="0"/>
        <w:keepLines w:val="0"/>
        <w:pageBreakBefore w:val="0"/>
        <w:widowControl/>
        <w:kinsoku/>
        <w:wordWrap/>
        <w:overflowPunct/>
        <w:topLinePunct/>
        <w:autoSpaceDE w:val="0"/>
        <w:autoSpaceDN w:val="0"/>
        <w:bidi w:val="0"/>
        <w:adjustRightInd w:val="0"/>
        <w:snapToGrid w:val="0"/>
        <w:ind w:firstLine="482" w:firstLineChars="200"/>
        <w:textAlignment w:val="baseline"/>
        <w:outlineLvl w:val="2"/>
        <w:rPr>
          <w:b/>
          <w:sz w:val="24"/>
        </w:rPr>
      </w:pPr>
      <w:r>
        <w:rPr>
          <w:rFonts w:hint="eastAsia"/>
          <w:b/>
          <w:sz w:val="24"/>
        </w:rPr>
        <w:t>30</w:t>
      </w:r>
      <w:r>
        <w:rPr>
          <w:b/>
          <w:sz w:val="24"/>
        </w:rPr>
        <w:t>.履约保证金</w:t>
      </w:r>
    </w:p>
    <w:p>
      <w:pPr>
        <w:keepNext w:val="0"/>
        <w:keepLines w:val="0"/>
        <w:pageBreakBefore w:val="0"/>
        <w:widowControl/>
        <w:kinsoku/>
        <w:wordWrap/>
        <w:overflowPunct/>
        <w:topLinePunct/>
        <w:autoSpaceDE w:val="0"/>
        <w:autoSpaceDN w:val="0"/>
        <w:bidi w:val="0"/>
        <w:adjustRightInd w:val="0"/>
        <w:snapToGrid w:val="0"/>
        <w:textAlignment w:val="baseline"/>
      </w:pPr>
      <w:r>
        <w:rPr>
          <w:rFonts w:hint="eastAsia"/>
        </w:rPr>
        <w:t>30</w:t>
      </w:r>
      <w:r>
        <w:t>.1成交供应商应按照供应商须知前附表规定</w:t>
      </w:r>
      <w:r>
        <w:rPr>
          <w:rFonts w:hint="eastAsia"/>
        </w:rPr>
        <w:t>缴纳</w:t>
      </w:r>
      <w:r>
        <w:t>履约保证金。</w:t>
      </w:r>
    </w:p>
    <w:p>
      <w:pPr>
        <w:keepNext w:val="0"/>
        <w:keepLines w:val="0"/>
        <w:pageBreakBefore w:val="0"/>
        <w:widowControl/>
        <w:kinsoku/>
        <w:wordWrap/>
        <w:overflowPunct/>
        <w:topLinePunct/>
        <w:autoSpaceDE w:val="0"/>
        <w:autoSpaceDN w:val="0"/>
        <w:bidi w:val="0"/>
        <w:adjustRightInd w:val="0"/>
        <w:snapToGrid w:val="0"/>
        <w:textAlignment w:val="baseline"/>
      </w:pPr>
      <w:r>
        <w:rPr>
          <w:rFonts w:hint="eastAsia"/>
        </w:rPr>
        <w:t>30</w:t>
      </w:r>
      <w:r>
        <w:t>.2如果成交供应商没有按照上述履约保证金的规定执行，将视为放弃成交资格。在此情况下，采购人可确定下一成交候选供应商为成交供应商，也可以重新开展采购活动。</w:t>
      </w:r>
    </w:p>
    <w:p>
      <w:pPr>
        <w:keepNext w:val="0"/>
        <w:keepLines w:val="0"/>
        <w:pageBreakBefore w:val="0"/>
        <w:widowControl/>
        <w:kinsoku/>
        <w:wordWrap/>
        <w:overflowPunct/>
        <w:topLinePunct/>
        <w:autoSpaceDE w:val="0"/>
        <w:autoSpaceDN w:val="0"/>
        <w:bidi w:val="0"/>
        <w:adjustRightInd w:val="0"/>
        <w:snapToGrid w:val="0"/>
        <w:ind w:firstLine="482" w:firstLineChars="200"/>
        <w:textAlignment w:val="baseline"/>
        <w:outlineLvl w:val="2"/>
        <w:rPr>
          <w:b/>
          <w:sz w:val="24"/>
        </w:rPr>
      </w:pPr>
      <w:r>
        <w:rPr>
          <w:rFonts w:hint="eastAsia"/>
          <w:b/>
          <w:sz w:val="24"/>
        </w:rPr>
        <w:t>31</w:t>
      </w:r>
      <w:r>
        <w:rPr>
          <w:b/>
          <w:sz w:val="24"/>
        </w:rPr>
        <w:t>.</w:t>
      </w:r>
      <w:r>
        <w:rPr>
          <w:rFonts w:hint="eastAsia"/>
          <w:b/>
          <w:sz w:val="24"/>
        </w:rPr>
        <w:t>成交</w:t>
      </w:r>
      <w:r>
        <w:rPr>
          <w:b/>
          <w:sz w:val="24"/>
        </w:rPr>
        <w:t>服务费</w:t>
      </w:r>
    </w:p>
    <w:p>
      <w:pPr>
        <w:keepNext w:val="0"/>
        <w:keepLines w:val="0"/>
        <w:pageBreakBefore w:val="0"/>
        <w:widowControl/>
        <w:kinsoku/>
        <w:wordWrap/>
        <w:overflowPunct/>
        <w:topLinePunct/>
        <w:autoSpaceDE w:val="0"/>
        <w:autoSpaceDN w:val="0"/>
        <w:bidi w:val="0"/>
        <w:adjustRightInd w:val="0"/>
        <w:snapToGrid w:val="0"/>
        <w:textAlignment w:val="baseline"/>
      </w:pPr>
      <w:r>
        <w:rPr>
          <w:rFonts w:hint="eastAsia"/>
        </w:rPr>
        <w:t>31</w:t>
      </w:r>
      <w:r>
        <w:t>.1本项目</w:t>
      </w:r>
      <w:r>
        <w:rPr>
          <w:rFonts w:hint="eastAsia"/>
        </w:rPr>
        <w:t>成交</w:t>
      </w:r>
      <w:r>
        <w:t>服务费的收取按</w:t>
      </w:r>
      <w:r>
        <w:rPr>
          <w:rFonts w:hint="eastAsia"/>
        </w:rPr>
        <w:t>供应商</w:t>
      </w:r>
      <w:r>
        <w:t>须知前附表的规定执行。</w:t>
      </w:r>
    </w:p>
    <w:p>
      <w:pPr>
        <w:keepNext w:val="0"/>
        <w:keepLines w:val="0"/>
        <w:pageBreakBefore w:val="0"/>
        <w:widowControl/>
        <w:kinsoku/>
        <w:wordWrap/>
        <w:overflowPunct/>
        <w:topLinePunct/>
        <w:autoSpaceDE w:val="0"/>
        <w:autoSpaceDN w:val="0"/>
        <w:bidi w:val="0"/>
        <w:adjustRightInd w:val="0"/>
        <w:snapToGrid w:val="0"/>
        <w:ind w:firstLine="482" w:firstLineChars="200"/>
        <w:textAlignment w:val="baseline"/>
        <w:outlineLvl w:val="2"/>
        <w:rPr>
          <w:b/>
          <w:sz w:val="24"/>
        </w:rPr>
      </w:pPr>
      <w:r>
        <w:rPr>
          <w:rFonts w:hint="eastAsia"/>
          <w:b/>
          <w:sz w:val="24"/>
        </w:rPr>
        <w:t>32</w:t>
      </w:r>
      <w:r>
        <w:rPr>
          <w:b/>
          <w:sz w:val="24"/>
        </w:rPr>
        <w:t>.签订合同</w:t>
      </w:r>
    </w:p>
    <w:p>
      <w:pPr>
        <w:keepNext w:val="0"/>
        <w:keepLines w:val="0"/>
        <w:pageBreakBefore w:val="0"/>
        <w:widowControl/>
        <w:kinsoku/>
        <w:wordWrap/>
        <w:overflowPunct/>
        <w:topLinePunct/>
        <w:autoSpaceDE w:val="0"/>
        <w:autoSpaceDN w:val="0"/>
        <w:bidi w:val="0"/>
        <w:adjustRightInd w:val="0"/>
        <w:snapToGrid w:val="0"/>
        <w:textAlignment w:val="baseline"/>
      </w:pPr>
      <w:r>
        <w:rPr>
          <w:rFonts w:hint="eastAsia"/>
        </w:rPr>
        <w:t>32</w:t>
      </w:r>
      <w:r>
        <w:t>.1</w:t>
      </w:r>
      <w:r>
        <w:rPr>
          <w:rFonts w:hint="eastAsia"/>
        </w:rPr>
        <w:t>采购人与</w:t>
      </w:r>
      <w:r>
        <w:t>成交供应商应当自发出成交通知书之日起30日内签订合同。</w:t>
      </w:r>
    </w:p>
    <w:p>
      <w:pPr>
        <w:keepNext w:val="0"/>
        <w:keepLines w:val="0"/>
        <w:pageBreakBefore w:val="0"/>
        <w:widowControl/>
        <w:kinsoku/>
        <w:wordWrap/>
        <w:overflowPunct/>
        <w:topLinePunct/>
        <w:autoSpaceDE w:val="0"/>
        <w:autoSpaceDN w:val="0"/>
        <w:bidi w:val="0"/>
        <w:adjustRightInd w:val="0"/>
        <w:snapToGrid w:val="0"/>
        <w:textAlignment w:val="baseline"/>
      </w:pPr>
      <w:r>
        <w:rPr>
          <w:rFonts w:hint="eastAsia"/>
        </w:rPr>
        <w:t>32</w:t>
      </w:r>
      <w:r>
        <w:t>.2磋商文件、成交供应商的响应文件及其澄清文件等，均为签订合同的依据。</w:t>
      </w:r>
    </w:p>
    <w:p>
      <w:pPr>
        <w:keepNext w:val="0"/>
        <w:keepLines w:val="0"/>
        <w:pageBreakBefore w:val="0"/>
        <w:widowControl/>
        <w:kinsoku/>
        <w:wordWrap/>
        <w:overflowPunct/>
        <w:topLinePunct/>
        <w:autoSpaceDE w:val="0"/>
        <w:autoSpaceDN w:val="0"/>
        <w:bidi w:val="0"/>
        <w:adjustRightInd w:val="0"/>
        <w:snapToGrid w:val="0"/>
        <w:textAlignment w:val="baseline"/>
      </w:pPr>
      <w:r>
        <w:rPr>
          <w:rFonts w:hint="eastAsia"/>
        </w:rPr>
        <w:t>32</w:t>
      </w:r>
      <w:r>
        <w:t>.3成交供应商拒绝与采购人签订合同的，采购人可以按照评审报告推荐的成交候选供应商名单排序，确定下一成交候选供应商为成交供应商，也可以重新开展采购活动。</w:t>
      </w:r>
      <w:r>
        <w:rPr>
          <w:rFonts w:hint="eastAsia"/>
        </w:rPr>
        <w:t>成交供应商拒绝签订政府采购合同的不得参加对该项目重新开展的采购活动。</w:t>
      </w:r>
    </w:p>
    <w:p>
      <w:pPr>
        <w:keepNext w:val="0"/>
        <w:keepLines w:val="0"/>
        <w:pageBreakBefore w:val="0"/>
        <w:widowControl/>
        <w:kinsoku/>
        <w:wordWrap/>
        <w:overflowPunct/>
        <w:topLinePunct/>
        <w:autoSpaceDE w:val="0"/>
        <w:autoSpaceDN w:val="0"/>
        <w:bidi w:val="0"/>
        <w:adjustRightInd w:val="0"/>
        <w:snapToGrid w:val="0"/>
        <w:textAlignment w:val="baseline"/>
      </w:pPr>
      <w:r>
        <w:rPr>
          <w:rFonts w:hint="eastAsia"/>
        </w:rPr>
        <w:t>32.</w:t>
      </w:r>
      <w:r>
        <w:t>4</w:t>
      </w:r>
      <w:r>
        <w:rPr>
          <w:rFonts w:hint="eastAsia"/>
        </w:rPr>
        <w:t>依据《政府采购促进中小企业发展管理办法》（财库〔</w:t>
      </w:r>
      <w:r>
        <w:t>2020〕46号</w:t>
      </w:r>
      <w:r>
        <w:rPr>
          <w:rFonts w:hint="eastAsia"/>
        </w:rPr>
        <w:t>）规定享受扶持政策获得政府采购合同的，小微企业不得将合同分包给大中型企业，中型企业不得将合同分包给大型企业。</w:t>
      </w:r>
    </w:p>
    <w:p>
      <w:pPr>
        <w:keepNext w:val="0"/>
        <w:keepLines w:val="0"/>
        <w:pageBreakBefore w:val="0"/>
        <w:widowControl/>
        <w:kinsoku/>
        <w:wordWrap/>
        <w:overflowPunct/>
        <w:topLinePunct/>
        <w:autoSpaceDE w:val="0"/>
        <w:autoSpaceDN w:val="0"/>
        <w:bidi w:val="0"/>
        <w:adjustRightInd w:val="0"/>
        <w:snapToGrid w:val="0"/>
        <w:ind w:firstLine="482" w:firstLineChars="200"/>
        <w:textAlignment w:val="baseline"/>
        <w:outlineLvl w:val="2"/>
        <w:rPr>
          <w:b/>
          <w:sz w:val="24"/>
        </w:rPr>
      </w:pPr>
      <w:r>
        <w:rPr>
          <w:b/>
          <w:sz w:val="24"/>
        </w:rPr>
        <w:t>3</w:t>
      </w:r>
      <w:r>
        <w:rPr>
          <w:rFonts w:hint="eastAsia"/>
          <w:b/>
          <w:sz w:val="24"/>
        </w:rPr>
        <w:t>3</w:t>
      </w:r>
      <w:r>
        <w:rPr>
          <w:b/>
          <w:sz w:val="24"/>
        </w:rPr>
        <w:t>.廉洁自律规定</w:t>
      </w:r>
    </w:p>
    <w:p>
      <w:pPr>
        <w:keepNext w:val="0"/>
        <w:keepLines w:val="0"/>
        <w:pageBreakBefore w:val="0"/>
        <w:widowControl/>
        <w:kinsoku/>
        <w:wordWrap/>
        <w:overflowPunct/>
        <w:topLinePunct/>
        <w:autoSpaceDE w:val="0"/>
        <w:autoSpaceDN w:val="0"/>
        <w:bidi w:val="0"/>
        <w:adjustRightInd w:val="0"/>
        <w:snapToGrid w:val="0"/>
        <w:textAlignment w:val="baseline"/>
      </w:pPr>
      <w:r>
        <w:t>3</w:t>
      </w:r>
      <w:r>
        <w:rPr>
          <w:rFonts w:hint="eastAsia"/>
        </w:rPr>
        <w:t>3</w:t>
      </w:r>
      <w:r>
        <w:t>.1采购代理机构工作人员不得以不正当手段获取政府采购代理业务，不得与采购人、供应商恶意串通。</w:t>
      </w:r>
    </w:p>
    <w:p>
      <w:pPr>
        <w:keepNext w:val="0"/>
        <w:keepLines w:val="0"/>
        <w:pageBreakBefore w:val="0"/>
        <w:widowControl/>
        <w:kinsoku/>
        <w:wordWrap/>
        <w:overflowPunct/>
        <w:topLinePunct/>
        <w:autoSpaceDE w:val="0"/>
        <w:autoSpaceDN w:val="0"/>
        <w:bidi w:val="0"/>
        <w:adjustRightInd w:val="0"/>
        <w:snapToGrid w:val="0"/>
        <w:textAlignment w:val="baseline"/>
      </w:pPr>
      <w:r>
        <w:t>3</w:t>
      </w:r>
      <w:r>
        <w:rPr>
          <w:rFonts w:hint="eastAsia"/>
        </w:rPr>
        <w:t>3</w:t>
      </w:r>
      <w:r>
        <w:t>.2采购代理机构工作人员不得接受采购人或者供应商组织的宴请、旅游、娱乐，不得收受礼品、现金、有价证券等，不得向采购人或者供应商报销应当由个人承担的费用。</w:t>
      </w:r>
    </w:p>
    <w:p>
      <w:pPr>
        <w:keepNext w:val="0"/>
        <w:keepLines w:val="0"/>
        <w:pageBreakBefore w:val="0"/>
        <w:widowControl/>
        <w:kinsoku/>
        <w:wordWrap/>
        <w:overflowPunct/>
        <w:topLinePunct/>
        <w:autoSpaceDE w:val="0"/>
        <w:autoSpaceDN w:val="0"/>
        <w:bidi w:val="0"/>
        <w:adjustRightInd w:val="0"/>
        <w:snapToGrid w:val="0"/>
        <w:ind w:firstLine="482" w:firstLineChars="200"/>
        <w:textAlignment w:val="baseline"/>
        <w:outlineLvl w:val="2"/>
        <w:rPr>
          <w:b/>
          <w:sz w:val="24"/>
        </w:rPr>
      </w:pPr>
      <w:r>
        <w:rPr>
          <w:b/>
          <w:sz w:val="24"/>
        </w:rPr>
        <w:t>3</w:t>
      </w:r>
      <w:r>
        <w:rPr>
          <w:rFonts w:hint="eastAsia"/>
          <w:b/>
          <w:sz w:val="24"/>
        </w:rPr>
        <w:t>4</w:t>
      </w:r>
      <w:r>
        <w:rPr>
          <w:b/>
          <w:sz w:val="24"/>
        </w:rPr>
        <w:t>.质疑的提出与接收</w:t>
      </w:r>
    </w:p>
    <w:p>
      <w:pPr>
        <w:keepNext w:val="0"/>
        <w:keepLines w:val="0"/>
        <w:pageBreakBefore w:val="0"/>
        <w:widowControl/>
        <w:kinsoku/>
        <w:wordWrap/>
        <w:overflowPunct/>
        <w:topLinePunct/>
        <w:autoSpaceDE w:val="0"/>
        <w:autoSpaceDN w:val="0"/>
        <w:bidi w:val="0"/>
        <w:adjustRightInd w:val="0"/>
        <w:snapToGrid w:val="0"/>
        <w:textAlignment w:val="baseline"/>
      </w:pPr>
      <w:r>
        <w:t>3</w:t>
      </w:r>
      <w:r>
        <w:rPr>
          <w:rFonts w:hint="eastAsia"/>
        </w:rPr>
        <w:t>4</w:t>
      </w:r>
      <w:r>
        <w:t>.1供应商认为磋商文件、采购过程、成交结果使自己的权益受到损害的，可以根据《中华人民共和国政府采购法》、《中华人民共和国政府采购法实施条例》和《政府采购质疑和投诉办法》的有关规定，</w:t>
      </w:r>
      <w:r>
        <w:rPr>
          <w:rFonts w:hint="eastAsia"/>
        </w:rPr>
        <w:t>以书面形式向采购人和采购代理机构提出质疑</w:t>
      </w:r>
      <w:r>
        <w:t>。</w:t>
      </w:r>
    </w:p>
    <w:p>
      <w:pPr>
        <w:keepNext w:val="0"/>
        <w:keepLines w:val="0"/>
        <w:pageBreakBefore w:val="0"/>
        <w:widowControl/>
        <w:kinsoku/>
        <w:wordWrap/>
        <w:overflowPunct/>
        <w:topLinePunct/>
        <w:autoSpaceDE w:val="0"/>
        <w:autoSpaceDN w:val="0"/>
        <w:bidi w:val="0"/>
        <w:adjustRightInd w:val="0"/>
        <w:snapToGrid w:val="0"/>
        <w:textAlignment w:val="baseline"/>
      </w:pPr>
      <w:r>
        <w:t>3</w:t>
      </w:r>
      <w:r>
        <w:rPr>
          <w:rFonts w:hint="eastAsia"/>
        </w:rPr>
        <w:t>4</w:t>
      </w:r>
      <w:r>
        <w:t>.2质疑供应商应按照财政部制定的《政府采购质疑函范本》格式（详见磋商文件第</w:t>
      </w:r>
      <w:r>
        <w:rPr>
          <w:rFonts w:hint="eastAsia"/>
        </w:rPr>
        <w:t>七</w:t>
      </w:r>
      <w:r>
        <w:t>章）和《政府采购质疑和投诉办法》的要求，在法定质疑期内以</w:t>
      </w:r>
      <w:r>
        <w:rPr>
          <w:rFonts w:hint="eastAsia"/>
        </w:rPr>
        <w:t>书面</w:t>
      </w:r>
      <w:r>
        <w:t>形式提出质疑，</w:t>
      </w:r>
      <w:r>
        <w:rPr>
          <w:rFonts w:hint="eastAsia"/>
        </w:rPr>
        <w:t>超出法定质疑期提交的质疑将被拒绝。</w:t>
      </w:r>
      <w:r>
        <w:t>针对同一采购程序环节的质疑应一次性提出。</w:t>
      </w:r>
    </w:p>
    <w:p>
      <w:pPr>
        <w:keepNext w:val="0"/>
        <w:keepLines w:val="0"/>
        <w:pageBreakBefore w:val="0"/>
        <w:widowControl/>
        <w:kinsoku/>
        <w:wordWrap/>
        <w:overflowPunct/>
        <w:topLinePunct/>
        <w:autoSpaceDE w:val="0"/>
        <w:autoSpaceDN w:val="0"/>
        <w:bidi w:val="0"/>
        <w:adjustRightInd w:val="0"/>
        <w:snapToGrid w:val="0"/>
        <w:textAlignment w:val="baseline"/>
      </w:pPr>
      <w:r>
        <w:rPr>
          <w:rFonts w:hint="eastAsia"/>
        </w:rPr>
        <w:t>超出法定质疑期的、重复提出的、分次提出的或内容、形式不符合《政府采购质疑和投诉办法》的，质疑供应商将依法承担不利后果。</w:t>
      </w:r>
    </w:p>
    <w:p>
      <w:pPr>
        <w:keepNext w:val="0"/>
        <w:keepLines w:val="0"/>
        <w:pageBreakBefore w:val="0"/>
        <w:widowControl/>
        <w:kinsoku/>
        <w:wordWrap/>
        <w:overflowPunct/>
        <w:topLinePunct/>
        <w:autoSpaceDE w:val="0"/>
        <w:autoSpaceDN w:val="0"/>
        <w:bidi w:val="0"/>
        <w:adjustRightInd w:val="0"/>
        <w:snapToGrid w:val="0"/>
        <w:textAlignment w:val="baseline"/>
      </w:pPr>
      <w:r>
        <w:t>3</w:t>
      </w:r>
      <w:r>
        <w:rPr>
          <w:rFonts w:hint="eastAsia"/>
        </w:rPr>
        <w:t>4</w:t>
      </w:r>
      <w:r>
        <w:t>.3</w:t>
      </w:r>
      <w:r>
        <w:rPr>
          <w:rFonts w:hint="eastAsia"/>
        </w:rPr>
        <w:t>采购代理机构质疑函接收部门、联系电话和通讯地址</w:t>
      </w:r>
      <w:r>
        <w:t>，见</w:t>
      </w:r>
      <w:r>
        <w:rPr>
          <w:rFonts w:hint="eastAsia"/>
        </w:rPr>
        <w:t>磋商公告</w:t>
      </w:r>
      <w:r>
        <w:t>。</w:t>
      </w:r>
    </w:p>
    <w:p>
      <w:pPr>
        <w:keepNext w:val="0"/>
        <w:keepLines w:val="0"/>
        <w:pageBreakBefore w:val="0"/>
        <w:widowControl/>
        <w:kinsoku/>
        <w:wordWrap/>
        <w:overflowPunct/>
        <w:topLinePunct/>
        <w:autoSpaceDE w:val="0"/>
        <w:autoSpaceDN w:val="0"/>
        <w:bidi w:val="0"/>
        <w:adjustRightInd w:val="0"/>
        <w:snapToGrid w:val="0"/>
        <w:ind w:firstLine="482" w:firstLineChars="200"/>
        <w:textAlignment w:val="baseline"/>
        <w:outlineLvl w:val="2"/>
        <w:rPr>
          <w:b/>
          <w:sz w:val="24"/>
        </w:rPr>
      </w:pPr>
      <w:r>
        <w:rPr>
          <w:b/>
          <w:sz w:val="24"/>
        </w:rPr>
        <w:t>3</w:t>
      </w:r>
      <w:r>
        <w:rPr>
          <w:rFonts w:hint="eastAsia"/>
          <w:b/>
          <w:sz w:val="24"/>
        </w:rPr>
        <w:t>5</w:t>
      </w:r>
      <w:r>
        <w:rPr>
          <w:b/>
          <w:sz w:val="24"/>
        </w:rPr>
        <w:t>.需要补充的其他内容</w:t>
      </w:r>
    </w:p>
    <w:p>
      <w:pPr>
        <w:keepNext w:val="0"/>
        <w:keepLines w:val="0"/>
        <w:pageBreakBefore w:val="0"/>
        <w:widowControl/>
        <w:kinsoku/>
        <w:wordWrap/>
        <w:overflowPunct/>
        <w:topLinePunct/>
        <w:autoSpaceDE w:val="0"/>
        <w:autoSpaceDN w:val="0"/>
        <w:bidi w:val="0"/>
        <w:adjustRightInd w:val="0"/>
        <w:snapToGrid w:val="0"/>
        <w:textAlignment w:val="baseline"/>
        <w:outlineLvl w:val="9"/>
        <w:rPr>
          <w:rFonts w:hint="eastAsia"/>
        </w:rPr>
      </w:pPr>
      <w:bookmarkStart w:id="15" w:name="_Toc16476"/>
      <w:r>
        <w:rPr>
          <w:rFonts w:hint="eastAsia"/>
        </w:rPr>
        <w:t>需要补充的其他内容，见供应商须知前附表。</w:t>
      </w:r>
      <w:bookmarkEnd w:id="15"/>
      <w:bookmarkStart w:id="16" w:name="bookmark4"/>
      <w:bookmarkEnd w:id="16"/>
      <w:bookmarkStart w:id="17" w:name="_Toc23643"/>
    </w:p>
    <w:p>
      <w:pPr>
        <w:keepNext w:val="0"/>
        <w:keepLines w:val="0"/>
        <w:pageBreakBefore w:val="0"/>
        <w:widowControl/>
        <w:kinsoku/>
        <w:wordWrap/>
        <w:overflowPunct/>
        <w:topLinePunct/>
        <w:autoSpaceDE w:val="0"/>
        <w:autoSpaceDN w:val="0"/>
        <w:bidi w:val="0"/>
        <w:adjustRightInd w:val="0"/>
        <w:snapToGrid w:val="0"/>
        <w:textAlignment w:val="baseline"/>
        <w:outlineLvl w:val="0"/>
        <w:rPr>
          <w:b/>
          <w:sz w:val="32"/>
        </w:rPr>
      </w:pPr>
      <w:bookmarkStart w:id="18" w:name="_Toc7893"/>
      <w:bookmarkStart w:id="19" w:name="_Toc10440"/>
      <w:r>
        <w:rPr>
          <w:b/>
          <w:sz w:val="32"/>
        </w:rPr>
        <w:t>第三章  采购需求</w:t>
      </w:r>
      <w:bookmarkEnd w:id="17"/>
      <w:bookmarkEnd w:id="18"/>
      <w:bookmarkEnd w:id="19"/>
    </w:p>
    <w:p>
      <w:pPr>
        <w:keepNext w:val="0"/>
        <w:keepLines w:val="0"/>
        <w:pageBreakBefore w:val="0"/>
        <w:widowControl/>
        <w:kinsoku/>
        <w:wordWrap/>
        <w:overflowPunct/>
        <w:topLinePunct/>
        <w:autoSpaceDE w:val="0"/>
        <w:autoSpaceDN w:val="0"/>
        <w:bidi w:val="0"/>
        <w:adjustRightInd w:val="0"/>
        <w:snapToGrid w:val="0"/>
        <w:textAlignment w:val="baseline"/>
      </w:pPr>
      <w:r>
        <w:rPr>
          <w:rFonts w:hint="eastAsia"/>
        </w:rPr>
        <w:t>前注：</w:t>
      </w:r>
    </w:p>
    <w:p>
      <w:pPr>
        <w:keepNext w:val="0"/>
        <w:keepLines w:val="0"/>
        <w:pageBreakBefore w:val="0"/>
        <w:widowControl/>
        <w:kinsoku/>
        <w:wordWrap/>
        <w:overflowPunct/>
        <w:topLinePunct/>
        <w:autoSpaceDE w:val="0"/>
        <w:autoSpaceDN w:val="0"/>
        <w:bidi w:val="0"/>
        <w:adjustRightInd w:val="0"/>
        <w:snapToGrid w:val="0"/>
        <w:textAlignment w:val="baseline"/>
        <w:rPr>
          <w:rFonts w:hint="eastAsia"/>
        </w:rPr>
        <w:sectPr>
          <w:headerReference r:id="rId8" w:type="default"/>
          <w:pgSz w:w="11912" w:h="16851"/>
          <w:pgMar w:top="1386" w:right="1361" w:bottom="1447" w:left="1587" w:header="0" w:footer="1244" w:gutter="0"/>
          <w:pgNumType w:fmt="decimal"/>
          <w:cols w:space="720" w:num="1"/>
        </w:sectPr>
      </w:pPr>
      <w:r>
        <w:rPr>
          <w:rFonts w:hint="eastAsia"/>
        </w:rPr>
        <w:t>本说明中提出的技术方案仅为参考，如无明确限制，供应商可以进行优化，提供满足用户实际需要的更优（或者性能实质上不低于的）服务方案，且此方案须经磋商小组评审认可。</w:t>
      </w:r>
      <w:bookmarkStart w:id="20" w:name="_Toc13280"/>
    </w:p>
    <w:p>
      <w:pPr>
        <w:keepNext w:val="0"/>
        <w:keepLines w:val="0"/>
        <w:pageBreakBefore w:val="0"/>
        <w:widowControl/>
        <w:kinsoku/>
        <w:wordWrap/>
        <w:overflowPunct/>
        <w:topLinePunct/>
        <w:autoSpaceDE w:val="0"/>
        <w:autoSpaceDN w:val="0"/>
        <w:bidi w:val="0"/>
        <w:adjustRightInd w:val="0"/>
        <w:snapToGrid w:val="0"/>
        <w:textAlignment w:val="baseline"/>
        <w:outlineLvl w:val="1"/>
      </w:pPr>
      <w:r>
        <w:rPr>
          <w:rFonts w:hint="eastAsia"/>
          <w:b/>
          <w:sz w:val="32"/>
          <w:lang w:eastAsia="zh-CN"/>
        </w:rPr>
        <w:t>一、</w:t>
      </w:r>
      <w:r>
        <w:rPr>
          <w:rFonts w:hint="eastAsia"/>
          <w:b/>
          <w:sz w:val="32"/>
        </w:rPr>
        <w:t>采购需求前附表</w:t>
      </w:r>
      <w:bookmarkEnd w:id="20"/>
    </w:p>
    <w:tbl>
      <w:tblPr>
        <w:tblStyle w:val="11"/>
        <w:tblW w:w="8512" w:type="dxa"/>
        <w:tblInd w:w="10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0"/>
        <w:gridCol w:w="997"/>
        <w:gridCol w:w="10"/>
        <w:gridCol w:w="2015"/>
        <w:gridCol w:w="10"/>
        <w:gridCol w:w="5460"/>
        <w:gridCol w:w="1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1"/>
          <w:wAfter w:w="10" w:type="dxa"/>
          <w:cantSplit/>
          <w:trHeight w:val="513" w:hRule="atLeast"/>
        </w:trPr>
        <w:tc>
          <w:tcPr>
            <w:tcW w:w="1007" w:type="dxa"/>
            <w:gridSpan w:val="2"/>
            <w:vAlign w:val="center"/>
          </w:tcPr>
          <w:p>
            <w:pPr>
              <w:keepNext w:val="0"/>
              <w:keepLines w:val="0"/>
              <w:pageBreakBefore w:val="0"/>
              <w:widowControl/>
              <w:kinsoku/>
              <w:wordWrap/>
              <w:overflowPunct/>
              <w:topLinePunct/>
              <w:autoSpaceDE w:val="0"/>
              <w:autoSpaceDN w:val="0"/>
              <w:bidi w:val="0"/>
              <w:adjustRightInd w:val="0"/>
              <w:snapToGrid w:val="0"/>
              <w:jc w:val="center"/>
              <w:textAlignment w:val="baseline"/>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序号</w:t>
            </w:r>
          </w:p>
        </w:tc>
        <w:tc>
          <w:tcPr>
            <w:tcW w:w="2025" w:type="dxa"/>
            <w:gridSpan w:val="2"/>
            <w:vAlign w:val="center"/>
          </w:tcPr>
          <w:p>
            <w:pPr>
              <w:keepNext w:val="0"/>
              <w:keepLines w:val="0"/>
              <w:pageBreakBefore w:val="0"/>
              <w:widowControl/>
              <w:kinsoku/>
              <w:wordWrap/>
              <w:overflowPunct/>
              <w:topLinePunct/>
              <w:autoSpaceDE w:val="0"/>
              <w:autoSpaceDN w:val="0"/>
              <w:bidi w:val="0"/>
              <w:adjustRightInd w:val="0"/>
              <w:snapToGrid w:val="0"/>
              <w:jc w:val="center"/>
              <w:textAlignment w:val="baseline"/>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条款名称</w:t>
            </w:r>
          </w:p>
        </w:tc>
        <w:tc>
          <w:tcPr>
            <w:tcW w:w="5470" w:type="dxa"/>
            <w:gridSpan w:val="2"/>
            <w:vAlign w:val="center"/>
          </w:tcPr>
          <w:p>
            <w:pPr>
              <w:keepNext w:val="0"/>
              <w:keepLines w:val="0"/>
              <w:pageBreakBefore w:val="0"/>
              <w:widowControl/>
              <w:kinsoku/>
              <w:wordWrap/>
              <w:overflowPunct/>
              <w:topLinePunct/>
              <w:autoSpaceDE w:val="0"/>
              <w:autoSpaceDN w:val="0"/>
              <w:bidi w:val="0"/>
              <w:adjustRightInd w:val="0"/>
              <w:snapToGrid w:val="0"/>
              <w:jc w:val="center"/>
              <w:textAlignment w:val="baseline"/>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内容、说明与要求</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1"/>
          <w:wAfter w:w="10" w:type="dxa"/>
          <w:cantSplit/>
          <w:trHeight w:val="6951" w:hRule="atLeast"/>
        </w:trPr>
        <w:tc>
          <w:tcPr>
            <w:tcW w:w="1007" w:type="dxa"/>
            <w:gridSpan w:val="2"/>
            <w:vAlign w:val="center"/>
          </w:tcPr>
          <w:p>
            <w:pPr>
              <w:keepNext w:val="0"/>
              <w:keepLines w:val="0"/>
              <w:pageBreakBefore w:val="0"/>
              <w:widowControl/>
              <w:kinsoku/>
              <w:wordWrap/>
              <w:overflowPunct/>
              <w:topLinePunct/>
              <w:autoSpaceDE w:val="0"/>
              <w:autoSpaceDN w:val="0"/>
              <w:bidi w:val="0"/>
              <w:adjustRightInd w:val="0"/>
              <w:snapToGrid w:val="0"/>
              <w:spacing w:line="240" w:lineRule="exact"/>
              <w:jc w:val="center"/>
              <w:textAlignment w:val="baseline"/>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w:t>
            </w:r>
          </w:p>
        </w:tc>
        <w:tc>
          <w:tcPr>
            <w:tcW w:w="2025" w:type="dxa"/>
            <w:gridSpan w:val="2"/>
            <w:vAlign w:val="center"/>
          </w:tcPr>
          <w:p>
            <w:pPr>
              <w:keepNext w:val="0"/>
              <w:keepLines w:val="0"/>
              <w:pageBreakBefore w:val="0"/>
              <w:widowControl/>
              <w:kinsoku/>
              <w:wordWrap/>
              <w:overflowPunct/>
              <w:topLinePunct/>
              <w:autoSpaceDE w:val="0"/>
              <w:autoSpaceDN w:val="0"/>
              <w:bidi w:val="0"/>
              <w:adjustRightInd w:val="0"/>
              <w:snapToGrid w:val="0"/>
              <w:spacing w:line="240" w:lineRule="exact"/>
              <w:jc w:val="center"/>
              <w:textAlignment w:val="baseline"/>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付款方式</w:t>
            </w:r>
          </w:p>
        </w:tc>
        <w:tc>
          <w:tcPr>
            <w:tcW w:w="5470" w:type="dxa"/>
            <w:gridSpan w:val="2"/>
            <w:vAlign w:val="center"/>
          </w:tcPr>
          <w:p>
            <w:pPr>
              <w:keepNext w:val="0"/>
              <w:keepLines w:val="0"/>
              <w:pageBreakBefore w:val="0"/>
              <w:widowControl/>
              <w:kinsoku/>
              <w:wordWrap/>
              <w:overflowPunct/>
              <w:topLinePunct/>
              <w:autoSpaceDE w:val="0"/>
              <w:autoSpaceDN w:val="0"/>
              <w:bidi w:val="0"/>
              <w:adjustRightInd w:val="0"/>
              <w:snapToGrid w:val="0"/>
              <w:spacing w:line="520" w:lineRule="exact"/>
              <w:jc w:val="both"/>
              <w:textAlignment w:val="baseline"/>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合同甲方根据具体情形按照以下方式进行付款。</w:t>
            </w:r>
          </w:p>
          <w:p>
            <w:pPr>
              <w:keepNext w:val="0"/>
              <w:keepLines w:val="0"/>
              <w:pageBreakBefore w:val="0"/>
              <w:widowControl/>
              <w:kinsoku/>
              <w:wordWrap/>
              <w:overflowPunct/>
              <w:topLinePunct/>
              <w:autoSpaceDE w:val="0"/>
              <w:autoSpaceDN w:val="0"/>
              <w:bidi w:val="0"/>
              <w:adjustRightInd w:val="0"/>
              <w:snapToGrid w:val="0"/>
              <w:spacing w:line="520" w:lineRule="exact"/>
              <w:jc w:val="both"/>
              <w:textAlignment w:val="baseline"/>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方式一、如成交供应商为中小企业则合同签订后成交供应商须向合同甲方提交银行、保险公司、担保公司等金融机构出具的金额为合同总价40%的预付款保函作为担保，合同甲方将在合同、担保措施生效后5个工作日内向成交供应商支付合同总价的40%作为预付款；成交供应商申请并经合同甲方审核同意后支付相应阶段费用，直至结清全部合同款。</w:t>
            </w:r>
          </w:p>
          <w:p>
            <w:pPr>
              <w:keepNext w:val="0"/>
              <w:keepLines w:val="0"/>
              <w:pageBreakBefore w:val="0"/>
              <w:widowControl/>
              <w:kinsoku/>
              <w:wordWrap/>
              <w:overflowPunct/>
              <w:topLinePunct/>
              <w:autoSpaceDE w:val="0"/>
              <w:autoSpaceDN w:val="0"/>
              <w:bidi w:val="0"/>
              <w:adjustRightInd w:val="0"/>
              <w:snapToGrid w:val="0"/>
              <w:spacing w:line="520" w:lineRule="exact"/>
              <w:jc w:val="both"/>
              <w:textAlignment w:val="baseline"/>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备注：</w:t>
            </w:r>
          </w:p>
          <w:p>
            <w:pPr>
              <w:keepNext w:val="0"/>
              <w:keepLines w:val="0"/>
              <w:pageBreakBefore w:val="0"/>
              <w:widowControl/>
              <w:kinsoku/>
              <w:wordWrap/>
              <w:overflowPunct/>
              <w:topLinePunct/>
              <w:autoSpaceDE w:val="0"/>
              <w:autoSpaceDN w:val="0"/>
              <w:bidi w:val="0"/>
              <w:adjustRightInd w:val="0"/>
              <w:snapToGrid w:val="0"/>
              <w:spacing w:line="520" w:lineRule="exact"/>
              <w:jc w:val="both"/>
              <w:textAlignment w:val="baseline"/>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①预付款支付前，成交供应商须提交银行、保险公司、担保公司等金融机构出具的预付款保函（见索即付保函）；</w:t>
            </w:r>
          </w:p>
          <w:p>
            <w:pPr>
              <w:keepNext w:val="0"/>
              <w:keepLines w:val="0"/>
              <w:pageBreakBefore w:val="0"/>
              <w:widowControl/>
              <w:kinsoku/>
              <w:wordWrap/>
              <w:overflowPunct/>
              <w:topLinePunct/>
              <w:autoSpaceDE w:val="0"/>
              <w:autoSpaceDN w:val="0"/>
              <w:bidi w:val="0"/>
              <w:adjustRightInd w:val="0"/>
              <w:snapToGrid w:val="0"/>
              <w:spacing w:line="520" w:lineRule="exact"/>
              <w:jc w:val="both"/>
              <w:textAlignment w:val="baseline"/>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②在签订合同时，成交供应商书面明确表示无需预付款，即成交供应商无需提供预付款担保，按皖财购〔2022〕556号规定，合同甲方可不再支付预付款；成交供应商申请并经合同甲方审核同意后支付相应阶段费用，直至结清全部合同款。</w:t>
            </w:r>
          </w:p>
          <w:p>
            <w:pPr>
              <w:keepNext w:val="0"/>
              <w:keepLines w:val="0"/>
              <w:pageBreakBefore w:val="0"/>
              <w:widowControl/>
              <w:kinsoku/>
              <w:wordWrap/>
              <w:overflowPunct/>
              <w:topLinePunct/>
              <w:autoSpaceDE w:val="0"/>
              <w:autoSpaceDN w:val="0"/>
              <w:bidi w:val="0"/>
              <w:adjustRightInd w:val="0"/>
              <w:snapToGrid w:val="0"/>
              <w:spacing w:line="520" w:lineRule="exact"/>
              <w:jc w:val="both"/>
              <w:textAlignment w:val="baseline"/>
              <w:rPr>
                <w:rFonts w:hint="eastAsia" w:eastAsia="宋体" w:asciiTheme="minorEastAsia" w:hAnsiTheme="minorEastAsia" w:cstheme="minorEastAsia"/>
                <w:sz w:val="21"/>
                <w:szCs w:val="21"/>
                <w:lang w:eastAsia="zh-CN"/>
              </w:rPr>
            </w:pPr>
            <w:r>
              <w:rPr>
                <w:rFonts w:hint="eastAsia" w:asciiTheme="minorEastAsia" w:hAnsiTheme="minorEastAsia" w:eastAsiaTheme="minorEastAsia" w:cstheme="minorEastAsia"/>
                <w:sz w:val="21"/>
                <w:szCs w:val="21"/>
              </w:rPr>
              <w:t>方式二、如成交供应商非中小企业，成交供应商申请并经合同甲方审核同意后支付相应阶段费用，直至结清全部合同</w:t>
            </w:r>
            <w:r>
              <w:rPr>
                <w:sz w:val="21"/>
                <w:szCs w:val="21"/>
              </w:rPr>
              <w:t>款</w:t>
            </w:r>
            <w:r>
              <w:rPr>
                <w:rFonts w:hint="eastAsia"/>
                <w:sz w:val="21"/>
                <w:szCs w:val="21"/>
                <w:lang w:eastAsia="zh-CN"/>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Before w:val="1"/>
          <w:wBefore w:w="10" w:type="dxa"/>
          <w:trHeight w:val="507" w:hRule="atLeast"/>
        </w:trPr>
        <w:tc>
          <w:tcPr>
            <w:tcW w:w="1007" w:type="dxa"/>
            <w:gridSpan w:val="2"/>
            <w:vAlign w:val="center"/>
          </w:tcPr>
          <w:p>
            <w:pPr>
              <w:keepNext w:val="0"/>
              <w:keepLines w:val="0"/>
              <w:pageBreakBefore w:val="0"/>
              <w:widowControl/>
              <w:kinsoku/>
              <w:wordWrap/>
              <w:overflowPunct/>
              <w:topLinePunct/>
              <w:autoSpaceDE w:val="0"/>
              <w:autoSpaceDN w:val="0"/>
              <w:bidi w:val="0"/>
              <w:adjustRightInd w:val="0"/>
              <w:snapToGrid w:val="0"/>
              <w:spacing w:line="240" w:lineRule="exact"/>
              <w:jc w:val="center"/>
              <w:textAlignment w:val="baseline"/>
              <w:rPr>
                <w:sz w:val="21"/>
                <w:szCs w:val="21"/>
              </w:rPr>
            </w:pPr>
            <w:r>
              <w:rPr>
                <w:sz w:val="21"/>
                <w:szCs w:val="21"/>
              </w:rPr>
              <w:t>2</w:t>
            </w:r>
          </w:p>
        </w:tc>
        <w:tc>
          <w:tcPr>
            <w:tcW w:w="2025" w:type="dxa"/>
            <w:gridSpan w:val="2"/>
            <w:vAlign w:val="center"/>
          </w:tcPr>
          <w:p>
            <w:pPr>
              <w:keepNext w:val="0"/>
              <w:keepLines w:val="0"/>
              <w:pageBreakBefore w:val="0"/>
              <w:widowControl/>
              <w:kinsoku/>
              <w:wordWrap/>
              <w:overflowPunct/>
              <w:topLinePunct/>
              <w:autoSpaceDE w:val="0"/>
              <w:autoSpaceDN w:val="0"/>
              <w:bidi w:val="0"/>
              <w:adjustRightInd w:val="0"/>
              <w:snapToGrid w:val="0"/>
              <w:spacing w:line="240" w:lineRule="exact"/>
              <w:jc w:val="both"/>
              <w:textAlignment w:val="baseline"/>
              <w:rPr>
                <w:sz w:val="21"/>
                <w:szCs w:val="21"/>
              </w:rPr>
            </w:pPr>
            <w:r>
              <w:rPr>
                <w:sz w:val="21"/>
                <w:szCs w:val="21"/>
              </w:rPr>
              <w:t>服务地点</w:t>
            </w:r>
          </w:p>
        </w:tc>
        <w:tc>
          <w:tcPr>
            <w:tcW w:w="5470" w:type="dxa"/>
            <w:gridSpan w:val="2"/>
            <w:vAlign w:val="center"/>
          </w:tcPr>
          <w:p>
            <w:pPr>
              <w:keepNext w:val="0"/>
              <w:keepLines w:val="0"/>
              <w:pageBreakBefore w:val="0"/>
              <w:widowControl/>
              <w:kinsoku/>
              <w:wordWrap/>
              <w:overflowPunct/>
              <w:topLinePunct/>
              <w:autoSpaceDE w:val="0"/>
              <w:autoSpaceDN w:val="0"/>
              <w:bidi w:val="0"/>
              <w:adjustRightInd w:val="0"/>
              <w:snapToGrid w:val="0"/>
              <w:spacing w:line="240" w:lineRule="exact"/>
              <w:ind w:left="0" w:leftChars="0" w:firstLine="0" w:firstLineChars="0"/>
              <w:jc w:val="both"/>
              <w:textAlignment w:val="baseline"/>
              <w:rPr>
                <w:sz w:val="21"/>
                <w:szCs w:val="21"/>
              </w:rPr>
            </w:pPr>
            <w:r>
              <w:rPr>
                <w:rFonts w:hint="eastAsia"/>
                <w:sz w:val="21"/>
                <w:szCs w:val="21"/>
                <w:lang w:eastAsia="zh-CN"/>
              </w:rPr>
              <w:t>淮北</w:t>
            </w:r>
            <w:r>
              <w:rPr>
                <w:sz w:val="21"/>
                <w:szCs w:val="21"/>
              </w:rPr>
              <w:t>市境内</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Before w:val="1"/>
          <w:wBefore w:w="10" w:type="dxa"/>
          <w:trHeight w:val="511" w:hRule="atLeast"/>
        </w:trPr>
        <w:tc>
          <w:tcPr>
            <w:tcW w:w="1007" w:type="dxa"/>
            <w:gridSpan w:val="2"/>
            <w:vAlign w:val="center"/>
          </w:tcPr>
          <w:p>
            <w:pPr>
              <w:keepNext w:val="0"/>
              <w:keepLines w:val="0"/>
              <w:pageBreakBefore w:val="0"/>
              <w:widowControl/>
              <w:kinsoku/>
              <w:wordWrap/>
              <w:overflowPunct/>
              <w:topLinePunct/>
              <w:autoSpaceDE w:val="0"/>
              <w:autoSpaceDN w:val="0"/>
              <w:bidi w:val="0"/>
              <w:adjustRightInd w:val="0"/>
              <w:snapToGrid w:val="0"/>
              <w:spacing w:line="240" w:lineRule="exact"/>
              <w:jc w:val="center"/>
              <w:textAlignment w:val="baseline"/>
              <w:rPr>
                <w:sz w:val="21"/>
                <w:szCs w:val="21"/>
              </w:rPr>
            </w:pPr>
            <w:r>
              <w:rPr>
                <w:sz w:val="21"/>
                <w:szCs w:val="21"/>
              </w:rPr>
              <w:t>3</w:t>
            </w:r>
          </w:p>
        </w:tc>
        <w:tc>
          <w:tcPr>
            <w:tcW w:w="2025" w:type="dxa"/>
            <w:gridSpan w:val="2"/>
            <w:vAlign w:val="center"/>
          </w:tcPr>
          <w:p>
            <w:pPr>
              <w:keepNext w:val="0"/>
              <w:keepLines w:val="0"/>
              <w:pageBreakBefore w:val="0"/>
              <w:widowControl/>
              <w:kinsoku/>
              <w:wordWrap/>
              <w:overflowPunct/>
              <w:topLinePunct/>
              <w:autoSpaceDE w:val="0"/>
              <w:autoSpaceDN w:val="0"/>
              <w:bidi w:val="0"/>
              <w:adjustRightInd w:val="0"/>
              <w:snapToGrid w:val="0"/>
              <w:spacing w:line="240" w:lineRule="exact"/>
              <w:jc w:val="both"/>
              <w:textAlignment w:val="baseline"/>
              <w:rPr>
                <w:sz w:val="21"/>
                <w:szCs w:val="21"/>
              </w:rPr>
            </w:pPr>
            <w:r>
              <w:rPr>
                <w:sz w:val="21"/>
                <w:szCs w:val="21"/>
              </w:rPr>
              <w:t>服务期限</w:t>
            </w:r>
          </w:p>
        </w:tc>
        <w:tc>
          <w:tcPr>
            <w:tcW w:w="5470" w:type="dxa"/>
            <w:gridSpan w:val="2"/>
            <w:vAlign w:val="center"/>
          </w:tcPr>
          <w:p>
            <w:pPr>
              <w:keepNext w:val="0"/>
              <w:keepLines w:val="0"/>
              <w:pageBreakBefore w:val="0"/>
              <w:widowControl/>
              <w:kinsoku/>
              <w:wordWrap/>
              <w:overflowPunct/>
              <w:topLinePunct/>
              <w:autoSpaceDE w:val="0"/>
              <w:autoSpaceDN w:val="0"/>
              <w:bidi w:val="0"/>
              <w:adjustRightInd w:val="0"/>
              <w:snapToGrid w:val="0"/>
              <w:spacing w:line="240" w:lineRule="exact"/>
              <w:ind w:left="0" w:leftChars="0" w:firstLine="0" w:firstLineChars="0"/>
              <w:jc w:val="both"/>
              <w:textAlignment w:val="baseline"/>
              <w:rPr>
                <w:rFonts w:hint="eastAsia" w:eastAsia="宋体"/>
                <w:sz w:val="21"/>
                <w:szCs w:val="21"/>
                <w:lang w:eastAsia="zh-CN"/>
              </w:rPr>
            </w:pPr>
            <w:r>
              <w:rPr>
                <w:sz w:val="21"/>
                <w:szCs w:val="21"/>
              </w:rPr>
              <w:t>自合同签订之日起，至工程通过竣工验收止。</w:t>
            </w:r>
          </w:p>
        </w:tc>
      </w:tr>
    </w:tbl>
    <w:p>
      <w:pPr>
        <w:keepNext w:val="0"/>
        <w:keepLines w:val="0"/>
        <w:pageBreakBefore w:val="0"/>
        <w:widowControl/>
        <w:kinsoku/>
        <w:wordWrap/>
        <w:overflowPunct/>
        <w:topLinePunct/>
        <w:autoSpaceDE w:val="0"/>
        <w:autoSpaceDN w:val="0"/>
        <w:bidi w:val="0"/>
        <w:adjustRightInd w:val="0"/>
        <w:snapToGrid w:val="0"/>
        <w:textAlignment w:val="baseline"/>
        <w:outlineLvl w:val="1"/>
        <w:rPr>
          <w:rFonts w:hint="eastAsia" w:ascii="Arial" w:hAnsi="Arial" w:eastAsia="宋体"/>
          <w:b/>
          <w:sz w:val="32"/>
          <w:lang w:eastAsia="zh-CN"/>
        </w:rPr>
      </w:pPr>
      <w:r>
        <w:rPr>
          <w:rFonts w:hint="eastAsia" w:ascii="Arial" w:hAnsi="Arial" w:eastAsia="宋体"/>
          <w:b/>
          <w:sz w:val="32"/>
          <w:lang w:eastAsia="zh-CN"/>
        </w:rPr>
        <w:t>二、项目概况</w:t>
      </w:r>
    </w:p>
    <w:p>
      <w:pPr>
        <w:keepNext w:val="0"/>
        <w:keepLines w:val="0"/>
        <w:pageBreakBefore w:val="0"/>
        <w:widowControl/>
        <w:kinsoku/>
        <w:wordWrap/>
        <w:overflowPunct/>
        <w:topLinePunct/>
        <w:autoSpaceDE w:val="0"/>
        <w:autoSpaceDN w:val="0"/>
        <w:bidi w:val="0"/>
        <w:adjustRightInd w:val="0"/>
        <w:snapToGrid w:val="0"/>
        <w:ind w:firstLine="480" w:firstLineChars="200"/>
        <w:textAlignment w:val="baseline"/>
        <w:rPr>
          <w:rFonts w:hint="eastAsia"/>
          <w:lang w:val="en-US" w:eastAsia="zh-CN"/>
        </w:rPr>
      </w:pPr>
      <w:r>
        <w:rPr>
          <w:rFonts w:hint="eastAsia"/>
        </w:rPr>
        <w:t>淮北市发展改革委以淮发许可</w:t>
      </w:r>
      <w:r>
        <w:rPr>
          <w:rFonts w:hint="eastAsia" w:ascii="微软雅黑" w:hAnsi="微软雅黑" w:eastAsia="微软雅黑" w:cs="微软雅黑"/>
          <w:lang w:val="en-US" w:eastAsia="zh-CN"/>
        </w:rPr>
        <w:t>〔</w:t>
      </w:r>
      <w:r>
        <w:rPr>
          <w:rFonts w:hint="eastAsia"/>
        </w:rPr>
        <w:t>2023</w:t>
      </w:r>
      <w:r>
        <w:rPr>
          <w:rFonts w:hint="eastAsia" w:ascii="微软雅黑" w:hAnsi="微软雅黑" w:eastAsia="微软雅黑" w:cs="微软雅黑"/>
          <w:lang w:val="en-US" w:eastAsia="zh-CN"/>
        </w:rPr>
        <w:t>〕</w:t>
      </w:r>
      <w:r>
        <w:rPr>
          <w:rFonts w:hint="eastAsia"/>
        </w:rPr>
        <w:t>33号文件批复本项目可研，淮北市水务局以淮水规</w:t>
      </w:r>
      <w:r>
        <w:rPr>
          <w:rFonts w:hint="eastAsia" w:ascii="微软雅黑" w:hAnsi="微软雅黑" w:eastAsia="微软雅黑" w:cs="微软雅黑"/>
          <w:lang w:val="en-US" w:eastAsia="zh-CN"/>
        </w:rPr>
        <w:t>〔</w:t>
      </w:r>
      <w:r>
        <w:rPr>
          <w:rFonts w:hint="eastAsia"/>
        </w:rPr>
        <w:t>2023</w:t>
      </w:r>
      <w:r>
        <w:rPr>
          <w:rFonts w:hint="eastAsia" w:ascii="微软雅黑" w:hAnsi="微软雅黑" w:eastAsia="微软雅黑" w:cs="微软雅黑"/>
          <w:lang w:val="en-US" w:eastAsia="zh-CN"/>
        </w:rPr>
        <w:t>〕</w:t>
      </w:r>
      <w:r>
        <w:rPr>
          <w:rFonts w:hint="eastAsia"/>
        </w:rPr>
        <w:t>号12文件</w:t>
      </w:r>
      <w:r>
        <w:rPr>
          <w:rFonts w:hint="eastAsia"/>
        </w:rPr>
        <w:t>对本项目初步设计进行批复，批复总投资为2033.26万元。蒋台沟排涝泵站位于淮北市科创中心西北角，梧桐路与龙河交汇处左岸下游约200米处，设计排涝流量 5.0m³/s，设计装机功率 396kw。泵站穿堤箱涵和防洪闸为 2级，泵房、前池、进水拦污闸等主要建筑物级别为 4级，次要建筑物为 5级.泵站枢纽主要建筑物包括：引水明渠工程、东拦污检修闸、前池、泵室、压力水箱、出水控制闸、防洪闸及附属工程（管理房、围墙、道路等）。招标范围</w:t>
      </w:r>
      <w:r>
        <w:rPr>
          <w:rFonts w:hint="eastAsia"/>
          <w:lang w:eastAsia="zh-CN"/>
        </w:rPr>
        <w:t>为蒋台沟排涝泵站项目法人全过程质量检测项目。经请示市财政局采购和市水务局组织职能科室标前审查，在淮北市水务局官网发由竞争性磋商公告（含磋商文件）。</w:t>
      </w:r>
    </w:p>
    <w:p>
      <w:pPr>
        <w:keepNext w:val="0"/>
        <w:keepLines w:val="0"/>
        <w:pageBreakBefore w:val="0"/>
        <w:widowControl/>
        <w:kinsoku/>
        <w:wordWrap/>
        <w:overflowPunct/>
        <w:topLinePunct/>
        <w:autoSpaceDE w:val="0"/>
        <w:autoSpaceDN w:val="0"/>
        <w:bidi w:val="0"/>
        <w:adjustRightInd w:val="0"/>
        <w:snapToGrid w:val="0"/>
        <w:ind w:firstLine="480" w:firstLineChars="200"/>
        <w:textAlignment w:val="baseline"/>
        <w:rPr>
          <w:rFonts w:hint="eastAsia"/>
        </w:rPr>
      </w:pPr>
      <w:r>
        <w:rPr>
          <w:rFonts w:hint="eastAsia"/>
          <w:lang w:val="en-US" w:eastAsia="zh-CN"/>
        </w:rPr>
        <w:t>项目法人全过程</w:t>
      </w:r>
      <w:r>
        <w:rPr>
          <w:rFonts w:hint="eastAsia"/>
          <w:lang w:val="en-US"/>
        </w:rPr>
        <w:t>工程质量检测，主要工作内容为：对原材料、中间产品、构（部）件及工程实体质量检测， 包括①对原材料、中间产品、构（部） 件、金属结构、机电设备、信息化工程等进行检查、测量、试验、度量；②在施工过程中及完工后对工程施工相应环节的实体质量进行检测。</w:t>
      </w:r>
    </w:p>
    <w:p>
      <w:pPr>
        <w:keepNext w:val="0"/>
        <w:keepLines w:val="0"/>
        <w:pageBreakBefore w:val="0"/>
        <w:widowControl/>
        <w:kinsoku/>
        <w:wordWrap/>
        <w:overflowPunct/>
        <w:topLinePunct/>
        <w:autoSpaceDE w:val="0"/>
        <w:autoSpaceDN w:val="0"/>
        <w:bidi w:val="0"/>
        <w:adjustRightInd w:val="0"/>
        <w:snapToGrid w:val="0"/>
        <w:textAlignment w:val="baseline"/>
        <w:outlineLvl w:val="1"/>
        <w:rPr>
          <w:b/>
          <w:sz w:val="32"/>
        </w:rPr>
      </w:pPr>
      <w:bookmarkStart w:id="21" w:name="_Toc32683"/>
      <w:r>
        <w:rPr>
          <w:b/>
          <w:sz w:val="32"/>
        </w:rPr>
        <w:t>三、服务需求</w:t>
      </w:r>
      <w:bookmarkEnd w:id="21"/>
    </w:p>
    <w:p>
      <w:pPr>
        <w:keepNext w:val="0"/>
        <w:keepLines w:val="0"/>
        <w:pageBreakBefore w:val="0"/>
        <w:widowControl/>
        <w:kinsoku/>
        <w:wordWrap/>
        <w:overflowPunct/>
        <w:topLinePunct/>
        <w:autoSpaceDE w:val="0"/>
        <w:autoSpaceDN w:val="0"/>
        <w:bidi w:val="0"/>
        <w:adjustRightInd w:val="0"/>
        <w:snapToGrid w:val="0"/>
        <w:textAlignment w:val="baseline"/>
        <w:outlineLvl w:val="2"/>
        <w:rPr>
          <w:rFonts w:eastAsia="黑体"/>
          <w:b/>
          <w:sz w:val="30"/>
        </w:rPr>
      </w:pPr>
      <w:r>
        <w:rPr>
          <w:rFonts w:eastAsia="黑体"/>
          <w:b/>
          <w:sz w:val="30"/>
        </w:rPr>
        <w:t>1.服务内容</w:t>
      </w:r>
    </w:p>
    <w:p>
      <w:pPr>
        <w:keepNext w:val="0"/>
        <w:keepLines w:val="0"/>
        <w:pageBreakBefore w:val="0"/>
        <w:widowControl/>
        <w:kinsoku/>
        <w:wordWrap/>
        <w:overflowPunct/>
        <w:topLinePunct/>
        <w:autoSpaceDE w:val="0"/>
        <w:autoSpaceDN w:val="0"/>
        <w:bidi w:val="0"/>
        <w:adjustRightInd w:val="0"/>
        <w:snapToGrid w:val="0"/>
        <w:textAlignment w:val="baseline"/>
      </w:pPr>
      <w:r>
        <w:t>主要检测项目内容包括不限于：</w:t>
      </w:r>
    </w:p>
    <w:p>
      <w:pPr>
        <w:keepNext w:val="0"/>
        <w:keepLines w:val="0"/>
        <w:pageBreakBefore w:val="0"/>
        <w:widowControl/>
        <w:kinsoku/>
        <w:wordWrap/>
        <w:overflowPunct/>
        <w:topLinePunct/>
        <w:autoSpaceDE w:val="0"/>
        <w:autoSpaceDN w:val="0"/>
        <w:bidi w:val="0"/>
        <w:adjustRightInd w:val="0"/>
        <w:snapToGrid w:val="0"/>
        <w:textAlignment w:val="baseline"/>
      </w:pPr>
      <w:r>
        <w:t>（1）原材料（含混凝土配合比验证）、中间产品质量检测；</w:t>
      </w:r>
    </w:p>
    <w:p>
      <w:pPr>
        <w:keepNext w:val="0"/>
        <w:keepLines w:val="0"/>
        <w:pageBreakBefore w:val="0"/>
        <w:widowControl/>
        <w:kinsoku/>
        <w:wordWrap/>
        <w:overflowPunct/>
        <w:topLinePunct/>
        <w:autoSpaceDE w:val="0"/>
        <w:autoSpaceDN w:val="0"/>
        <w:bidi w:val="0"/>
        <w:adjustRightInd w:val="0"/>
        <w:snapToGrid w:val="0"/>
        <w:textAlignment w:val="baseline"/>
      </w:pPr>
      <w:r>
        <w:t>（2）回填土（压实度）质量检测；</w:t>
      </w:r>
    </w:p>
    <w:p>
      <w:pPr>
        <w:keepNext w:val="0"/>
        <w:keepLines w:val="0"/>
        <w:pageBreakBefore w:val="0"/>
        <w:widowControl/>
        <w:kinsoku/>
        <w:wordWrap/>
        <w:overflowPunct/>
        <w:topLinePunct/>
        <w:autoSpaceDE w:val="0"/>
        <w:autoSpaceDN w:val="0"/>
        <w:bidi w:val="0"/>
        <w:adjustRightInd w:val="0"/>
        <w:snapToGrid w:val="0"/>
        <w:textAlignment w:val="baseline"/>
      </w:pPr>
      <w:r>
        <w:t>（3）建筑物结构混凝土强度检测；</w:t>
      </w:r>
    </w:p>
    <w:p>
      <w:pPr>
        <w:keepNext w:val="0"/>
        <w:keepLines w:val="0"/>
        <w:pageBreakBefore w:val="0"/>
        <w:widowControl/>
        <w:kinsoku/>
        <w:wordWrap/>
        <w:overflowPunct/>
        <w:topLinePunct/>
        <w:autoSpaceDE w:val="0"/>
        <w:autoSpaceDN w:val="0"/>
        <w:bidi w:val="0"/>
        <w:adjustRightInd w:val="0"/>
        <w:snapToGrid w:val="0"/>
        <w:textAlignment w:val="baseline"/>
      </w:pPr>
      <w:r>
        <w:t>（4）建筑物结构钢筋间距及钢筋保护层厚度（测定仪）检测；</w:t>
      </w:r>
    </w:p>
    <w:p>
      <w:pPr>
        <w:keepNext w:val="0"/>
        <w:keepLines w:val="0"/>
        <w:pageBreakBefore w:val="0"/>
        <w:widowControl/>
        <w:kinsoku/>
        <w:wordWrap/>
        <w:overflowPunct/>
        <w:topLinePunct/>
        <w:autoSpaceDE w:val="0"/>
        <w:autoSpaceDN w:val="0"/>
        <w:bidi w:val="0"/>
        <w:adjustRightInd w:val="0"/>
        <w:snapToGrid w:val="0"/>
        <w:textAlignment w:val="baseline"/>
      </w:pPr>
      <w:r>
        <w:t>（5）机械电气检测；</w:t>
      </w:r>
    </w:p>
    <w:p>
      <w:pPr>
        <w:keepNext w:val="0"/>
        <w:keepLines w:val="0"/>
        <w:pageBreakBefore w:val="0"/>
        <w:widowControl/>
        <w:kinsoku/>
        <w:wordWrap/>
        <w:overflowPunct/>
        <w:topLinePunct/>
        <w:autoSpaceDE w:val="0"/>
        <w:autoSpaceDN w:val="0"/>
        <w:bidi w:val="0"/>
        <w:adjustRightInd w:val="0"/>
        <w:snapToGrid w:val="0"/>
        <w:textAlignment w:val="baseline"/>
      </w:pPr>
      <w:r>
        <w:t>（6）金属结构检测；</w:t>
      </w:r>
    </w:p>
    <w:p>
      <w:pPr>
        <w:keepNext w:val="0"/>
        <w:keepLines w:val="0"/>
        <w:pageBreakBefore w:val="0"/>
        <w:widowControl/>
        <w:kinsoku/>
        <w:wordWrap/>
        <w:overflowPunct/>
        <w:topLinePunct/>
        <w:autoSpaceDE w:val="0"/>
        <w:autoSpaceDN w:val="0"/>
        <w:bidi w:val="0"/>
        <w:adjustRightInd w:val="0"/>
        <w:snapToGrid w:val="0"/>
        <w:textAlignment w:val="baseline"/>
      </w:pPr>
      <w:r>
        <w:t>（7）信息化工程检测；</w:t>
      </w:r>
    </w:p>
    <w:p>
      <w:pPr>
        <w:keepNext w:val="0"/>
        <w:keepLines w:val="0"/>
        <w:pageBreakBefore w:val="0"/>
        <w:widowControl/>
        <w:kinsoku/>
        <w:wordWrap/>
        <w:overflowPunct/>
        <w:topLinePunct/>
        <w:autoSpaceDE w:val="0"/>
        <w:autoSpaceDN w:val="0"/>
        <w:bidi w:val="0"/>
        <w:adjustRightInd w:val="0"/>
        <w:snapToGrid w:val="0"/>
        <w:textAlignment w:val="baseline"/>
      </w:pPr>
      <w:r>
        <w:t>（8）地基基础检测；</w:t>
      </w:r>
    </w:p>
    <w:p>
      <w:pPr>
        <w:keepNext w:val="0"/>
        <w:keepLines w:val="0"/>
        <w:pageBreakBefore w:val="0"/>
        <w:widowControl/>
        <w:kinsoku/>
        <w:wordWrap/>
        <w:overflowPunct/>
        <w:topLinePunct/>
        <w:autoSpaceDE w:val="0"/>
        <w:autoSpaceDN w:val="0"/>
        <w:bidi w:val="0"/>
        <w:adjustRightInd w:val="0"/>
        <w:snapToGrid w:val="0"/>
        <w:textAlignment w:val="baseline"/>
      </w:pPr>
      <w:r>
        <w:t>（9）外观质量：构筑物外观尺寸，表面是否平整，边线是否顺直，主体结构是否有裂缝，砼表面有无蜂窝、麻面、露筋等缺陷等。</w:t>
      </w:r>
    </w:p>
    <w:p>
      <w:pPr>
        <w:keepNext w:val="0"/>
        <w:keepLines w:val="0"/>
        <w:pageBreakBefore w:val="0"/>
        <w:widowControl/>
        <w:kinsoku/>
        <w:wordWrap/>
        <w:overflowPunct/>
        <w:topLinePunct/>
        <w:autoSpaceDE w:val="0"/>
        <w:autoSpaceDN w:val="0"/>
        <w:bidi w:val="0"/>
        <w:adjustRightInd w:val="0"/>
        <w:snapToGrid w:val="0"/>
        <w:textAlignment w:val="baseline"/>
        <w:outlineLvl w:val="2"/>
        <w:rPr>
          <w:rFonts w:eastAsia="黑体"/>
          <w:b/>
          <w:sz w:val="30"/>
        </w:rPr>
      </w:pPr>
      <w:r>
        <w:rPr>
          <w:rFonts w:eastAsia="黑体"/>
          <w:b/>
          <w:sz w:val="30"/>
        </w:rPr>
        <w:t>2.服务要求</w:t>
      </w:r>
    </w:p>
    <w:p>
      <w:pPr>
        <w:keepNext w:val="0"/>
        <w:keepLines w:val="0"/>
        <w:pageBreakBefore w:val="0"/>
        <w:widowControl/>
        <w:kinsoku/>
        <w:wordWrap/>
        <w:overflowPunct/>
        <w:topLinePunct/>
        <w:autoSpaceDE w:val="0"/>
        <w:autoSpaceDN w:val="0"/>
        <w:bidi w:val="0"/>
        <w:adjustRightInd w:val="0"/>
        <w:snapToGrid w:val="0"/>
        <w:ind w:firstLine="482" w:firstLineChars="200"/>
        <w:textAlignment w:val="baseline"/>
        <w:outlineLvl w:val="3"/>
        <w:rPr>
          <w:b/>
          <w:sz w:val="24"/>
        </w:rPr>
      </w:pPr>
      <w:r>
        <w:rPr>
          <w:b/>
          <w:sz w:val="24"/>
        </w:rPr>
        <w:t>2.1  质量检测的依据</w:t>
      </w:r>
    </w:p>
    <w:p>
      <w:pPr>
        <w:keepNext w:val="0"/>
        <w:keepLines w:val="0"/>
        <w:pageBreakBefore w:val="0"/>
        <w:widowControl/>
        <w:kinsoku/>
        <w:wordWrap/>
        <w:overflowPunct/>
        <w:topLinePunct/>
        <w:autoSpaceDE w:val="0"/>
        <w:autoSpaceDN w:val="0"/>
        <w:bidi w:val="0"/>
        <w:adjustRightInd w:val="0"/>
        <w:snapToGrid w:val="0"/>
        <w:textAlignment w:val="baseline"/>
      </w:pPr>
      <w:r>
        <w:t>（1）国家和行业部门有关的法律、法规、规章等；</w:t>
      </w:r>
    </w:p>
    <w:p>
      <w:pPr>
        <w:keepNext w:val="0"/>
        <w:keepLines w:val="0"/>
        <w:pageBreakBefore w:val="0"/>
        <w:widowControl/>
        <w:kinsoku/>
        <w:wordWrap/>
        <w:overflowPunct/>
        <w:topLinePunct/>
        <w:autoSpaceDE w:val="0"/>
        <w:autoSpaceDN w:val="0"/>
        <w:bidi w:val="0"/>
        <w:adjustRightInd w:val="0"/>
        <w:snapToGrid w:val="0"/>
        <w:textAlignment w:val="baseline"/>
      </w:pPr>
      <w:r>
        <w:t>（2）国家标准、行业部门有关文件、办法以及相关行业标准；</w:t>
      </w:r>
    </w:p>
    <w:p>
      <w:pPr>
        <w:keepNext w:val="0"/>
        <w:keepLines w:val="0"/>
        <w:pageBreakBefore w:val="0"/>
        <w:widowControl/>
        <w:kinsoku/>
        <w:wordWrap/>
        <w:overflowPunct/>
        <w:topLinePunct/>
        <w:autoSpaceDE w:val="0"/>
        <w:autoSpaceDN w:val="0"/>
        <w:bidi w:val="0"/>
        <w:adjustRightInd w:val="0"/>
        <w:snapToGrid w:val="0"/>
        <w:textAlignment w:val="baseline"/>
      </w:pPr>
      <w:r>
        <w:t>（3）工程承包合同认定的其它标准和文件；</w:t>
      </w:r>
    </w:p>
    <w:p>
      <w:pPr>
        <w:keepNext w:val="0"/>
        <w:keepLines w:val="0"/>
        <w:pageBreakBefore w:val="0"/>
        <w:widowControl/>
        <w:kinsoku/>
        <w:wordWrap/>
        <w:overflowPunct/>
        <w:topLinePunct/>
        <w:autoSpaceDE w:val="0"/>
        <w:autoSpaceDN w:val="0"/>
        <w:bidi w:val="0"/>
        <w:adjustRightInd w:val="0"/>
        <w:snapToGrid w:val="0"/>
        <w:textAlignment w:val="baseline"/>
      </w:pPr>
      <w:r>
        <w:t>（4）批准的设计文件等。</w:t>
      </w:r>
    </w:p>
    <w:p>
      <w:pPr>
        <w:keepNext w:val="0"/>
        <w:keepLines w:val="0"/>
        <w:pageBreakBefore w:val="0"/>
        <w:widowControl/>
        <w:kinsoku/>
        <w:wordWrap/>
        <w:overflowPunct/>
        <w:topLinePunct/>
        <w:autoSpaceDE w:val="0"/>
        <w:autoSpaceDN w:val="0"/>
        <w:bidi w:val="0"/>
        <w:adjustRightInd w:val="0"/>
        <w:snapToGrid w:val="0"/>
        <w:textAlignment w:val="baseline"/>
      </w:pPr>
      <w:r>
        <w:t>工程质量检测依据的技术标准及规程规范应保证使用最新有效版本。</w:t>
      </w:r>
    </w:p>
    <w:p>
      <w:pPr>
        <w:keepNext w:val="0"/>
        <w:keepLines w:val="0"/>
        <w:pageBreakBefore w:val="0"/>
        <w:widowControl/>
        <w:kinsoku/>
        <w:wordWrap/>
        <w:overflowPunct/>
        <w:topLinePunct/>
        <w:autoSpaceDE w:val="0"/>
        <w:autoSpaceDN w:val="0"/>
        <w:bidi w:val="0"/>
        <w:adjustRightInd w:val="0"/>
        <w:snapToGrid w:val="0"/>
        <w:ind w:firstLine="482" w:firstLineChars="200"/>
        <w:textAlignment w:val="baseline"/>
        <w:outlineLvl w:val="3"/>
        <w:rPr>
          <w:b/>
          <w:sz w:val="24"/>
        </w:rPr>
      </w:pPr>
      <w:r>
        <w:rPr>
          <w:b/>
          <w:sz w:val="24"/>
        </w:rPr>
        <w:t>2.2  服务要求</w:t>
      </w:r>
    </w:p>
    <w:p>
      <w:pPr>
        <w:keepNext w:val="0"/>
        <w:keepLines w:val="0"/>
        <w:pageBreakBefore w:val="0"/>
        <w:widowControl/>
        <w:kinsoku/>
        <w:wordWrap/>
        <w:overflowPunct/>
        <w:topLinePunct/>
        <w:autoSpaceDE w:val="0"/>
        <w:autoSpaceDN w:val="0"/>
        <w:bidi w:val="0"/>
        <w:adjustRightInd w:val="0"/>
        <w:snapToGrid w:val="0"/>
        <w:textAlignment w:val="baseline"/>
      </w:pPr>
      <w:r>
        <w:t>（1）质量检测单位应根据质量检测服务大纲以及合同要求，在合同签订后14 天内编制详细 的工程质量检测方案报合同甲方审批，报质量监督部门</w:t>
      </w:r>
      <w:r>
        <w:rPr>
          <w:rFonts w:hint="eastAsia"/>
          <w:lang w:eastAsia="zh-CN"/>
        </w:rPr>
        <w:t>核</w:t>
      </w:r>
      <w:r>
        <w:t>备</w:t>
      </w:r>
      <w:r>
        <w:t>。按照批准的工程质量检测方案按时开展工程质量检测工作。</w:t>
      </w:r>
    </w:p>
    <w:p>
      <w:pPr>
        <w:keepNext w:val="0"/>
        <w:keepLines w:val="0"/>
        <w:pageBreakBefore w:val="0"/>
        <w:widowControl/>
        <w:kinsoku/>
        <w:wordWrap/>
        <w:overflowPunct/>
        <w:topLinePunct/>
        <w:autoSpaceDE w:val="0"/>
        <w:autoSpaceDN w:val="0"/>
        <w:bidi w:val="0"/>
        <w:adjustRightInd w:val="0"/>
        <w:snapToGrid w:val="0"/>
        <w:ind w:firstLine="480" w:firstLineChars="200"/>
        <w:textAlignment w:val="baseline"/>
      </w:pPr>
      <w:r>
        <w:t>质量检测方案至少应包括：检测工程情况；检测具体项目内容和要求； 检测的依据；检测方 法、检测仪器设备、检测方式； 工程质量检测实施细则； 质量检测机构及主要检测人员；其他合同约定事项的安排。</w:t>
      </w:r>
    </w:p>
    <w:p>
      <w:pPr>
        <w:keepNext w:val="0"/>
        <w:keepLines w:val="0"/>
        <w:pageBreakBefore w:val="0"/>
        <w:widowControl/>
        <w:kinsoku/>
        <w:wordWrap/>
        <w:overflowPunct/>
        <w:topLinePunct/>
        <w:autoSpaceDE w:val="0"/>
        <w:autoSpaceDN w:val="0"/>
        <w:bidi w:val="0"/>
        <w:adjustRightInd w:val="0"/>
        <w:snapToGrid w:val="0"/>
        <w:textAlignment w:val="baseline"/>
      </w:pPr>
      <w:r>
        <w:t>（2）做好试验检测数据的记录与存档，按统一标准和格式及时编制并向合同甲方提交质量检测和评价报告， 为合同甲方实施质量监督管理提供可靠的依据。</w:t>
      </w:r>
    </w:p>
    <w:p>
      <w:pPr>
        <w:keepNext w:val="0"/>
        <w:keepLines w:val="0"/>
        <w:pageBreakBefore w:val="0"/>
        <w:widowControl/>
        <w:kinsoku/>
        <w:wordWrap/>
        <w:overflowPunct/>
        <w:topLinePunct/>
        <w:autoSpaceDE w:val="0"/>
        <w:autoSpaceDN w:val="0"/>
        <w:bidi w:val="0"/>
        <w:adjustRightInd w:val="0"/>
        <w:snapToGrid w:val="0"/>
        <w:textAlignment w:val="baseline"/>
      </w:pPr>
      <w:r>
        <w:t>（3）档案管理应标准化、规范化，满足国家相关规定。项目完工后向合同甲方提供完整的档案资料原件一套，复印件四套。</w:t>
      </w:r>
    </w:p>
    <w:p>
      <w:pPr>
        <w:keepNext w:val="0"/>
        <w:keepLines w:val="0"/>
        <w:pageBreakBefore w:val="0"/>
        <w:widowControl/>
        <w:kinsoku/>
        <w:wordWrap/>
        <w:overflowPunct/>
        <w:topLinePunct/>
        <w:autoSpaceDE w:val="0"/>
        <w:autoSpaceDN w:val="0"/>
        <w:bidi w:val="0"/>
        <w:adjustRightInd w:val="0"/>
        <w:snapToGrid w:val="0"/>
        <w:textAlignment w:val="baseline"/>
      </w:pPr>
      <w:r>
        <w:t>（4）检测单位应通过质量检测工作及时、真实地向合同甲方反映工程质量情况， 提出解决问题的建议和方案。</w:t>
      </w:r>
    </w:p>
    <w:p>
      <w:pPr>
        <w:keepNext w:val="0"/>
        <w:keepLines w:val="0"/>
        <w:pageBreakBefore w:val="0"/>
        <w:widowControl/>
        <w:kinsoku/>
        <w:wordWrap/>
        <w:overflowPunct/>
        <w:topLinePunct/>
        <w:autoSpaceDE w:val="0"/>
        <w:autoSpaceDN w:val="0"/>
        <w:bidi w:val="0"/>
        <w:adjustRightInd w:val="0"/>
        <w:snapToGrid w:val="0"/>
        <w:textAlignment w:val="baseline"/>
      </w:pPr>
      <w:r>
        <w:t>（5）定期的和不定期的向合同甲方报告工程质量检测情况。</w:t>
      </w:r>
    </w:p>
    <w:p>
      <w:pPr>
        <w:keepNext w:val="0"/>
        <w:keepLines w:val="0"/>
        <w:pageBreakBefore w:val="0"/>
        <w:widowControl/>
        <w:kinsoku/>
        <w:wordWrap/>
        <w:overflowPunct/>
        <w:topLinePunct/>
        <w:autoSpaceDE w:val="0"/>
        <w:autoSpaceDN w:val="0"/>
        <w:bidi w:val="0"/>
        <w:adjustRightInd w:val="0"/>
        <w:snapToGrid w:val="0"/>
        <w:textAlignment w:val="baseline"/>
      </w:pPr>
      <w:r>
        <w:t>（6）质量检测单位应对合同甲方提供的有关工程技术资料中按国家规定应予以保密的技术信息、检测成果中相关信息承担保密义务。</w:t>
      </w:r>
    </w:p>
    <w:p>
      <w:pPr>
        <w:keepNext w:val="0"/>
        <w:keepLines w:val="0"/>
        <w:pageBreakBefore w:val="0"/>
        <w:widowControl/>
        <w:kinsoku/>
        <w:wordWrap/>
        <w:overflowPunct/>
        <w:topLinePunct/>
        <w:autoSpaceDE w:val="0"/>
        <w:autoSpaceDN w:val="0"/>
        <w:bidi w:val="0"/>
        <w:adjustRightInd w:val="0"/>
        <w:snapToGrid w:val="0"/>
        <w:textAlignment w:val="baseline"/>
      </w:pPr>
      <w:r>
        <w:t>（7）检测服务成果应达到或满足国家规程、规范及合同甲方要求的质量目标，满足竣工验收 需要；对可能危及工程安全、形成质量隐患或影响工程正常运行的检测结果应在 24 小时内报送合同甲方及质量监督部门。</w:t>
      </w:r>
    </w:p>
    <w:p>
      <w:pPr>
        <w:keepNext w:val="0"/>
        <w:keepLines w:val="0"/>
        <w:pageBreakBefore w:val="0"/>
        <w:widowControl/>
        <w:kinsoku/>
        <w:wordWrap/>
        <w:overflowPunct/>
        <w:topLinePunct/>
        <w:autoSpaceDE w:val="0"/>
        <w:autoSpaceDN w:val="0"/>
        <w:bidi w:val="0"/>
        <w:adjustRightInd w:val="0"/>
        <w:snapToGrid w:val="0"/>
        <w:textAlignment w:val="baseline"/>
        <w:outlineLvl w:val="2"/>
        <w:rPr>
          <w:rFonts w:eastAsia="黑体"/>
          <w:b/>
          <w:sz w:val="30"/>
        </w:rPr>
      </w:pPr>
      <w:r>
        <w:rPr>
          <w:rFonts w:eastAsia="黑体"/>
          <w:b/>
          <w:sz w:val="30"/>
        </w:rPr>
        <w:t>3.检测机构及人员</w:t>
      </w:r>
    </w:p>
    <w:p>
      <w:pPr>
        <w:keepNext w:val="0"/>
        <w:keepLines w:val="0"/>
        <w:pageBreakBefore w:val="0"/>
        <w:widowControl/>
        <w:kinsoku/>
        <w:wordWrap/>
        <w:overflowPunct/>
        <w:topLinePunct/>
        <w:autoSpaceDE w:val="0"/>
        <w:autoSpaceDN w:val="0"/>
        <w:bidi w:val="0"/>
        <w:adjustRightInd w:val="0"/>
        <w:snapToGrid w:val="0"/>
        <w:ind w:firstLine="482" w:firstLineChars="200"/>
        <w:textAlignment w:val="baseline"/>
        <w:outlineLvl w:val="3"/>
        <w:rPr>
          <w:b/>
          <w:sz w:val="24"/>
        </w:rPr>
      </w:pPr>
      <w:r>
        <w:rPr>
          <w:b/>
          <w:sz w:val="24"/>
        </w:rPr>
        <w:t>3.1  检测机构</w:t>
      </w:r>
    </w:p>
    <w:p>
      <w:pPr>
        <w:keepNext w:val="0"/>
        <w:keepLines w:val="0"/>
        <w:pageBreakBefore w:val="0"/>
        <w:widowControl/>
        <w:kinsoku/>
        <w:wordWrap/>
        <w:overflowPunct/>
        <w:topLinePunct/>
        <w:autoSpaceDE w:val="0"/>
        <w:autoSpaceDN w:val="0"/>
        <w:bidi w:val="0"/>
        <w:adjustRightInd w:val="0"/>
        <w:snapToGrid w:val="0"/>
        <w:textAlignment w:val="baseline"/>
      </w:pPr>
      <w:r>
        <w:t>3.1.1  检测机构在履行本合同的义务期间，应遵循职业准则和行为规范，应用合理的技能为合 同甲方提供与其资质水平相适应的服务， 通过科学、认真、勤奋与高效工作，帮助合同甲方实现工程建设合同预定的质量目标。</w:t>
      </w:r>
    </w:p>
    <w:p>
      <w:pPr>
        <w:keepNext w:val="0"/>
        <w:keepLines w:val="0"/>
        <w:pageBreakBefore w:val="0"/>
        <w:widowControl/>
        <w:kinsoku/>
        <w:wordWrap/>
        <w:overflowPunct/>
        <w:topLinePunct/>
        <w:autoSpaceDE w:val="0"/>
        <w:autoSpaceDN w:val="0"/>
        <w:bidi w:val="0"/>
        <w:adjustRightInd w:val="0"/>
        <w:snapToGrid w:val="0"/>
        <w:textAlignment w:val="baseline"/>
      </w:pPr>
      <w:r>
        <w:t>3.1.2  检测机构应按照“准确、可靠、科学、公正” 的原则开展工程质量检测工作。</w:t>
      </w:r>
    </w:p>
    <w:p>
      <w:pPr>
        <w:keepNext w:val="0"/>
        <w:keepLines w:val="0"/>
        <w:pageBreakBefore w:val="0"/>
        <w:widowControl/>
        <w:kinsoku/>
        <w:wordWrap/>
        <w:overflowPunct/>
        <w:topLinePunct/>
        <w:autoSpaceDE w:val="0"/>
        <w:autoSpaceDN w:val="0"/>
        <w:bidi w:val="0"/>
        <w:adjustRightInd w:val="0"/>
        <w:snapToGrid w:val="0"/>
        <w:textAlignment w:val="baseline"/>
      </w:pPr>
      <w:r>
        <w:t>3.1.3  检测机构应根据相关行业的规定和工程进展情况分项目编制、修改及完善检测计划及实施细则。</w:t>
      </w:r>
    </w:p>
    <w:p>
      <w:pPr>
        <w:keepNext w:val="0"/>
        <w:keepLines w:val="0"/>
        <w:pageBreakBefore w:val="0"/>
        <w:widowControl/>
        <w:kinsoku/>
        <w:wordWrap/>
        <w:overflowPunct/>
        <w:topLinePunct/>
        <w:autoSpaceDE w:val="0"/>
        <w:autoSpaceDN w:val="0"/>
        <w:bidi w:val="0"/>
        <w:adjustRightInd w:val="0"/>
        <w:snapToGrid w:val="0"/>
        <w:textAlignment w:val="baseline"/>
      </w:pPr>
      <w:r>
        <w:t>3.1.4  检测机构主要人员的资质应在检测大纲中详细描述，应符合《水利工程质量检测管理规 定》（水利部令第 36 号） 的要求，并得到合同甲方的认可。检测人员组成应合理， 检测人员的素质、数量、专业配置及层次结构等必须满足工程进展和工程质量检测工作的需要。</w:t>
      </w:r>
    </w:p>
    <w:p>
      <w:pPr>
        <w:keepNext w:val="0"/>
        <w:keepLines w:val="0"/>
        <w:pageBreakBefore w:val="0"/>
        <w:widowControl/>
        <w:kinsoku/>
        <w:wordWrap/>
        <w:overflowPunct/>
        <w:topLinePunct/>
        <w:autoSpaceDE w:val="0"/>
        <w:autoSpaceDN w:val="0"/>
        <w:bidi w:val="0"/>
        <w:adjustRightInd w:val="0"/>
        <w:snapToGrid w:val="0"/>
        <w:ind w:firstLine="482" w:firstLineChars="200"/>
        <w:textAlignment w:val="baseline"/>
        <w:outlineLvl w:val="3"/>
        <w:rPr>
          <w:b/>
          <w:sz w:val="24"/>
        </w:rPr>
      </w:pPr>
      <w:r>
        <w:rPr>
          <w:b/>
          <w:sz w:val="24"/>
        </w:rPr>
        <w:t>3.2  检测人员</w:t>
      </w:r>
    </w:p>
    <w:p>
      <w:pPr>
        <w:keepNext w:val="0"/>
        <w:keepLines w:val="0"/>
        <w:pageBreakBefore w:val="0"/>
        <w:widowControl/>
        <w:kinsoku/>
        <w:wordWrap/>
        <w:overflowPunct/>
        <w:topLinePunct/>
        <w:autoSpaceDE w:val="0"/>
        <w:autoSpaceDN w:val="0"/>
        <w:bidi w:val="0"/>
        <w:adjustRightInd w:val="0"/>
        <w:snapToGrid w:val="0"/>
        <w:textAlignment w:val="baseline"/>
        <w:outlineLvl w:val="9"/>
      </w:pPr>
      <w:r>
        <w:t>3.2.1 主要试验检测人员须持有省部级行业主管部门（协会）颁发的检测人员相应专业的从业资格证书。</w:t>
      </w:r>
    </w:p>
    <w:p>
      <w:pPr>
        <w:keepNext w:val="0"/>
        <w:keepLines w:val="0"/>
        <w:pageBreakBefore w:val="0"/>
        <w:widowControl/>
        <w:kinsoku/>
        <w:wordWrap/>
        <w:overflowPunct/>
        <w:topLinePunct/>
        <w:autoSpaceDE w:val="0"/>
        <w:autoSpaceDN w:val="0"/>
        <w:bidi w:val="0"/>
        <w:adjustRightInd w:val="0"/>
        <w:snapToGrid w:val="0"/>
        <w:textAlignment w:val="baseline"/>
        <w:outlineLvl w:val="9"/>
      </w:pPr>
      <w:r>
        <w:t>3.2.2 检测人员的调整</w:t>
      </w:r>
    </w:p>
    <w:p>
      <w:pPr>
        <w:keepNext w:val="0"/>
        <w:keepLines w:val="0"/>
        <w:pageBreakBefore w:val="0"/>
        <w:widowControl/>
        <w:kinsoku/>
        <w:wordWrap/>
        <w:overflowPunct/>
        <w:topLinePunct/>
        <w:autoSpaceDE w:val="0"/>
        <w:autoSpaceDN w:val="0"/>
        <w:bidi w:val="0"/>
        <w:adjustRightInd w:val="0"/>
        <w:snapToGrid w:val="0"/>
        <w:textAlignment w:val="baseline"/>
      </w:pPr>
      <w:r>
        <w:t>主要检测人员需保持相对稳定。在服务期限内，若更换人员，应代以相当资质与技能人员；项目负责人和技术负责人的调整与更换， 应事先报经合同甲方同意后， 才可实施。</w:t>
      </w:r>
    </w:p>
    <w:p>
      <w:pPr>
        <w:keepNext w:val="0"/>
        <w:keepLines w:val="0"/>
        <w:pageBreakBefore w:val="0"/>
        <w:widowControl/>
        <w:kinsoku/>
        <w:wordWrap/>
        <w:overflowPunct/>
        <w:topLinePunct/>
        <w:autoSpaceDE w:val="0"/>
        <w:autoSpaceDN w:val="0"/>
        <w:bidi w:val="0"/>
        <w:adjustRightInd w:val="0"/>
        <w:snapToGrid w:val="0"/>
        <w:textAlignment w:val="baseline"/>
        <w:outlineLvl w:val="1"/>
        <w:rPr>
          <w:b/>
          <w:sz w:val="32"/>
        </w:rPr>
      </w:pPr>
      <w:bookmarkStart w:id="22" w:name="_Toc29480"/>
      <w:r>
        <w:rPr>
          <w:b/>
          <w:sz w:val="32"/>
        </w:rPr>
        <w:t>四、报价要求</w:t>
      </w:r>
      <w:bookmarkEnd w:id="22"/>
    </w:p>
    <w:p>
      <w:pPr>
        <w:keepNext w:val="0"/>
        <w:keepLines w:val="0"/>
        <w:pageBreakBefore w:val="0"/>
        <w:widowControl/>
        <w:kinsoku/>
        <w:wordWrap/>
        <w:overflowPunct/>
        <w:topLinePunct/>
        <w:autoSpaceDE w:val="0"/>
        <w:autoSpaceDN w:val="0"/>
        <w:bidi w:val="0"/>
        <w:adjustRightInd w:val="0"/>
        <w:snapToGrid w:val="0"/>
        <w:textAlignment w:val="baseline"/>
        <w:outlineLvl w:val="2"/>
        <w:rPr>
          <w:rFonts w:eastAsia="黑体"/>
          <w:b/>
          <w:sz w:val="30"/>
        </w:rPr>
      </w:pPr>
      <w:r>
        <w:rPr>
          <w:rFonts w:eastAsia="黑体"/>
          <w:b/>
          <w:sz w:val="30"/>
        </w:rPr>
        <w:t>1.报价方式：</w:t>
      </w:r>
    </w:p>
    <w:p>
      <w:pPr>
        <w:keepNext w:val="0"/>
        <w:keepLines w:val="0"/>
        <w:pageBreakBefore w:val="0"/>
        <w:widowControl/>
        <w:kinsoku/>
        <w:wordWrap/>
        <w:overflowPunct/>
        <w:topLinePunct/>
        <w:autoSpaceDE w:val="0"/>
        <w:autoSpaceDN w:val="0"/>
        <w:bidi w:val="0"/>
        <w:adjustRightInd w:val="0"/>
        <w:snapToGrid w:val="0"/>
        <w:textAlignment w:val="baseline"/>
      </w:pPr>
      <w:r>
        <w:t>（1）☑总价报价：供应商所报价格中应包括为履行合同规定的全部成交义务而发生的人员服务费、 办公设施费、交通设施费、生活设施费、企业管理费、利润、税金、保险等一切完成合同内容的</w:t>
      </w:r>
    </w:p>
    <w:p>
      <w:pPr>
        <w:keepNext w:val="0"/>
        <w:keepLines w:val="0"/>
        <w:pageBreakBefore w:val="0"/>
        <w:widowControl/>
        <w:kinsoku/>
        <w:wordWrap/>
        <w:overflowPunct/>
        <w:topLinePunct/>
        <w:autoSpaceDE w:val="0"/>
        <w:autoSpaceDN w:val="0"/>
        <w:bidi w:val="0"/>
        <w:adjustRightInd w:val="0"/>
        <w:snapToGrid w:val="0"/>
        <w:textAlignment w:val="baseline"/>
      </w:pPr>
      <w:r>
        <w:t>所有费用， 以及合同明示或暗示的责任、义务和一般风险。</w:t>
      </w:r>
    </w:p>
    <w:p>
      <w:pPr>
        <w:keepNext w:val="0"/>
        <w:keepLines w:val="0"/>
        <w:pageBreakBefore w:val="0"/>
        <w:widowControl/>
        <w:kinsoku/>
        <w:wordWrap/>
        <w:overflowPunct/>
        <w:topLinePunct/>
        <w:autoSpaceDE w:val="0"/>
        <w:autoSpaceDN w:val="0"/>
        <w:bidi w:val="0"/>
        <w:adjustRightInd w:val="0"/>
        <w:snapToGrid w:val="0"/>
        <w:textAlignment w:val="baseline"/>
      </w:pPr>
      <w:r>
        <w:t>（2） □费率报价：                   ；</w:t>
      </w:r>
    </w:p>
    <w:p>
      <w:pPr>
        <w:keepNext w:val="0"/>
        <w:keepLines w:val="0"/>
        <w:pageBreakBefore w:val="0"/>
        <w:widowControl/>
        <w:kinsoku/>
        <w:wordWrap/>
        <w:overflowPunct/>
        <w:topLinePunct/>
        <w:autoSpaceDE w:val="0"/>
        <w:autoSpaceDN w:val="0"/>
        <w:bidi w:val="0"/>
        <w:adjustRightInd w:val="0"/>
        <w:snapToGrid w:val="0"/>
        <w:textAlignment w:val="baseline"/>
      </w:pPr>
      <w:r>
        <w:t>（3） □单价报价：                   ；</w:t>
      </w:r>
    </w:p>
    <w:p>
      <w:pPr>
        <w:keepNext w:val="0"/>
        <w:keepLines w:val="0"/>
        <w:pageBreakBefore w:val="0"/>
        <w:widowControl/>
        <w:kinsoku/>
        <w:wordWrap/>
        <w:overflowPunct/>
        <w:topLinePunct/>
        <w:autoSpaceDE w:val="0"/>
        <w:autoSpaceDN w:val="0"/>
        <w:bidi w:val="0"/>
        <w:adjustRightInd w:val="0"/>
        <w:snapToGrid w:val="0"/>
        <w:textAlignment w:val="baseline"/>
      </w:pPr>
      <w:r>
        <w:t>（4） □其他：                       ；</w:t>
      </w:r>
    </w:p>
    <w:p>
      <w:pPr>
        <w:keepNext w:val="0"/>
        <w:keepLines w:val="0"/>
        <w:pageBreakBefore w:val="0"/>
        <w:widowControl/>
        <w:kinsoku/>
        <w:wordWrap/>
        <w:overflowPunct/>
        <w:topLinePunct/>
        <w:autoSpaceDE w:val="0"/>
        <w:autoSpaceDN w:val="0"/>
        <w:bidi w:val="0"/>
        <w:adjustRightInd w:val="0"/>
        <w:snapToGrid w:val="0"/>
        <w:textAlignment w:val="baseline"/>
      </w:pPr>
      <w:r>
        <w:t>备注： 说明内容按照采购项目实际情况自行填写。</w:t>
      </w:r>
    </w:p>
    <w:p>
      <w:pPr>
        <w:keepNext w:val="0"/>
        <w:keepLines w:val="0"/>
        <w:pageBreakBefore w:val="0"/>
        <w:widowControl/>
        <w:kinsoku/>
        <w:wordWrap/>
        <w:overflowPunct/>
        <w:topLinePunct/>
        <w:autoSpaceDE w:val="0"/>
        <w:autoSpaceDN w:val="0"/>
        <w:bidi w:val="0"/>
        <w:adjustRightInd w:val="0"/>
        <w:snapToGrid w:val="0"/>
        <w:textAlignment w:val="baseline"/>
        <w:outlineLvl w:val="1"/>
        <w:rPr>
          <w:b/>
          <w:sz w:val="32"/>
        </w:rPr>
      </w:pPr>
      <w:bookmarkStart w:id="23" w:name="_Toc27203"/>
      <w:r>
        <w:rPr>
          <w:b/>
          <w:sz w:val="32"/>
        </w:rPr>
        <w:t>五、其他要求</w:t>
      </w:r>
      <w:bookmarkEnd w:id="23"/>
    </w:p>
    <w:p>
      <w:pPr>
        <w:keepNext w:val="0"/>
        <w:keepLines w:val="0"/>
        <w:pageBreakBefore w:val="0"/>
        <w:widowControl/>
        <w:kinsoku/>
        <w:wordWrap/>
        <w:overflowPunct/>
        <w:topLinePunct/>
        <w:autoSpaceDE w:val="0"/>
        <w:autoSpaceDN w:val="0"/>
        <w:bidi w:val="0"/>
        <w:adjustRightInd w:val="0"/>
        <w:snapToGrid w:val="0"/>
        <w:textAlignment w:val="baseline"/>
      </w:pPr>
      <w:r>
        <w:t>1.本项目合同甲方为</w:t>
      </w:r>
      <w:r>
        <w:rPr>
          <w:rFonts w:hint="eastAsia"/>
          <w:lang w:eastAsia="zh-CN"/>
        </w:rPr>
        <w:t>淮北市水务局</w:t>
      </w:r>
      <w:r>
        <w:t>，本次采购由</w:t>
      </w:r>
      <w:r>
        <w:rPr>
          <w:rFonts w:hint="eastAsia"/>
          <w:lang w:eastAsia="zh-CN"/>
        </w:rPr>
        <w:t>淮北市</w:t>
      </w:r>
      <w:bookmarkStart w:id="129" w:name="_GoBack"/>
      <w:r>
        <w:rPr>
          <w:rFonts w:hint="eastAsia"/>
          <w:lang w:eastAsia="zh-CN"/>
        </w:rPr>
        <w:t>水务局</w:t>
      </w:r>
      <w:bookmarkEnd w:id="129"/>
      <w:r>
        <w:t>作为采购人组</w:t>
      </w:r>
      <w:r>
        <w:t>织采购，成交供应商成交后与</w:t>
      </w:r>
      <w:r>
        <w:rPr>
          <w:rFonts w:hint="eastAsia"/>
          <w:lang w:eastAsia="zh-CN"/>
        </w:rPr>
        <w:t>淮北市水务局</w:t>
      </w:r>
      <w:r>
        <w:t>签订合同</w:t>
      </w:r>
      <w:r>
        <w:t>。</w:t>
      </w:r>
    </w:p>
    <w:p>
      <w:pPr>
        <w:keepNext w:val="0"/>
        <w:keepLines w:val="0"/>
        <w:pageBreakBefore w:val="0"/>
        <w:widowControl/>
        <w:kinsoku/>
        <w:wordWrap/>
        <w:overflowPunct/>
        <w:topLinePunct/>
        <w:autoSpaceDE w:val="0"/>
        <w:autoSpaceDN w:val="0"/>
        <w:bidi w:val="0"/>
        <w:adjustRightInd w:val="0"/>
        <w:snapToGrid w:val="0"/>
        <w:textAlignment w:val="baseline"/>
      </w:pPr>
      <w:r>
        <w:t>2.质量目标：提交的检测成果质量符合相关标准及相应的技术规范和合同甲方要求</w:t>
      </w:r>
      <w:r>
        <w:t>。</w:t>
      </w:r>
    </w:p>
    <w:p>
      <w:pPr>
        <w:keepNext w:val="0"/>
        <w:keepLines w:val="0"/>
        <w:pageBreakBefore w:val="0"/>
        <w:widowControl/>
        <w:kinsoku/>
        <w:wordWrap/>
        <w:overflowPunct/>
        <w:topLinePunct/>
        <w:autoSpaceDE w:val="0"/>
        <w:autoSpaceDN w:val="0"/>
        <w:bidi w:val="0"/>
        <w:adjustRightInd w:val="0"/>
        <w:snapToGrid w:val="0"/>
        <w:textAlignment w:val="baseline"/>
        <w:sectPr>
          <w:pgSz w:w="11912" w:h="16851"/>
          <w:pgMar w:top="1386" w:right="1361" w:bottom="1447" w:left="1587" w:header="0" w:footer="1244" w:gutter="0"/>
          <w:pgNumType w:fmt="decimal"/>
          <w:cols w:space="720" w:num="1"/>
        </w:sectPr>
      </w:pPr>
    </w:p>
    <w:p>
      <w:pPr>
        <w:keepNext w:val="0"/>
        <w:keepLines w:val="0"/>
        <w:pageBreakBefore w:val="0"/>
        <w:widowControl/>
        <w:kinsoku/>
        <w:wordWrap/>
        <w:overflowPunct/>
        <w:topLinePunct/>
        <w:autoSpaceDE w:val="0"/>
        <w:autoSpaceDN w:val="0"/>
        <w:bidi w:val="0"/>
        <w:adjustRightInd w:val="0"/>
        <w:snapToGrid w:val="0"/>
        <w:textAlignment w:val="baseline"/>
        <w:outlineLvl w:val="0"/>
        <w:rPr>
          <w:b/>
          <w:sz w:val="32"/>
        </w:rPr>
      </w:pPr>
      <w:bookmarkStart w:id="24" w:name="bookmark5"/>
      <w:bookmarkEnd w:id="24"/>
      <w:bookmarkStart w:id="25" w:name="_Toc20490"/>
      <w:bookmarkStart w:id="26" w:name="_Toc19888"/>
      <w:bookmarkStart w:id="27" w:name="_Toc14365"/>
      <w:r>
        <w:rPr>
          <w:b/>
          <w:sz w:val="32"/>
        </w:rPr>
        <w:t>第四章  评审方法和标准</w:t>
      </w:r>
      <w:bookmarkEnd w:id="25"/>
      <w:bookmarkEnd w:id="26"/>
      <w:bookmarkEnd w:id="27"/>
    </w:p>
    <w:p>
      <w:pPr>
        <w:keepNext w:val="0"/>
        <w:keepLines w:val="0"/>
        <w:pageBreakBefore w:val="0"/>
        <w:widowControl/>
        <w:kinsoku/>
        <w:wordWrap/>
        <w:overflowPunct/>
        <w:topLinePunct/>
        <w:autoSpaceDE w:val="0"/>
        <w:autoSpaceDN w:val="0"/>
        <w:bidi w:val="0"/>
        <w:adjustRightInd w:val="0"/>
        <w:snapToGrid w:val="0"/>
        <w:textAlignment w:val="baseline"/>
        <w:outlineLvl w:val="1"/>
        <w:rPr>
          <w:rFonts w:eastAsia="黑体"/>
          <w:b/>
          <w:sz w:val="30"/>
        </w:rPr>
      </w:pPr>
      <w:bookmarkStart w:id="28" w:name="_Toc20701"/>
      <w:r>
        <w:rPr>
          <w:rFonts w:eastAsia="黑体"/>
          <w:b/>
          <w:sz w:val="30"/>
        </w:rPr>
        <w:t>一、总则</w:t>
      </w:r>
      <w:bookmarkEnd w:id="28"/>
    </w:p>
    <w:p>
      <w:pPr>
        <w:keepNext w:val="0"/>
        <w:keepLines w:val="0"/>
        <w:pageBreakBefore w:val="0"/>
        <w:widowControl/>
        <w:kinsoku/>
        <w:wordWrap/>
        <w:overflowPunct/>
        <w:topLinePunct/>
        <w:autoSpaceDE w:val="0"/>
        <w:autoSpaceDN w:val="0"/>
        <w:bidi w:val="0"/>
        <w:adjustRightInd w:val="0"/>
        <w:snapToGrid w:val="0"/>
        <w:textAlignment w:val="baseline"/>
        <w:rPr>
          <w:rFonts w:hint="eastAsia"/>
          <w:lang w:val="en-US" w:eastAsia="en-US"/>
        </w:rPr>
      </w:pPr>
      <w:r>
        <w:rPr>
          <w:rFonts w:hint="eastAsia"/>
          <w:lang w:val="en-US" w:eastAsia="en-US"/>
        </w:rPr>
        <w:t>本项目将按照磋商文件第二章 供应商须知的相关要求及本章的规定评审。</w:t>
      </w:r>
    </w:p>
    <w:p>
      <w:pPr>
        <w:keepNext w:val="0"/>
        <w:keepLines w:val="0"/>
        <w:pageBreakBefore w:val="0"/>
        <w:widowControl/>
        <w:kinsoku/>
        <w:wordWrap/>
        <w:overflowPunct/>
        <w:topLinePunct/>
        <w:autoSpaceDE w:val="0"/>
        <w:autoSpaceDN w:val="0"/>
        <w:bidi w:val="0"/>
        <w:adjustRightInd w:val="0"/>
        <w:snapToGrid w:val="0"/>
        <w:textAlignment w:val="baseline"/>
        <w:outlineLvl w:val="1"/>
        <w:rPr>
          <w:rFonts w:eastAsia="黑体"/>
          <w:b/>
          <w:sz w:val="30"/>
        </w:rPr>
      </w:pPr>
      <w:bookmarkStart w:id="29" w:name="_Toc26598"/>
      <w:r>
        <w:rPr>
          <w:rFonts w:eastAsia="黑体"/>
          <w:b/>
          <w:sz w:val="30"/>
        </w:rPr>
        <w:t>二、评审方法</w:t>
      </w:r>
      <w:bookmarkEnd w:id="29"/>
    </w:p>
    <w:p>
      <w:pPr>
        <w:keepNext w:val="0"/>
        <w:keepLines w:val="0"/>
        <w:pageBreakBefore w:val="0"/>
        <w:widowControl/>
        <w:kinsoku/>
        <w:wordWrap/>
        <w:overflowPunct/>
        <w:topLinePunct/>
        <w:autoSpaceDE w:val="0"/>
        <w:autoSpaceDN w:val="0"/>
        <w:bidi w:val="0"/>
        <w:adjustRightInd w:val="0"/>
        <w:snapToGrid w:val="0"/>
        <w:ind w:firstLine="482" w:firstLineChars="200"/>
        <w:textAlignment w:val="baseline"/>
        <w:outlineLvl w:val="2"/>
        <w:rPr>
          <w:rFonts w:hint="eastAsia"/>
          <w:b/>
          <w:sz w:val="24"/>
          <w:lang w:val="en-US" w:eastAsia="en-US"/>
        </w:rPr>
      </w:pPr>
      <w:r>
        <w:rPr>
          <w:rFonts w:hint="eastAsia"/>
          <w:b/>
          <w:sz w:val="24"/>
          <w:lang w:val="en-US" w:eastAsia="en-US"/>
        </w:rPr>
        <w:t>2.1  初审</w:t>
      </w:r>
    </w:p>
    <w:p>
      <w:pPr>
        <w:keepNext w:val="0"/>
        <w:keepLines w:val="0"/>
        <w:pageBreakBefore w:val="0"/>
        <w:widowControl/>
        <w:kinsoku/>
        <w:wordWrap/>
        <w:overflowPunct/>
        <w:topLinePunct/>
        <w:autoSpaceDE w:val="0"/>
        <w:autoSpaceDN w:val="0"/>
        <w:bidi w:val="0"/>
        <w:adjustRightInd w:val="0"/>
        <w:snapToGrid w:val="0"/>
        <w:textAlignment w:val="baseline"/>
        <w:rPr>
          <w:rFonts w:hint="eastAsia"/>
          <w:lang w:val="en-US" w:eastAsia="en-US"/>
        </w:rPr>
      </w:pPr>
      <w:r>
        <w:rPr>
          <w:rFonts w:hint="eastAsia"/>
          <w:lang w:val="en-US" w:eastAsia="en-US"/>
        </w:rPr>
        <w:t>磋商小组对供应商的响应文件进行初审，以确定其是否满足磋商文件的实质性要求。初审表如下：</w:t>
      </w:r>
    </w:p>
    <w:tbl>
      <w:tblPr>
        <w:tblStyle w:val="11"/>
        <w:tblW w:w="5000" w:type="pct"/>
        <w:tblInd w:w="0"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autofit"/>
        <w:tblCellMar>
          <w:top w:w="0" w:type="dxa"/>
          <w:left w:w="0" w:type="dxa"/>
          <w:bottom w:w="0" w:type="dxa"/>
          <w:right w:w="0" w:type="dxa"/>
        </w:tblCellMar>
      </w:tblPr>
      <w:tblGrid>
        <w:gridCol w:w="703"/>
        <w:gridCol w:w="1614"/>
        <w:gridCol w:w="2207"/>
        <w:gridCol w:w="3822"/>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530" w:hRule="atLeast"/>
        </w:trPr>
        <w:tc>
          <w:tcPr>
            <w:tcW w:w="5000" w:type="pct"/>
            <w:gridSpan w:val="4"/>
            <w:vAlign w:val="center"/>
          </w:tcPr>
          <w:p>
            <w:pPr>
              <w:keepNext w:val="0"/>
              <w:keepLines w:val="0"/>
              <w:pageBreakBefore w:val="0"/>
              <w:widowControl/>
              <w:kinsoku/>
              <w:wordWrap/>
              <w:overflowPunct/>
              <w:topLinePunct/>
              <w:autoSpaceDE w:val="0"/>
              <w:autoSpaceDN w:val="0"/>
              <w:bidi w:val="0"/>
              <w:adjustRightInd w:val="0"/>
              <w:snapToGrid w:val="0"/>
              <w:jc w:val="center"/>
              <w:textAlignment w:val="baseline"/>
              <w:rPr>
                <w:sz w:val="21"/>
                <w:szCs w:val="21"/>
              </w:rPr>
            </w:pPr>
            <w:r>
              <w:rPr>
                <w:sz w:val="21"/>
                <w:szCs w:val="21"/>
              </w:rPr>
              <w:t>初审表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472" w:hRule="atLeast"/>
        </w:trPr>
        <w:tc>
          <w:tcPr>
            <w:tcW w:w="421" w:type="pct"/>
            <w:vAlign w:val="center"/>
          </w:tcPr>
          <w:p>
            <w:pPr>
              <w:keepNext w:val="0"/>
              <w:keepLines w:val="0"/>
              <w:pageBreakBefore w:val="0"/>
              <w:widowControl/>
              <w:kinsoku/>
              <w:wordWrap/>
              <w:overflowPunct/>
              <w:topLinePunct/>
              <w:autoSpaceDE w:val="0"/>
              <w:autoSpaceDN w:val="0"/>
              <w:bidi w:val="0"/>
              <w:adjustRightInd w:val="0"/>
              <w:snapToGrid w:val="0"/>
              <w:ind w:left="0" w:leftChars="0" w:firstLine="0" w:firstLineChars="0"/>
              <w:jc w:val="center"/>
              <w:textAlignment w:val="baseline"/>
              <w:rPr>
                <w:sz w:val="21"/>
                <w:szCs w:val="21"/>
              </w:rPr>
            </w:pPr>
            <w:r>
              <w:rPr>
                <w:sz w:val="21"/>
                <w:szCs w:val="21"/>
              </w:rPr>
              <w:t>序号</w:t>
            </w:r>
          </w:p>
        </w:tc>
        <w:tc>
          <w:tcPr>
            <w:tcW w:w="967" w:type="pct"/>
            <w:vAlign w:val="center"/>
          </w:tcPr>
          <w:p>
            <w:pPr>
              <w:keepNext w:val="0"/>
              <w:keepLines w:val="0"/>
              <w:pageBreakBefore w:val="0"/>
              <w:widowControl/>
              <w:kinsoku/>
              <w:wordWrap/>
              <w:overflowPunct/>
              <w:topLinePunct/>
              <w:autoSpaceDE w:val="0"/>
              <w:autoSpaceDN w:val="0"/>
              <w:bidi w:val="0"/>
              <w:adjustRightInd w:val="0"/>
              <w:snapToGrid w:val="0"/>
              <w:jc w:val="center"/>
              <w:textAlignment w:val="baseline"/>
              <w:rPr>
                <w:sz w:val="21"/>
                <w:szCs w:val="21"/>
              </w:rPr>
            </w:pPr>
            <w:r>
              <w:rPr>
                <w:sz w:val="21"/>
                <w:szCs w:val="21"/>
              </w:rPr>
              <w:t>评审指标</w:t>
            </w:r>
          </w:p>
        </w:tc>
        <w:tc>
          <w:tcPr>
            <w:tcW w:w="1322" w:type="pct"/>
            <w:tcBorders>
              <w:right w:val="single" w:color="000000" w:sz="4" w:space="0"/>
            </w:tcBorders>
            <w:vAlign w:val="center"/>
          </w:tcPr>
          <w:p>
            <w:pPr>
              <w:keepNext w:val="0"/>
              <w:keepLines w:val="0"/>
              <w:pageBreakBefore w:val="0"/>
              <w:widowControl/>
              <w:kinsoku/>
              <w:wordWrap/>
              <w:overflowPunct/>
              <w:topLinePunct/>
              <w:autoSpaceDE w:val="0"/>
              <w:autoSpaceDN w:val="0"/>
              <w:bidi w:val="0"/>
              <w:adjustRightInd w:val="0"/>
              <w:snapToGrid w:val="0"/>
              <w:jc w:val="center"/>
              <w:textAlignment w:val="baseline"/>
              <w:rPr>
                <w:sz w:val="21"/>
                <w:szCs w:val="21"/>
              </w:rPr>
            </w:pPr>
            <w:r>
              <w:rPr>
                <w:sz w:val="21"/>
                <w:szCs w:val="21"/>
              </w:rPr>
              <w:t>评审标准</w:t>
            </w:r>
          </w:p>
        </w:tc>
        <w:tc>
          <w:tcPr>
            <w:tcW w:w="2288" w:type="pct"/>
            <w:tcBorders>
              <w:left w:val="single" w:color="000000" w:sz="4" w:space="0"/>
            </w:tcBorders>
            <w:vAlign w:val="center"/>
          </w:tcPr>
          <w:p>
            <w:pPr>
              <w:keepNext w:val="0"/>
              <w:keepLines w:val="0"/>
              <w:pageBreakBefore w:val="0"/>
              <w:widowControl/>
              <w:kinsoku/>
              <w:wordWrap/>
              <w:overflowPunct/>
              <w:topLinePunct/>
              <w:autoSpaceDE w:val="0"/>
              <w:autoSpaceDN w:val="0"/>
              <w:bidi w:val="0"/>
              <w:adjustRightInd w:val="0"/>
              <w:snapToGrid w:val="0"/>
              <w:jc w:val="center"/>
              <w:textAlignment w:val="baseline"/>
              <w:rPr>
                <w:sz w:val="21"/>
                <w:szCs w:val="21"/>
              </w:rPr>
            </w:pPr>
            <w:r>
              <w:rPr>
                <w:sz w:val="21"/>
                <w:szCs w:val="21"/>
              </w:rPr>
              <w:t>格式及材料要求</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838" w:hRule="atLeast"/>
        </w:trPr>
        <w:tc>
          <w:tcPr>
            <w:tcW w:w="421" w:type="pct"/>
            <w:vAlign w:val="center"/>
          </w:tcPr>
          <w:p>
            <w:pPr>
              <w:keepNext w:val="0"/>
              <w:keepLines w:val="0"/>
              <w:pageBreakBefore w:val="0"/>
              <w:widowControl/>
              <w:kinsoku/>
              <w:wordWrap/>
              <w:overflowPunct/>
              <w:topLinePunct/>
              <w:autoSpaceDE w:val="0"/>
              <w:autoSpaceDN w:val="0"/>
              <w:bidi w:val="0"/>
              <w:adjustRightInd w:val="0"/>
              <w:snapToGrid w:val="0"/>
              <w:ind w:left="0" w:leftChars="0" w:firstLine="0" w:firstLineChars="0"/>
              <w:jc w:val="center"/>
              <w:textAlignment w:val="baseline"/>
              <w:rPr>
                <w:sz w:val="21"/>
                <w:szCs w:val="21"/>
              </w:rPr>
            </w:pPr>
            <w:r>
              <w:rPr>
                <w:sz w:val="21"/>
                <w:szCs w:val="21"/>
              </w:rPr>
              <w:t>1</w:t>
            </w:r>
          </w:p>
        </w:tc>
        <w:tc>
          <w:tcPr>
            <w:tcW w:w="967" w:type="pct"/>
            <w:vAlign w:val="center"/>
          </w:tcPr>
          <w:p>
            <w:pPr>
              <w:keepNext w:val="0"/>
              <w:keepLines w:val="0"/>
              <w:pageBreakBefore w:val="0"/>
              <w:widowControl/>
              <w:kinsoku/>
              <w:wordWrap/>
              <w:overflowPunct/>
              <w:topLinePunct/>
              <w:autoSpaceDE w:val="0"/>
              <w:autoSpaceDN w:val="0"/>
              <w:bidi w:val="0"/>
              <w:adjustRightInd w:val="0"/>
              <w:snapToGrid w:val="0"/>
              <w:ind w:left="0" w:leftChars="0" w:firstLine="0" w:firstLineChars="0"/>
              <w:jc w:val="center"/>
              <w:textAlignment w:val="baseline"/>
              <w:rPr>
                <w:sz w:val="21"/>
                <w:szCs w:val="21"/>
              </w:rPr>
            </w:pPr>
            <w:r>
              <w:rPr>
                <w:sz w:val="21"/>
                <w:szCs w:val="21"/>
              </w:rPr>
              <w:t>营业执照</w:t>
            </w:r>
          </w:p>
        </w:tc>
        <w:tc>
          <w:tcPr>
            <w:tcW w:w="1322" w:type="pct"/>
            <w:tcBorders>
              <w:right w:val="single" w:color="000000" w:sz="4" w:space="0"/>
            </w:tcBorders>
            <w:vAlign w:val="center"/>
          </w:tcPr>
          <w:p>
            <w:pPr>
              <w:keepNext w:val="0"/>
              <w:keepLines w:val="0"/>
              <w:pageBreakBefore w:val="0"/>
              <w:widowControl/>
              <w:kinsoku/>
              <w:wordWrap/>
              <w:overflowPunct/>
              <w:topLinePunct/>
              <w:autoSpaceDE w:val="0"/>
              <w:autoSpaceDN w:val="0"/>
              <w:bidi w:val="0"/>
              <w:adjustRightInd w:val="0"/>
              <w:snapToGrid w:val="0"/>
              <w:jc w:val="both"/>
              <w:textAlignment w:val="baseline"/>
              <w:rPr>
                <w:sz w:val="21"/>
                <w:szCs w:val="21"/>
              </w:rPr>
            </w:pPr>
            <w:r>
              <w:rPr>
                <w:sz w:val="21"/>
                <w:szCs w:val="21"/>
              </w:rPr>
              <w:t>合法有效</w:t>
            </w:r>
          </w:p>
        </w:tc>
        <w:tc>
          <w:tcPr>
            <w:tcW w:w="2288" w:type="pct"/>
            <w:vMerge w:val="restart"/>
            <w:tcBorders>
              <w:left w:val="single" w:color="000000" w:sz="4" w:space="0"/>
              <w:bottom w:val="nil"/>
            </w:tcBorders>
            <w:vAlign w:val="center"/>
          </w:tcPr>
          <w:p>
            <w:pPr>
              <w:keepNext w:val="0"/>
              <w:keepLines w:val="0"/>
              <w:pageBreakBefore w:val="0"/>
              <w:widowControl/>
              <w:kinsoku/>
              <w:wordWrap/>
              <w:overflowPunct/>
              <w:topLinePunct/>
              <w:autoSpaceDE w:val="0"/>
              <w:autoSpaceDN w:val="0"/>
              <w:bidi w:val="0"/>
              <w:adjustRightInd w:val="0"/>
              <w:snapToGrid w:val="0"/>
              <w:jc w:val="both"/>
              <w:textAlignment w:val="baseline"/>
              <w:rPr>
                <w:sz w:val="21"/>
                <w:szCs w:val="21"/>
              </w:rPr>
            </w:pPr>
            <w:r>
              <w:rPr>
                <w:sz w:val="21"/>
                <w:szCs w:val="21"/>
              </w:rPr>
              <w:t>提供有效的供应商营业执照（或事业单位 法人登记证书） 和税务登记证的扫描件或 影印件，应完整的体现出营业执照（或事 业单位法人登记证书）和税务登记证的全  部内容。 已办理“三证合一 ”登记的，响 应文件中提供营业执照（或事业单位法人登记证书） 扫描件即可。 联合体参加磋商的联合体各方均须提供。</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90" w:hRule="atLeast"/>
        </w:trPr>
        <w:tc>
          <w:tcPr>
            <w:tcW w:w="421" w:type="pct"/>
            <w:vAlign w:val="center"/>
          </w:tcPr>
          <w:p>
            <w:pPr>
              <w:keepNext w:val="0"/>
              <w:keepLines w:val="0"/>
              <w:pageBreakBefore w:val="0"/>
              <w:widowControl/>
              <w:kinsoku/>
              <w:wordWrap/>
              <w:overflowPunct/>
              <w:topLinePunct/>
              <w:autoSpaceDE w:val="0"/>
              <w:autoSpaceDN w:val="0"/>
              <w:bidi w:val="0"/>
              <w:adjustRightInd w:val="0"/>
              <w:snapToGrid w:val="0"/>
              <w:ind w:left="0" w:leftChars="0" w:firstLine="0" w:firstLineChars="0"/>
              <w:jc w:val="center"/>
              <w:textAlignment w:val="baseline"/>
              <w:rPr>
                <w:sz w:val="21"/>
                <w:szCs w:val="21"/>
              </w:rPr>
            </w:pPr>
            <w:r>
              <w:rPr>
                <w:sz w:val="21"/>
                <w:szCs w:val="21"/>
              </w:rPr>
              <w:t>2</w:t>
            </w:r>
          </w:p>
        </w:tc>
        <w:tc>
          <w:tcPr>
            <w:tcW w:w="967" w:type="pct"/>
            <w:vAlign w:val="center"/>
          </w:tcPr>
          <w:p>
            <w:pPr>
              <w:keepNext w:val="0"/>
              <w:keepLines w:val="0"/>
              <w:pageBreakBefore w:val="0"/>
              <w:widowControl/>
              <w:kinsoku/>
              <w:wordWrap/>
              <w:overflowPunct/>
              <w:topLinePunct/>
              <w:autoSpaceDE w:val="0"/>
              <w:autoSpaceDN w:val="0"/>
              <w:bidi w:val="0"/>
              <w:adjustRightInd w:val="0"/>
              <w:snapToGrid w:val="0"/>
              <w:ind w:left="0" w:leftChars="0" w:firstLine="0" w:firstLineChars="0"/>
              <w:jc w:val="center"/>
              <w:textAlignment w:val="baseline"/>
              <w:rPr>
                <w:sz w:val="21"/>
                <w:szCs w:val="21"/>
              </w:rPr>
            </w:pPr>
            <w:r>
              <w:rPr>
                <w:sz w:val="21"/>
                <w:szCs w:val="21"/>
              </w:rPr>
              <w:t>税务登记证</w:t>
            </w:r>
          </w:p>
        </w:tc>
        <w:tc>
          <w:tcPr>
            <w:tcW w:w="1322" w:type="pct"/>
            <w:tcBorders>
              <w:right w:val="single" w:color="000000" w:sz="4" w:space="0"/>
            </w:tcBorders>
            <w:vAlign w:val="center"/>
          </w:tcPr>
          <w:p>
            <w:pPr>
              <w:keepNext w:val="0"/>
              <w:keepLines w:val="0"/>
              <w:pageBreakBefore w:val="0"/>
              <w:widowControl/>
              <w:kinsoku/>
              <w:wordWrap/>
              <w:overflowPunct/>
              <w:topLinePunct/>
              <w:autoSpaceDE w:val="0"/>
              <w:autoSpaceDN w:val="0"/>
              <w:bidi w:val="0"/>
              <w:adjustRightInd w:val="0"/>
              <w:snapToGrid w:val="0"/>
              <w:jc w:val="both"/>
              <w:textAlignment w:val="baseline"/>
              <w:rPr>
                <w:sz w:val="21"/>
                <w:szCs w:val="21"/>
              </w:rPr>
            </w:pPr>
            <w:r>
              <w:rPr>
                <w:sz w:val="21"/>
                <w:szCs w:val="21"/>
              </w:rPr>
              <w:t>合法有效</w:t>
            </w:r>
          </w:p>
        </w:tc>
        <w:tc>
          <w:tcPr>
            <w:tcW w:w="2288" w:type="pct"/>
            <w:vMerge w:val="continue"/>
            <w:tcBorders>
              <w:top w:val="nil"/>
              <w:left w:val="single" w:color="000000" w:sz="4" w:space="0"/>
            </w:tcBorders>
            <w:vAlign w:val="center"/>
          </w:tcPr>
          <w:p>
            <w:pPr>
              <w:keepNext w:val="0"/>
              <w:keepLines w:val="0"/>
              <w:pageBreakBefore w:val="0"/>
              <w:widowControl/>
              <w:kinsoku/>
              <w:wordWrap/>
              <w:overflowPunct/>
              <w:topLinePunct/>
              <w:autoSpaceDE w:val="0"/>
              <w:autoSpaceDN w:val="0"/>
              <w:bidi w:val="0"/>
              <w:adjustRightInd w:val="0"/>
              <w:snapToGrid w:val="0"/>
              <w:jc w:val="both"/>
              <w:textAlignment w:val="baseline"/>
              <w:rPr>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921" w:hRule="atLeast"/>
        </w:trPr>
        <w:tc>
          <w:tcPr>
            <w:tcW w:w="421" w:type="pct"/>
            <w:vAlign w:val="center"/>
          </w:tcPr>
          <w:p>
            <w:pPr>
              <w:keepNext w:val="0"/>
              <w:keepLines w:val="0"/>
              <w:pageBreakBefore w:val="0"/>
              <w:widowControl/>
              <w:kinsoku/>
              <w:wordWrap/>
              <w:overflowPunct/>
              <w:topLinePunct/>
              <w:autoSpaceDE w:val="0"/>
              <w:autoSpaceDN w:val="0"/>
              <w:bidi w:val="0"/>
              <w:adjustRightInd w:val="0"/>
              <w:snapToGrid w:val="0"/>
              <w:ind w:left="0" w:leftChars="0" w:firstLine="0" w:firstLineChars="0"/>
              <w:jc w:val="center"/>
              <w:textAlignment w:val="baseline"/>
              <w:rPr>
                <w:sz w:val="21"/>
                <w:szCs w:val="21"/>
              </w:rPr>
            </w:pPr>
            <w:r>
              <w:rPr>
                <w:sz w:val="21"/>
                <w:szCs w:val="21"/>
              </w:rPr>
              <w:t>3</w:t>
            </w:r>
          </w:p>
        </w:tc>
        <w:tc>
          <w:tcPr>
            <w:tcW w:w="967" w:type="pct"/>
            <w:vAlign w:val="center"/>
          </w:tcPr>
          <w:p>
            <w:pPr>
              <w:keepNext w:val="0"/>
              <w:keepLines w:val="0"/>
              <w:pageBreakBefore w:val="0"/>
              <w:widowControl/>
              <w:kinsoku/>
              <w:wordWrap/>
              <w:overflowPunct/>
              <w:topLinePunct/>
              <w:autoSpaceDE w:val="0"/>
              <w:autoSpaceDN w:val="0"/>
              <w:bidi w:val="0"/>
              <w:adjustRightInd w:val="0"/>
              <w:snapToGrid w:val="0"/>
              <w:ind w:left="0" w:leftChars="0" w:firstLine="0" w:firstLineChars="0"/>
              <w:jc w:val="center"/>
              <w:textAlignment w:val="baseline"/>
              <w:rPr>
                <w:sz w:val="21"/>
                <w:szCs w:val="21"/>
              </w:rPr>
            </w:pPr>
            <w:r>
              <w:rPr>
                <w:sz w:val="21"/>
                <w:szCs w:val="21"/>
              </w:rPr>
              <w:t>无重大违法记录声明函、无不良信用记录声明函</w:t>
            </w:r>
          </w:p>
        </w:tc>
        <w:tc>
          <w:tcPr>
            <w:tcW w:w="1322" w:type="pct"/>
            <w:tcBorders>
              <w:right w:val="single" w:color="000000" w:sz="4" w:space="0"/>
            </w:tcBorders>
            <w:vAlign w:val="center"/>
          </w:tcPr>
          <w:p>
            <w:pPr>
              <w:keepNext w:val="0"/>
              <w:keepLines w:val="0"/>
              <w:pageBreakBefore w:val="0"/>
              <w:widowControl/>
              <w:kinsoku/>
              <w:wordWrap/>
              <w:overflowPunct/>
              <w:topLinePunct/>
              <w:autoSpaceDE w:val="0"/>
              <w:autoSpaceDN w:val="0"/>
              <w:bidi w:val="0"/>
              <w:adjustRightInd w:val="0"/>
              <w:snapToGrid w:val="0"/>
              <w:ind w:left="0" w:leftChars="0" w:firstLine="0" w:firstLineChars="0"/>
              <w:jc w:val="both"/>
              <w:textAlignment w:val="baseline"/>
              <w:rPr>
                <w:rFonts w:hint="eastAsia" w:eastAsia="宋体"/>
                <w:sz w:val="21"/>
                <w:szCs w:val="21"/>
                <w:lang w:eastAsia="zh-CN"/>
              </w:rPr>
            </w:pPr>
            <w:r>
              <w:rPr>
                <w:sz w:val="21"/>
                <w:szCs w:val="21"/>
              </w:rPr>
              <w:t>格式、填写要求符合磋商 文件规定并加盖供应商</w:t>
            </w:r>
            <w:r>
              <w:rPr>
                <w:rFonts w:hint="eastAsia"/>
                <w:sz w:val="21"/>
                <w:szCs w:val="21"/>
                <w:lang w:eastAsia="zh-CN"/>
              </w:rPr>
              <w:t>公章</w:t>
            </w:r>
          </w:p>
        </w:tc>
        <w:tc>
          <w:tcPr>
            <w:tcW w:w="2288" w:type="pct"/>
            <w:tcBorders>
              <w:left w:val="single" w:color="000000" w:sz="4" w:space="0"/>
            </w:tcBorders>
            <w:vAlign w:val="center"/>
          </w:tcPr>
          <w:p>
            <w:pPr>
              <w:keepNext w:val="0"/>
              <w:keepLines w:val="0"/>
              <w:pageBreakBefore w:val="0"/>
              <w:widowControl/>
              <w:kinsoku/>
              <w:wordWrap/>
              <w:overflowPunct/>
              <w:topLinePunct/>
              <w:autoSpaceDE w:val="0"/>
              <w:autoSpaceDN w:val="0"/>
              <w:bidi w:val="0"/>
              <w:adjustRightInd w:val="0"/>
              <w:snapToGrid w:val="0"/>
              <w:ind w:left="0" w:leftChars="0" w:firstLine="0" w:firstLineChars="0"/>
              <w:jc w:val="both"/>
              <w:textAlignment w:val="baseline"/>
              <w:rPr>
                <w:sz w:val="21"/>
                <w:szCs w:val="21"/>
              </w:rPr>
            </w:pPr>
            <w:r>
              <w:rPr>
                <w:sz w:val="21"/>
                <w:szCs w:val="21"/>
              </w:rPr>
              <w:t>详见第六章响应文件格式四</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396" w:hRule="atLeast"/>
        </w:trPr>
        <w:tc>
          <w:tcPr>
            <w:tcW w:w="421" w:type="pct"/>
            <w:vAlign w:val="center"/>
          </w:tcPr>
          <w:p>
            <w:pPr>
              <w:keepNext w:val="0"/>
              <w:keepLines w:val="0"/>
              <w:pageBreakBefore w:val="0"/>
              <w:widowControl/>
              <w:kinsoku/>
              <w:wordWrap/>
              <w:overflowPunct/>
              <w:topLinePunct/>
              <w:autoSpaceDE w:val="0"/>
              <w:autoSpaceDN w:val="0"/>
              <w:bidi w:val="0"/>
              <w:adjustRightInd w:val="0"/>
              <w:snapToGrid w:val="0"/>
              <w:ind w:left="0" w:leftChars="0" w:firstLine="0" w:firstLineChars="0"/>
              <w:jc w:val="center"/>
              <w:textAlignment w:val="baseline"/>
              <w:rPr>
                <w:sz w:val="21"/>
                <w:szCs w:val="21"/>
              </w:rPr>
            </w:pPr>
            <w:r>
              <w:rPr>
                <w:sz w:val="21"/>
                <w:szCs w:val="21"/>
              </w:rPr>
              <w:t>4</w:t>
            </w:r>
          </w:p>
        </w:tc>
        <w:tc>
          <w:tcPr>
            <w:tcW w:w="967" w:type="pct"/>
            <w:vAlign w:val="center"/>
          </w:tcPr>
          <w:p>
            <w:pPr>
              <w:keepNext w:val="0"/>
              <w:keepLines w:val="0"/>
              <w:pageBreakBefore w:val="0"/>
              <w:widowControl/>
              <w:kinsoku/>
              <w:wordWrap/>
              <w:overflowPunct/>
              <w:topLinePunct/>
              <w:autoSpaceDE w:val="0"/>
              <w:autoSpaceDN w:val="0"/>
              <w:bidi w:val="0"/>
              <w:adjustRightInd w:val="0"/>
              <w:snapToGrid w:val="0"/>
              <w:ind w:left="0" w:leftChars="0" w:firstLine="0" w:firstLineChars="0"/>
              <w:jc w:val="center"/>
              <w:textAlignment w:val="baseline"/>
              <w:rPr>
                <w:sz w:val="21"/>
                <w:szCs w:val="21"/>
              </w:rPr>
            </w:pPr>
            <w:r>
              <w:rPr>
                <w:sz w:val="21"/>
                <w:szCs w:val="21"/>
              </w:rPr>
              <w:t>磋商响应函</w:t>
            </w:r>
          </w:p>
        </w:tc>
        <w:tc>
          <w:tcPr>
            <w:tcW w:w="1322" w:type="pct"/>
            <w:tcBorders>
              <w:right w:val="single" w:color="000000" w:sz="4" w:space="0"/>
            </w:tcBorders>
            <w:vAlign w:val="center"/>
          </w:tcPr>
          <w:p>
            <w:pPr>
              <w:keepNext w:val="0"/>
              <w:keepLines w:val="0"/>
              <w:pageBreakBefore w:val="0"/>
              <w:widowControl/>
              <w:kinsoku/>
              <w:wordWrap/>
              <w:overflowPunct/>
              <w:topLinePunct/>
              <w:autoSpaceDE w:val="0"/>
              <w:autoSpaceDN w:val="0"/>
              <w:bidi w:val="0"/>
              <w:adjustRightInd w:val="0"/>
              <w:snapToGrid w:val="0"/>
              <w:ind w:left="0" w:leftChars="0" w:firstLine="0" w:firstLineChars="0"/>
              <w:jc w:val="both"/>
              <w:textAlignment w:val="baseline"/>
              <w:rPr>
                <w:sz w:val="21"/>
                <w:szCs w:val="21"/>
              </w:rPr>
            </w:pPr>
            <w:r>
              <w:rPr>
                <w:sz w:val="21"/>
                <w:szCs w:val="21"/>
              </w:rPr>
              <w:t>格式、填写要求符合</w:t>
            </w:r>
          </w:p>
          <w:p>
            <w:pPr>
              <w:keepNext w:val="0"/>
              <w:keepLines w:val="0"/>
              <w:pageBreakBefore w:val="0"/>
              <w:widowControl/>
              <w:kinsoku/>
              <w:wordWrap/>
              <w:overflowPunct/>
              <w:topLinePunct/>
              <w:autoSpaceDE w:val="0"/>
              <w:autoSpaceDN w:val="0"/>
              <w:bidi w:val="0"/>
              <w:adjustRightInd w:val="0"/>
              <w:snapToGrid w:val="0"/>
              <w:ind w:left="0" w:leftChars="0" w:firstLine="0" w:firstLineChars="0"/>
              <w:jc w:val="both"/>
              <w:textAlignment w:val="baseline"/>
              <w:rPr>
                <w:sz w:val="21"/>
                <w:szCs w:val="21"/>
              </w:rPr>
            </w:pPr>
            <w:r>
              <w:rPr>
                <w:sz w:val="21"/>
                <w:szCs w:val="21"/>
              </w:rPr>
              <w:t>磋商文件规定并加盖</w:t>
            </w:r>
          </w:p>
          <w:p>
            <w:pPr>
              <w:keepNext w:val="0"/>
              <w:keepLines w:val="0"/>
              <w:pageBreakBefore w:val="0"/>
              <w:widowControl/>
              <w:kinsoku/>
              <w:wordWrap/>
              <w:overflowPunct/>
              <w:topLinePunct/>
              <w:autoSpaceDE w:val="0"/>
              <w:autoSpaceDN w:val="0"/>
              <w:bidi w:val="0"/>
              <w:adjustRightInd w:val="0"/>
              <w:snapToGrid w:val="0"/>
              <w:ind w:left="0" w:leftChars="0" w:firstLine="0" w:firstLineChars="0"/>
              <w:jc w:val="both"/>
              <w:textAlignment w:val="baseline"/>
              <w:rPr>
                <w:rFonts w:hint="eastAsia" w:eastAsia="宋体"/>
                <w:sz w:val="21"/>
                <w:szCs w:val="21"/>
                <w:lang w:eastAsia="zh-CN"/>
              </w:rPr>
            </w:pPr>
            <w:r>
              <w:rPr>
                <w:sz w:val="21"/>
                <w:szCs w:val="21"/>
              </w:rPr>
              <w:t>供应商</w:t>
            </w:r>
            <w:r>
              <w:rPr>
                <w:rFonts w:hint="eastAsia"/>
                <w:sz w:val="21"/>
                <w:szCs w:val="21"/>
                <w:lang w:eastAsia="zh-CN"/>
              </w:rPr>
              <w:t>公章</w:t>
            </w:r>
          </w:p>
        </w:tc>
        <w:tc>
          <w:tcPr>
            <w:tcW w:w="2288" w:type="pct"/>
            <w:tcBorders>
              <w:left w:val="single" w:color="000000" w:sz="4" w:space="0"/>
            </w:tcBorders>
            <w:vAlign w:val="center"/>
          </w:tcPr>
          <w:p>
            <w:pPr>
              <w:keepNext w:val="0"/>
              <w:keepLines w:val="0"/>
              <w:pageBreakBefore w:val="0"/>
              <w:widowControl/>
              <w:kinsoku/>
              <w:wordWrap/>
              <w:overflowPunct/>
              <w:topLinePunct/>
              <w:autoSpaceDE w:val="0"/>
              <w:autoSpaceDN w:val="0"/>
              <w:bidi w:val="0"/>
              <w:adjustRightInd w:val="0"/>
              <w:snapToGrid w:val="0"/>
              <w:ind w:left="0" w:leftChars="0" w:firstLine="0" w:firstLineChars="0"/>
              <w:jc w:val="both"/>
              <w:textAlignment w:val="baseline"/>
              <w:rPr>
                <w:sz w:val="21"/>
                <w:szCs w:val="21"/>
              </w:rPr>
            </w:pPr>
            <w:r>
              <w:rPr>
                <w:sz w:val="21"/>
                <w:szCs w:val="21"/>
              </w:rPr>
              <w:t>详见第六章响应文件格式三</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112" w:hRule="atLeast"/>
        </w:trPr>
        <w:tc>
          <w:tcPr>
            <w:tcW w:w="421" w:type="pct"/>
            <w:vAlign w:val="center"/>
          </w:tcPr>
          <w:p>
            <w:pPr>
              <w:keepNext w:val="0"/>
              <w:keepLines w:val="0"/>
              <w:pageBreakBefore w:val="0"/>
              <w:widowControl/>
              <w:kinsoku/>
              <w:wordWrap/>
              <w:overflowPunct/>
              <w:topLinePunct/>
              <w:autoSpaceDE w:val="0"/>
              <w:autoSpaceDN w:val="0"/>
              <w:bidi w:val="0"/>
              <w:adjustRightInd w:val="0"/>
              <w:snapToGrid w:val="0"/>
              <w:ind w:left="0" w:leftChars="0" w:firstLine="0" w:firstLineChars="0"/>
              <w:jc w:val="center"/>
              <w:textAlignment w:val="baseline"/>
              <w:rPr>
                <w:sz w:val="21"/>
                <w:szCs w:val="21"/>
              </w:rPr>
            </w:pPr>
            <w:r>
              <w:rPr>
                <w:sz w:val="21"/>
                <w:szCs w:val="21"/>
              </w:rPr>
              <w:t>5</w:t>
            </w:r>
          </w:p>
        </w:tc>
        <w:tc>
          <w:tcPr>
            <w:tcW w:w="967" w:type="pct"/>
            <w:vAlign w:val="center"/>
          </w:tcPr>
          <w:p>
            <w:pPr>
              <w:keepNext w:val="0"/>
              <w:keepLines w:val="0"/>
              <w:pageBreakBefore w:val="0"/>
              <w:widowControl/>
              <w:kinsoku/>
              <w:wordWrap/>
              <w:overflowPunct/>
              <w:topLinePunct/>
              <w:autoSpaceDE w:val="0"/>
              <w:autoSpaceDN w:val="0"/>
              <w:bidi w:val="0"/>
              <w:adjustRightInd w:val="0"/>
              <w:snapToGrid w:val="0"/>
              <w:ind w:left="0" w:leftChars="0" w:firstLine="0" w:firstLineChars="0"/>
              <w:jc w:val="center"/>
              <w:textAlignment w:val="baseline"/>
              <w:rPr>
                <w:sz w:val="21"/>
                <w:szCs w:val="21"/>
              </w:rPr>
            </w:pPr>
            <w:r>
              <w:rPr>
                <w:sz w:val="21"/>
                <w:szCs w:val="21"/>
              </w:rPr>
              <w:t>磋商授权书</w:t>
            </w:r>
          </w:p>
        </w:tc>
        <w:tc>
          <w:tcPr>
            <w:tcW w:w="1322" w:type="pct"/>
            <w:tcBorders>
              <w:right w:val="single" w:color="000000" w:sz="4" w:space="0"/>
            </w:tcBorders>
            <w:vAlign w:val="center"/>
          </w:tcPr>
          <w:p>
            <w:pPr>
              <w:keepNext w:val="0"/>
              <w:keepLines w:val="0"/>
              <w:pageBreakBefore w:val="0"/>
              <w:widowControl/>
              <w:kinsoku/>
              <w:wordWrap/>
              <w:overflowPunct/>
              <w:topLinePunct/>
              <w:autoSpaceDE w:val="0"/>
              <w:autoSpaceDN w:val="0"/>
              <w:bidi w:val="0"/>
              <w:adjustRightInd w:val="0"/>
              <w:snapToGrid w:val="0"/>
              <w:ind w:left="0" w:leftChars="0" w:firstLine="0" w:firstLineChars="0"/>
              <w:jc w:val="both"/>
              <w:textAlignment w:val="baseline"/>
              <w:rPr>
                <w:rFonts w:hint="eastAsia" w:eastAsia="宋体"/>
                <w:sz w:val="21"/>
                <w:szCs w:val="21"/>
                <w:lang w:eastAsia="zh-CN"/>
              </w:rPr>
            </w:pPr>
            <w:r>
              <w:rPr>
                <w:sz w:val="21"/>
                <w:szCs w:val="21"/>
              </w:rPr>
              <w:t>格式、填写要求符合磋商文件规定并加盖供应商</w:t>
            </w:r>
            <w:r>
              <w:rPr>
                <w:rFonts w:hint="eastAsia"/>
                <w:sz w:val="21"/>
                <w:szCs w:val="21"/>
                <w:lang w:eastAsia="zh-CN"/>
              </w:rPr>
              <w:t>公章</w:t>
            </w:r>
          </w:p>
        </w:tc>
        <w:tc>
          <w:tcPr>
            <w:tcW w:w="2288" w:type="pct"/>
            <w:tcBorders>
              <w:left w:val="single" w:color="000000" w:sz="4" w:space="0"/>
            </w:tcBorders>
            <w:vAlign w:val="center"/>
          </w:tcPr>
          <w:p>
            <w:pPr>
              <w:keepNext w:val="0"/>
              <w:keepLines w:val="0"/>
              <w:pageBreakBefore w:val="0"/>
              <w:widowControl/>
              <w:kinsoku/>
              <w:wordWrap/>
              <w:overflowPunct/>
              <w:topLinePunct/>
              <w:autoSpaceDE w:val="0"/>
              <w:autoSpaceDN w:val="0"/>
              <w:bidi w:val="0"/>
              <w:adjustRightInd w:val="0"/>
              <w:snapToGrid w:val="0"/>
              <w:ind w:left="0" w:leftChars="0" w:firstLine="0" w:firstLineChars="0"/>
              <w:jc w:val="both"/>
              <w:textAlignment w:val="baseline"/>
              <w:rPr>
                <w:sz w:val="21"/>
                <w:szCs w:val="21"/>
              </w:rPr>
            </w:pPr>
            <w:r>
              <w:rPr>
                <w:sz w:val="21"/>
                <w:szCs w:val="21"/>
              </w:rPr>
              <w:t>法定代表人参加磋商的无需此件，提供 身份证明即可。详见第六章响应文件格式五</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066" w:hRule="atLeast"/>
        </w:trPr>
        <w:tc>
          <w:tcPr>
            <w:tcW w:w="421" w:type="pct"/>
            <w:vAlign w:val="center"/>
          </w:tcPr>
          <w:p>
            <w:pPr>
              <w:keepNext w:val="0"/>
              <w:keepLines w:val="0"/>
              <w:pageBreakBefore w:val="0"/>
              <w:widowControl/>
              <w:kinsoku/>
              <w:wordWrap/>
              <w:overflowPunct/>
              <w:topLinePunct/>
              <w:autoSpaceDE w:val="0"/>
              <w:autoSpaceDN w:val="0"/>
              <w:bidi w:val="0"/>
              <w:adjustRightInd w:val="0"/>
              <w:snapToGrid w:val="0"/>
              <w:ind w:left="0" w:leftChars="0" w:firstLine="0" w:firstLineChars="0"/>
              <w:jc w:val="center"/>
              <w:textAlignment w:val="baseline"/>
              <w:rPr>
                <w:sz w:val="21"/>
                <w:szCs w:val="21"/>
              </w:rPr>
            </w:pPr>
            <w:r>
              <w:rPr>
                <w:sz w:val="21"/>
                <w:szCs w:val="21"/>
              </w:rPr>
              <w:t>6</w:t>
            </w:r>
          </w:p>
        </w:tc>
        <w:tc>
          <w:tcPr>
            <w:tcW w:w="967" w:type="pct"/>
            <w:vAlign w:val="center"/>
          </w:tcPr>
          <w:p>
            <w:pPr>
              <w:keepNext w:val="0"/>
              <w:keepLines w:val="0"/>
              <w:pageBreakBefore w:val="0"/>
              <w:widowControl/>
              <w:kinsoku/>
              <w:wordWrap/>
              <w:overflowPunct/>
              <w:topLinePunct/>
              <w:autoSpaceDE w:val="0"/>
              <w:autoSpaceDN w:val="0"/>
              <w:bidi w:val="0"/>
              <w:adjustRightInd w:val="0"/>
              <w:snapToGrid w:val="0"/>
              <w:ind w:left="0" w:leftChars="0" w:firstLine="0" w:firstLineChars="0"/>
              <w:jc w:val="center"/>
              <w:textAlignment w:val="baseline"/>
              <w:rPr>
                <w:sz w:val="21"/>
                <w:szCs w:val="21"/>
              </w:rPr>
            </w:pPr>
            <w:r>
              <w:rPr>
                <w:sz w:val="21"/>
                <w:szCs w:val="21"/>
              </w:rPr>
              <w:t>响应文件机器识</w:t>
            </w:r>
          </w:p>
          <w:p>
            <w:pPr>
              <w:keepNext w:val="0"/>
              <w:keepLines w:val="0"/>
              <w:pageBreakBefore w:val="0"/>
              <w:widowControl/>
              <w:kinsoku/>
              <w:wordWrap/>
              <w:overflowPunct/>
              <w:topLinePunct/>
              <w:autoSpaceDE w:val="0"/>
              <w:autoSpaceDN w:val="0"/>
              <w:bidi w:val="0"/>
              <w:adjustRightInd w:val="0"/>
              <w:snapToGrid w:val="0"/>
              <w:jc w:val="center"/>
              <w:textAlignment w:val="baseline"/>
              <w:rPr>
                <w:sz w:val="21"/>
                <w:szCs w:val="21"/>
              </w:rPr>
            </w:pPr>
            <w:r>
              <w:rPr>
                <w:sz w:val="21"/>
                <w:szCs w:val="21"/>
              </w:rPr>
              <w:t>别码查询</w:t>
            </w:r>
          </w:p>
        </w:tc>
        <w:tc>
          <w:tcPr>
            <w:tcW w:w="1322" w:type="pct"/>
            <w:tcBorders>
              <w:right w:val="single" w:color="000000" w:sz="4" w:space="0"/>
            </w:tcBorders>
            <w:vAlign w:val="center"/>
          </w:tcPr>
          <w:p>
            <w:pPr>
              <w:keepNext w:val="0"/>
              <w:keepLines w:val="0"/>
              <w:pageBreakBefore w:val="0"/>
              <w:widowControl/>
              <w:kinsoku/>
              <w:wordWrap/>
              <w:overflowPunct/>
              <w:topLinePunct/>
              <w:autoSpaceDE w:val="0"/>
              <w:autoSpaceDN w:val="0"/>
              <w:bidi w:val="0"/>
              <w:adjustRightInd w:val="0"/>
              <w:snapToGrid w:val="0"/>
              <w:ind w:left="0" w:leftChars="0" w:firstLine="0" w:firstLineChars="0"/>
              <w:jc w:val="both"/>
              <w:textAlignment w:val="baseline"/>
              <w:rPr>
                <w:sz w:val="21"/>
                <w:szCs w:val="21"/>
              </w:rPr>
            </w:pPr>
            <w:r>
              <w:rPr>
                <w:sz w:val="21"/>
                <w:szCs w:val="21"/>
              </w:rPr>
              <w:t>不同供应商的响应文件</w:t>
            </w:r>
          </w:p>
          <w:p>
            <w:pPr>
              <w:keepNext w:val="0"/>
              <w:keepLines w:val="0"/>
              <w:pageBreakBefore w:val="0"/>
              <w:widowControl/>
              <w:kinsoku/>
              <w:wordWrap/>
              <w:overflowPunct/>
              <w:topLinePunct/>
              <w:autoSpaceDE w:val="0"/>
              <w:autoSpaceDN w:val="0"/>
              <w:bidi w:val="0"/>
              <w:adjustRightInd w:val="0"/>
              <w:snapToGrid w:val="0"/>
              <w:ind w:left="0" w:leftChars="0" w:firstLine="0" w:firstLineChars="0"/>
              <w:jc w:val="both"/>
              <w:textAlignment w:val="baseline"/>
              <w:rPr>
                <w:sz w:val="21"/>
                <w:szCs w:val="21"/>
              </w:rPr>
            </w:pPr>
            <w:r>
              <w:rPr>
                <w:sz w:val="21"/>
                <w:szCs w:val="21"/>
              </w:rPr>
              <w:t>机器识别码不得相同</w:t>
            </w:r>
          </w:p>
        </w:tc>
        <w:tc>
          <w:tcPr>
            <w:tcW w:w="2288" w:type="pct"/>
            <w:tcBorders>
              <w:left w:val="single" w:color="000000" w:sz="4" w:space="0"/>
            </w:tcBorders>
            <w:vAlign w:val="center"/>
          </w:tcPr>
          <w:p>
            <w:pPr>
              <w:keepNext w:val="0"/>
              <w:keepLines w:val="0"/>
              <w:pageBreakBefore w:val="0"/>
              <w:widowControl/>
              <w:kinsoku/>
              <w:wordWrap/>
              <w:overflowPunct/>
              <w:topLinePunct/>
              <w:autoSpaceDE w:val="0"/>
              <w:autoSpaceDN w:val="0"/>
              <w:bidi w:val="0"/>
              <w:adjustRightInd w:val="0"/>
              <w:snapToGrid w:val="0"/>
              <w:jc w:val="both"/>
              <w:textAlignment w:val="baseline"/>
              <w:rPr>
                <w:rFonts w:hint="eastAsia" w:eastAsia="宋体"/>
                <w:sz w:val="21"/>
                <w:szCs w:val="21"/>
                <w:lang w:val="en-US" w:eastAsia="zh-CN"/>
              </w:rPr>
            </w:pPr>
            <w:r>
              <w:rPr>
                <w:rFonts w:hint="eastAsia"/>
                <w:sz w:val="21"/>
                <w:szCs w:val="21"/>
                <w:lang w:val="en-US" w:eastAsia="zh-CN"/>
              </w:rPr>
              <w:t>此条不评审</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217" w:hRule="atLeast"/>
        </w:trPr>
        <w:tc>
          <w:tcPr>
            <w:tcW w:w="421" w:type="pct"/>
            <w:vAlign w:val="center"/>
          </w:tcPr>
          <w:p>
            <w:pPr>
              <w:keepNext w:val="0"/>
              <w:keepLines w:val="0"/>
              <w:pageBreakBefore w:val="0"/>
              <w:widowControl/>
              <w:kinsoku/>
              <w:wordWrap/>
              <w:overflowPunct/>
              <w:topLinePunct/>
              <w:autoSpaceDE w:val="0"/>
              <w:autoSpaceDN w:val="0"/>
              <w:bidi w:val="0"/>
              <w:adjustRightInd w:val="0"/>
              <w:snapToGrid w:val="0"/>
              <w:ind w:left="0" w:leftChars="0" w:firstLine="0" w:firstLineChars="0"/>
              <w:jc w:val="center"/>
              <w:textAlignment w:val="baseline"/>
              <w:rPr>
                <w:sz w:val="21"/>
                <w:szCs w:val="21"/>
              </w:rPr>
            </w:pPr>
            <w:r>
              <w:rPr>
                <w:sz w:val="21"/>
                <w:szCs w:val="21"/>
              </w:rPr>
              <w:t>7</w:t>
            </w:r>
          </w:p>
        </w:tc>
        <w:tc>
          <w:tcPr>
            <w:tcW w:w="967" w:type="pct"/>
            <w:vAlign w:val="center"/>
          </w:tcPr>
          <w:p>
            <w:pPr>
              <w:keepNext w:val="0"/>
              <w:keepLines w:val="0"/>
              <w:pageBreakBefore w:val="0"/>
              <w:widowControl/>
              <w:kinsoku/>
              <w:wordWrap/>
              <w:overflowPunct/>
              <w:topLinePunct/>
              <w:autoSpaceDE w:val="0"/>
              <w:autoSpaceDN w:val="0"/>
              <w:bidi w:val="0"/>
              <w:adjustRightInd w:val="0"/>
              <w:snapToGrid w:val="0"/>
              <w:ind w:left="0" w:leftChars="0" w:firstLine="0" w:firstLineChars="0"/>
              <w:jc w:val="center"/>
              <w:textAlignment w:val="baseline"/>
              <w:rPr>
                <w:sz w:val="21"/>
                <w:szCs w:val="21"/>
                <w:lang w:val="en-US" w:eastAsia="en-US"/>
              </w:rPr>
            </w:pPr>
            <w:r>
              <w:rPr>
                <w:sz w:val="21"/>
                <w:szCs w:val="21"/>
                <w:lang w:val="en-US" w:eastAsia="en-US"/>
              </w:rPr>
              <w:t>投诉承诺</w:t>
            </w:r>
          </w:p>
        </w:tc>
        <w:tc>
          <w:tcPr>
            <w:tcW w:w="1322" w:type="pct"/>
            <w:tcBorders>
              <w:right w:val="single" w:color="000000" w:sz="4" w:space="0"/>
            </w:tcBorders>
            <w:vAlign w:val="center"/>
          </w:tcPr>
          <w:p>
            <w:pPr>
              <w:keepNext w:val="0"/>
              <w:keepLines w:val="0"/>
              <w:pageBreakBefore w:val="0"/>
              <w:widowControl/>
              <w:kinsoku/>
              <w:wordWrap/>
              <w:overflowPunct/>
              <w:topLinePunct/>
              <w:autoSpaceDE w:val="0"/>
              <w:autoSpaceDN w:val="0"/>
              <w:bidi w:val="0"/>
              <w:adjustRightInd w:val="0"/>
              <w:snapToGrid w:val="0"/>
              <w:ind w:left="0" w:leftChars="0" w:firstLine="0" w:firstLineChars="0"/>
              <w:jc w:val="both"/>
              <w:textAlignment w:val="baseline"/>
              <w:rPr>
                <w:sz w:val="21"/>
                <w:szCs w:val="21"/>
                <w:lang w:val="en-US" w:eastAsia="en-US"/>
              </w:rPr>
            </w:pPr>
            <w:r>
              <w:rPr>
                <w:sz w:val="21"/>
                <w:szCs w:val="21"/>
                <w:lang w:val="en-US" w:eastAsia="en-US"/>
              </w:rPr>
              <w:t>《投诉递交函》或《投诉授权委托书》的内容是否完整</w:t>
            </w:r>
          </w:p>
        </w:tc>
        <w:tc>
          <w:tcPr>
            <w:tcW w:w="2288" w:type="pct"/>
            <w:tcBorders>
              <w:left w:val="single" w:color="000000" w:sz="4" w:space="0"/>
            </w:tcBorders>
            <w:vAlign w:val="center"/>
          </w:tcPr>
          <w:p>
            <w:pPr>
              <w:keepNext w:val="0"/>
              <w:keepLines w:val="0"/>
              <w:pageBreakBefore w:val="0"/>
              <w:widowControl/>
              <w:kinsoku/>
              <w:wordWrap/>
              <w:overflowPunct/>
              <w:topLinePunct/>
              <w:autoSpaceDE w:val="0"/>
              <w:autoSpaceDN w:val="0"/>
              <w:bidi w:val="0"/>
              <w:adjustRightInd w:val="0"/>
              <w:snapToGrid w:val="0"/>
              <w:jc w:val="both"/>
              <w:textAlignment w:val="baseline"/>
              <w:rPr>
                <w:sz w:val="21"/>
                <w:szCs w:val="21"/>
                <w:lang w:val="en-US" w:eastAsia="en-US"/>
              </w:rPr>
            </w:pPr>
            <w:r>
              <w:rPr>
                <w:sz w:val="21"/>
                <w:szCs w:val="21"/>
                <w:lang w:val="en-US" w:eastAsia="en-US"/>
              </w:rPr>
              <w:t>详见第六章响应文件格式</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816" w:hRule="atLeast"/>
        </w:trPr>
        <w:tc>
          <w:tcPr>
            <w:tcW w:w="421" w:type="pct"/>
            <w:vAlign w:val="center"/>
          </w:tcPr>
          <w:p>
            <w:pPr>
              <w:keepNext w:val="0"/>
              <w:keepLines w:val="0"/>
              <w:pageBreakBefore w:val="0"/>
              <w:widowControl/>
              <w:kinsoku/>
              <w:wordWrap/>
              <w:overflowPunct/>
              <w:topLinePunct/>
              <w:autoSpaceDE w:val="0"/>
              <w:autoSpaceDN w:val="0"/>
              <w:bidi w:val="0"/>
              <w:adjustRightInd w:val="0"/>
              <w:snapToGrid w:val="0"/>
              <w:ind w:left="0" w:leftChars="0" w:firstLine="0" w:firstLineChars="0"/>
              <w:jc w:val="center"/>
              <w:textAlignment w:val="baseline"/>
              <w:rPr>
                <w:sz w:val="21"/>
                <w:szCs w:val="21"/>
              </w:rPr>
            </w:pPr>
            <w:r>
              <w:rPr>
                <w:sz w:val="21"/>
                <w:szCs w:val="21"/>
              </w:rPr>
              <w:t>8</w:t>
            </w:r>
          </w:p>
        </w:tc>
        <w:tc>
          <w:tcPr>
            <w:tcW w:w="967" w:type="pct"/>
            <w:vAlign w:val="center"/>
          </w:tcPr>
          <w:p>
            <w:pPr>
              <w:keepNext w:val="0"/>
              <w:keepLines w:val="0"/>
              <w:pageBreakBefore w:val="0"/>
              <w:widowControl/>
              <w:kinsoku/>
              <w:wordWrap/>
              <w:overflowPunct/>
              <w:topLinePunct/>
              <w:autoSpaceDE w:val="0"/>
              <w:autoSpaceDN w:val="0"/>
              <w:bidi w:val="0"/>
              <w:adjustRightInd w:val="0"/>
              <w:snapToGrid w:val="0"/>
              <w:ind w:left="0" w:leftChars="0" w:firstLine="0" w:firstLineChars="0"/>
              <w:jc w:val="center"/>
              <w:textAlignment w:val="baseline"/>
              <w:rPr>
                <w:sz w:val="21"/>
                <w:szCs w:val="21"/>
                <w:lang w:val="en-US" w:eastAsia="en-US"/>
              </w:rPr>
            </w:pPr>
            <w:r>
              <w:rPr>
                <w:sz w:val="21"/>
                <w:szCs w:val="21"/>
                <w:lang w:val="en-US" w:eastAsia="en-US"/>
              </w:rPr>
              <w:t>磋商报价</w:t>
            </w:r>
          </w:p>
        </w:tc>
        <w:tc>
          <w:tcPr>
            <w:tcW w:w="1322" w:type="pct"/>
            <w:tcBorders>
              <w:right w:val="single" w:color="000000" w:sz="4" w:space="0"/>
            </w:tcBorders>
            <w:vAlign w:val="center"/>
          </w:tcPr>
          <w:p>
            <w:pPr>
              <w:keepNext w:val="0"/>
              <w:keepLines w:val="0"/>
              <w:pageBreakBefore w:val="0"/>
              <w:widowControl/>
              <w:kinsoku/>
              <w:wordWrap/>
              <w:overflowPunct/>
              <w:topLinePunct/>
              <w:autoSpaceDE w:val="0"/>
              <w:autoSpaceDN w:val="0"/>
              <w:bidi w:val="0"/>
              <w:adjustRightInd w:val="0"/>
              <w:snapToGrid w:val="0"/>
              <w:ind w:left="0" w:leftChars="0" w:firstLine="0" w:firstLineChars="0"/>
              <w:jc w:val="both"/>
              <w:textAlignment w:val="baseline"/>
              <w:rPr>
                <w:sz w:val="21"/>
                <w:szCs w:val="21"/>
                <w:lang w:val="en-US" w:eastAsia="en-US"/>
              </w:rPr>
            </w:pPr>
            <w:r>
              <w:rPr>
                <w:sz w:val="21"/>
                <w:szCs w:val="21"/>
                <w:lang w:val="en-US" w:eastAsia="en-US"/>
              </w:rPr>
              <w:t>符合磋商文件供应商 须知正文第 12、22</w:t>
            </w:r>
          </w:p>
          <w:p>
            <w:pPr>
              <w:keepNext w:val="0"/>
              <w:keepLines w:val="0"/>
              <w:pageBreakBefore w:val="0"/>
              <w:widowControl/>
              <w:kinsoku/>
              <w:wordWrap/>
              <w:overflowPunct/>
              <w:topLinePunct/>
              <w:autoSpaceDE w:val="0"/>
              <w:autoSpaceDN w:val="0"/>
              <w:bidi w:val="0"/>
              <w:adjustRightInd w:val="0"/>
              <w:snapToGrid w:val="0"/>
              <w:jc w:val="both"/>
              <w:textAlignment w:val="baseline"/>
              <w:rPr>
                <w:sz w:val="21"/>
                <w:szCs w:val="21"/>
                <w:lang w:val="en-US" w:eastAsia="en-US"/>
              </w:rPr>
            </w:pPr>
            <w:r>
              <w:rPr>
                <w:sz w:val="21"/>
                <w:szCs w:val="21"/>
                <w:lang w:val="en-US" w:eastAsia="en-US"/>
              </w:rPr>
              <w:t>条要求</w:t>
            </w:r>
          </w:p>
        </w:tc>
        <w:tc>
          <w:tcPr>
            <w:tcW w:w="2288" w:type="pct"/>
            <w:tcBorders>
              <w:left w:val="single" w:color="000000" w:sz="4" w:space="0"/>
            </w:tcBorders>
            <w:vAlign w:val="center"/>
          </w:tcPr>
          <w:p>
            <w:pPr>
              <w:keepNext w:val="0"/>
              <w:keepLines w:val="0"/>
              <w:pageBreakBefore w:val="0"/>
              <w:widowControl/>
              <w:kinsoku/>
              <w:wordWrap/>
              <w:overflowPunct/>
              <w:topLinePunct/>
              <w:autoSpaceDE w:val="0"/>
              <w:autoSpaceDN w:val="0"/>
              <w:bidi w:val="0"/>
              <w:adjustRightInd w:val="0"/>
              <w:snapToGrid w:val="0"/>
              <w:jc w:val="both"/>
              <w:textAlignment w:val="baseline"/>
              <w:rPr>
                <w:sz w:val="21"/>
                <w:szCs w:val="21"/>
                <w:lang w:val="en-US" w:eastAsia="en-US"/>
              </w:rPr>
            </w:pPr>
            <w:r>
              <w:rPr>
                <w:sz w:val="21"/>
                <w:szCs w:val="21"/>
                <w:lang w:val="en-US" w:eastAsia="en-US"/>
              </w:rPr>
              <w:t>详见第六章响应文件格式一、二</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814" w:hRule="atLeast"/>
        </w:trPr>
        <w:tc>
          <w:tcPr>
            <w:tcW w:w="421" w:type="pct"/>
            <w:vAlign w:val="center"/>
          </w:tcPr>
          <w:p>
            <w:pPr>
              <w:keepNext w:val="0"/>
              <w:keepLines w:val="0"/>
              <w:pageBreakBefore w:val="0"/>
              <w:widowControl/>
              <w:kinsoku/>
              <w:wordWrap/>
              <w:overflowPunct/>
              <w:topLinePunct/>
              <w:autoSpaceDE w:val="0"/>
              <w:autoSpaceDN w:val="0"/>
              <w:bidi w:val="0"/>
              <w:adjustRightInd w:val="0"/>
              <w:snapToGrid w:val="0"/>
              <w:ind w:left="0" w:leftChars="0" w:firstLine="0" w:firstLineChars="0"/>
              <w:jc w:val="center"/>
              <w:textAlignment w:val="baseline"/>
              <w:rPr>
                <w:sz w:val="21"/>
                <w:szCs w:val="21"/>
              </w:rPr>
            </w:pPr>
            <w:r>
              <w:rPr>
                <w:sz w:val="21"/>
                <w:szCs w:val="21"/>
              </w:rPr>
              <w:t>9</w:t>
            </w:r>
          </w:p>
        </w:tc>
        <w:tc>
          <w:tcPr>
            <w:tcW w:w="967" w:type="pct"/>
            <w:vAlign w:val="center"/>
          </w:tcPr>
          <w:p>
            <w:pPr>
              <w:keepNext w:val="0"/>
              <w:keepLines w:val="0"/>
              <w:pageBreakBefore w:val="0"/>
              <w:widowControl/>
              <w:kinsoku/>
              <w:wordWrap/>
              <w:overflowPunct/>
              <w:topLinePunct/>
              <w:autoSpaceDE w:val="0"/>
              <w:autoSpaceDN w:val="0"/>
              <w:bidi w:val="0"/>
              <w:adjustRightInd w:val="0"/>
              <w:snapToGrid w:val="0"/>
              <w:ind w:left="0" w:leftChars="0" w:firstLine="0" w:firstLineChars="0"/>
              <w:jc w:val="center"/>
              <w:textAlignment w:val="baseline"/>
              <w:rPr>
                <w:sz w:val="21"/>
                <w:szCs w:val="21"/>
                <w:lang w:val="en-US" w:eastAsia="en-US"/>
              </w:rPr>
            </w:pPr>
            <w:r>
              <w:rPr>
                <w:sz w:val="21"/>
                <w:szCs w:val="21"/>
                <w:lang w:val="en-US" w:eastAsia="en-US"/>
              </w:rPr>
              <w:t>商务响应情况</w:t>
            </w:r>
          </w:p>
        </w:tc>
        <w:tc>
          <w:tcPr>
            <w:tcW w:w="1322" w:type="pct"/>
            <w:tcBorders>
              <w:right w:val="single" w:color="000000" w:sz="4" w:space="0"/>
            </w:tcBorders>
            <w:vAlign w:val="center"/>
          </w:tcPr>
          <w:p>
            <w:pPr>
              <w:keepNext w:val="0"/>
              <w:keepLines w:val="0"/>
              <w:pageBreakBefore w:val="0"/>
              <w:widowControl/>
              <w:kinsoku/>
              <w:wordWrap/>
              <w:overflowPunct/>
              <w:topLinePunct/>
              <w:autoSpaceDE w:val="0"/>
              <w:autoSpaceDN w:val="0"/>
              <w:bidi w:val="0"/>
              <w:adjustRightInd w:val="0"/>
              <w:snapToGrid w:val="0"/>
              <w:ind w:left="0" w:leftChars="0" w:firstLine="0" w:firstLineChars="0"/>
              <w:jc w:val="both"/>
              <w:textAlignment w:val="baseline"/>
              <w:rPr>
                <w:sz w:val="21"/>
                <w:szCs w:val="21"/>
                <w:lang w:val="en-US" w:eastAsia="en-US"/>
              </w:rPr>
            </w:pPr>
            <w:r>
              <w:rPr>
                <w:sz w:val="21"/>
                <w:szCs w:val="21"/>
                <w:lang w:val="en-US" w:eastAsia="en-US"/>
              </w:rPr>
              <w:t>符合磋商文件采购需 求中付款方式、服务 期限、服务地点的要求</w:t>
            </w:r>
          </w:p>
        </w:tc>
        <w:tc>
          <w:tcPr>
            <w:tcW w:w="2288" w:type="pct"/>
            <w:tcBorders>
              <w:left w:val="single" w:color="000000" w:sz="4" w:space="0"/>
            </w:tcBorders>
            <w:vAlign w:val="center"/>
          </w:tcPr>
          <w:p>
            <w:pPr>
              <w:keepNext w:val="0"/>
              <w:keepLines w:val="0"/>
              <w:pageBreakBefore w:val="0"/>
              <w:widowControl/>
              <w:kinsoku/>
              <w:wordWrap/>
              <w:overflowPunct/>
              <w:topLinePunct/>
              <w:autoSpaceDE w:val="0"/>
              <w:autoSpaceDN w:val="0"/>
              <w:bidi w:val="0"/>
              <w:adjustRightInd w:val="0"/>
              <w:snapToGrid w:val="0"/>
              <w:jc w:val="both"/>
              <w:textAlignment w:val="baseline"/>
              <w:rPr>
                <w:sz w:val="21"/>
                <w:szCs w:val="21"/>
                <w:lang w:val="en-US" w:eastAsia="en-US"/>
              </w:rPr>
            </w:pPr>
            <w:r>
              <w:rPr>
                <w:sz w:val="21"/>
                <w:szCs w:val="21"/>
                <w:lang w:val="en-US" w:eastAsia="en-US"/>
              </w:rPr>
              <w:t>详见第六章响应文件格式六</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458" w:hRule="atLeast"/>
        </w:trPr>
        <w:tc>
          <w:tcPr>
            <w:tcW w:w="421" w:type="pct"/>
            <w:vAlign w:val="center"/>
          </w:tcPr>
          <w:p>
            <w:pPr>
              <w:keepNext w:val="0"/>
              <w:keepLines w:val="0"/>
              <w:pageBreakBefore w:val="0"/>
              <w:widowControl/>
              <w:kinsoku/>
              <w:wordWrap/>
              <w:overflowPunct/>
              <w:topLinePunct/>
              <w:autoSpaceDE w:val="0"/>
              <w:autoSpaceDN w:val="0"/>
              <w:bidi w:val="0"/>
              <w:adjustRightInd w:val="0"/>
              <w:snapToGrid w:val="0"/>
              <w:ind w:left="0" w:leftChars="0" w:firstLine="0" w:firstLineChars="0"/>
              <w:jc w:val="center"/>
              <w:textAlignment w:val="baseline"/>
              <w:rPr>
                <w:sz w:val="21"/>
                <w:szCs w:val="21"/>
              </w:rPr>
            </w:pPr>
            <w:r>
              <w:rPr>
                <w:sz w:val="21"/>
                <w:szCs w:val="21"/>
              </w:rPr>
              <w:t>10</w:t>
            </w:r>
          </w:p>
        </w:tc>
        <w:tc>
          <w:tcPr>
            <w:tcW w:w="967" w:type="pct"/>
            <w:vAlign w:val="center"/>
          </w:tcPr>
          <w:p>
            <w:pPr>
              <w:keepNext w:val="0"/>
              <w:keepLines w:val="0"/>
              <w:pageBreakBefore w:val="0"/>
              <w:widowControl/>
              <w:kinsoku/>
              <w:wordWrap/>
              <w:overflowPunct/>
              <w:topLinePunct/>
              <w:autoSpaceDE w:val="0"/>
              <w:autoSpaceDN w:val="0"/>
              <w:bidi w:val="0"/>
              <w:adjustRightInd w:val="0"/>
              <w:snapToGrid w:val="0"/>
              <w:ind w:left="0" w:leftChars="0" w:firstLine="0" w:firstLineChars="0"/>
              <w:jc w:val="center"/>
              <w:textAlignment w:val="baseline"/>
              <w:rPr>
                <w:sz w:val="21"/>
                <w:szCs w:val="21"/>
                <w:lang w:val="en-US" w:eastAsia="en-US"/>
              </w:rPr>
            </w:pPr>
            <w:r>
              <w:rPr>
                <w:sz w:val="21"/>
                <w:szCs w:val="21"/>
                <w:lang w:val="en-US" w:eastAsia="en-US"/>
              </w:rPr>
              <w:t>其他要求</w:t>
            </w:r>
          </w:p>
        </w:tc>
        <w:tc>
          <w:tcPr>
            <w:tcW w:w="1322" w:type="pct"/>
            <w:tcBorders>
              <w:right w:val="single" w:color="000000" w:sz="4" w:space="0"/>
            </w:tcBorders>
            <w:vAlign w:val="center"/>
          </w:tcPr>
          <w:p>
            <w:pPr>
              <w:keepNext w:val="0"/>
              <w:keepLines w:val="0"/>
              <w:pageBreakBefore w:val="0"/>
              <w:widowControl/>
              <w:kinsoku/>
              <w:wordWrap/>
              <w:overflowPunct/>
              <w:topLinePunct/>
              <w:autoSpaceDE w:val="0"/>
              <w:autoSpaceDN w:val="0"/>
              <w:bidi w:val="0"/>
              <w:adjustRightInd w:val="0"/>
              <w:snapToGrid w:val="0"/>
              <w:ind w:left="0" w:leftChars="0" w:firstLine="0" w:firstLineChars="0"/>
              <w:jc w:val="both"/>
              <w:textAlignment w:val="baseline"/>
              <w:rPr>
                <w:sz w:val="21"/>
                <w:szCs w:val="21"/>
                <w:lang w:val="en-US" w:eastAsia="en-US"/>
              </w:rPr>
            </w:pPr>
            <w:r>
              <w:rPr>
                <w:sz w:val="21"/>
                <w:szCs w:val="21"/>
                <w:lang w:val="en-US" w:eastAsia="en-US"/>
              </w:rPr>
              <w:t>符合法律、行政法规规定的其他条件或磋商文件列明的其他要求</w:t>
            </w:r>
          </w:p>
        </w:tc>
        <w:tc>
          <w:tcPr>
            <w:tcW w:w="2288" w:type="pct"/>
            <w:tcBorders>
              <w:left w:val="single" w:color="000000" w:sz="4" w:space="0"/>
            </w:tcBorders>
            <w:vAlign w:val="center"/>
          </w:tcPr>
          <w:p>
            <w:pPr>
              <w:keepNext w:val="0"/>
              <w:keepLines w:val="0"/>
              <w:pageBreakBefore w:val="0"/>
              <w:widowControl/>
              <w:kinsoku/>
              <w:wordWrap/>
              <w:overflowPunct/>
              <w:topLinePunct/>
              <w:autoSpaceDE w:val="0"/>
              <w:autoSpaceDN w:val="0"/>
              <w:bidi w:val="0"/>
              <w:adjustRightInd w:val="0"/>
              <w:snapToGrid w:val="0"/>
              <w:jc w:val="both"/>
              <w:textAlignment w:val="baseline"/>
              <w:rPr>
                <w:sz w:val="21"/>
                <w:szCs w:val="21"/>
                <w:lang w:val="en-US" w:eastAsia="en-US"/>
              </w:rPr>
            </w:pPr>
            <w:r>
              <w:rPr>
                <w:sz w:val="21"/>
                <w:szCs w:val="21"/>
                <w:lang w:val="en-US" w:eastAsia="en-US"/>
              </w:rPr>
              <w:t>详见第六章响应文件格式十</w:t>
            </w:r>
          </w:p>
        </w:tc>
      </w:tr>
    </w:tbl>
    <w:p>
      <w:pPr>
        <w:keepNext w:val="0"/>
        <w:keepLines w:val="0"/>
        <w:pageBreakBefore w:val="0"/>
        <w:widowControl/>
        <w:kinsoku/>
        <w:wordWrap/>
        <w:overflowPunct/>
        <w:topLinePunct/>
        <w:autoSpaceDE w:val="0"/>
        <w:autoSpaceDN w:val="0"/>
        <w:bidi w:val="0"/>
        <w:adjustRightInd w:val="0"/>
        <w:snapToGrid w:val="0"/>
        <w:textAlignment w:val="baseline"/>
      </w:pPr>
      <w:r>
        <w:t>初审指标通过标准： 供应商必须通过初审表中的全部评审指标。</w:t>
      </w:r>
    </w:p>
    <w:p>
      <w:pPr>
        <w:keepNext w:val="0"/>
        <w:keepLines w:val="0"/>
        <w:pageBreakBefore w:val="0"/>
        <w:widowControl/>
        <w:kinsoku/>
        <w:wordWrap/>
        <w:overflowPunct/>
        <w:topLinePunct/>
        <w:autoSpaceDE w:val="0"/>
        <w:autoSpaceDN w:val="0"/>
        <w:bidi w:val="0"/>
        <w:adjustRightInd w:val="0"/>
        <w:snapToGrid w:val="0"/>
        <w:ind w:firstLine="482" w:firstLineChars="200"/>
        <w:textAlignment w:val="baseline"/>
        <w:outlineLvl w:val="2"/>
        <w:rPr>
          <w:b/>
          <w:sz w:val="24"/>
        </w:rPr>
      </w:pPr>
      <w:r>
        <w:rPr>
          <w:b/>
          <w:sz w:val="24"/>
        </w:rPr>
        <w:t>2.2  综合评分</w:t>
      </w:r>
    </w:p>
    <w:p>
      <w:pPr>
        <w:keepNext w:val="0"/>
        <w:keepLines w:val="0"/>
        <w:pageBreakBefore w:val="0"/>
        <w:widowControl/>
        <w:kinsoku/>
        <w:wordWrap/>
        <w:overflowPunct/>
        <w:topLinePunct/>
        <w:autoSpaceDE w:val="0"/>
        <w:autoSpaceDN w:val="0"/>
        <w:bidi w:val="0"/>
        <w:adjustRightInd w:val="0"/>
        <w:snapToGrid w:val="0"/>
        <w:textAlignment w:val="baseline"/>
        <w:rPr>
          <w:rFonts w:hint="eastAsia"/>
          <w:lang w:val="en-US" w:eastAsia="en-US"/>
        </w:rPr>
      </w:pPr>
      <w:r>
        <w:rPr>
          <w:rFonts w:hint="eastAsia"/>
          <w:lang w:val="en-US" w:eastAsia="en-US"/>
        </w:rPr>
        <w:t>2.2.1 磋商小组按照下表对进入综合评分的所有供应商的响应文件进行综合评分。</w:t>
      </w:r>
    </w:p>
    <w:p>
      <w:pPr>
        <w:keepNext w:val="0"/>
        <w:keepLines w:val="0"/>
        <w:pageBreakBefore w:val="0"/>
        <w:widowControl/>
        <w:kinsoku/>
        <w:wordWrap/>
        <w:overflowPunct/>
        <w:topLinePunct/>
        <w:autoSpaceDE w:val="0"/>
        <w:autoSpaceDN w:val="0"/>
        <w:bidi w:val="0"/>
        <w:adjustRightInd w:val="0"/>
        <w:snapToGrid w:val="0"/>
        <w:textAlignment w:val="baseline"/>
        <w:rPr>
          <w:rFonts w:hint="eastAsia"/>
          <w:lang w:val="en-US" w:eastAsia="zh-CN"/>
        </w:rPr>
      </w:pPr>
      <w:r>
        <w:rPr>
          <w:rFonts w:hint="eastAsia"/>
          <w:lang w:val="en-US" w:eastAsia="zh-CN"/>
        </w:rPr>
        <w:t>2.2.2 本项目综合评分满分为100分，其中：技术资信分值占总分值的权重为90%，价格分值占总分值的权重为10%（价格分值占总分值的比重(即权值)为 10%至30%。）《竞争性磋商管理办法规定》。具体评分细则如下：</w:t>
      </w:r>
    </w:p>
    <w:p>
      <w:pPr>
        <w:keepNext w:val="0"/>
        <w:keepLines w:val="0"/>
        <w:pageBreakBefore w:val="0"/>
        <w:widowControl/>
        <w:kinsoku/>
        <w:wordWrap/>
        <w:overflowPunct/>
        <w:topLinePunct/>
        <w:autoSpaceDE w:val="0"/>
        <w:autoSpaceDN w:val="0"/>
        <w:bidi w:val="0"/>
        <w:adjustRightInd w:val="0"/>
        <w:snapToGrid w:val="0"/>
        <w:textAlignment w:val="baseline"/>
        <w:outlineLvl w:val="3"/>
        <w:sectPr>
          <w:headerReference r:id="rId9" w:type="default"/>
          <w:pgSz w:w="11912" w:h="16841"/>
          <w:pgMar w:top="1367" w:right="1786" w:bottom="1486" w:left="1786" w:header="0" w:footer="1282" w:gutter="0"/>
          <w:pgBorders>
            <w:top w:val="none" w:sz="0" w:space="0"/>
            <w:left w:val="none" w:sz="0" w:space="0"/>
            <w:bottom w:val="none" w:sz="0" w:space="0"/>
            <w:right w:val="none" w:sz="0" w:space="0"/>
          </w:pgBorders>
          <w:pgNumType w:fmt="decimal"/>
          <w:cols w:space="720" w:num="1"/>
        </w:sectPr>
      </w:pPr>
      <w:r>
        <w:rPr>
          <w:rFonts w:hint="eastAsia"/>
          <w:lang w:eastAsia="zh-CN"/>
        </w:rPr>
        <w:t>（一）</w:t>
      </w:r>
      <w:r>
        <w:t>资信评分细则(</w:t>
      </w:r>
      <w:r>
        <w:rPr>
          <w:rFonts w:hint="eastAsia"/>
          <w:lang w:val="en-US" w:eastAsia="zh-CN"/>
        </w:rPr>
        <w:t>40</w:t>
      </w:r>
      <w:r>
        <w:t>分)</w:t>
      </w:r>
    </w:p>
    <w:p>
      <w:pPr>
        <w:keepNext w:val="0"/>
        <w:keepLines w:val="0"/>
        <w:pageBreakBefore w:val="0"/>
        <w:widowControl/>
        <w:kinsoku/>
        <w:wordWrap/>
        <w:overflowPunct/>
        <w:topLinePunct/>
        <w:autoSpaceDE w:val="0"/>
        <w:autoSpaceDN w:val="0"/>
        <w:bidi w:val="0"/>
        <w:adjustRightInd w:val="0"/>
        <w:snapToGrid w:val="0"/>
        <w:textAlignment w:val="baseline"/>
        <w:outlineLvl w:val="9"/>
      </w:pPr>
    </w:p>
    <w:tbl>
      <w:tblPr>
        <w:tblStyle w:val="11"/>
        <w:tblW w:w="5142"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0" w:type="dxa"/>
          <w:bottom w:w="0" w:type="dxa"/>
          <w:right w:w="0" w:type="dxa"/>
        </w:tblCellMar>
      </w:tblPr>
      <w:tblGrid>
        <w:gridCol w:w="585"/>
        <w:gridCol w:w="952"/>
        <w:gridCol w:w="787"/>
        <w:gridCol w:w="626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000" w:hRule="atLeast"/>
          <w:jc w:val="center"/>
        </w:trPr>
        <w:tc>
          <w:tcPr>
            <w:tcW w:w="340" w:type="pct"/>
            <w:tcBorders>
              <w:top w:val="single" w:color="000000" w:sz="2" w:space="0"/>
              <w:bottom w:val="single" w:color="000000" w:sz="2" w:space="0"/>
            </w:tcBorders>
            <w:vAlign w:val="center"/>
          </w:tcPr>
          <w:p>
            <w:pPr>
              <w:keepNext w:val="0"/>
              <w:keepLines w:val="0"/>
              <w:pageBreakBefore w:val="0"/>
              <w:widowControl/>
              <w:kinsoku/>
              <w:wordWrap/>
              <w:overflowPunct/>
              <w:topLinePunct/>
              <w:autoSpaceDE w:val="0"/>
              <w:autoSpaceDN w:val="0"/>
              <w:bidi w:val="0"/>
              <w:adjustRightInd w:val="0"/>
              <w:snapToGrid w:val="0"/>
              <w:spacing w:line="300" w:lineRule="exact"/>
              <w:ind w:left="0" w:leftChars="0" w:firstLine="0" w:firstLineChars="0"/>
              <w:jc w:val="center"/>
              <w:textAlignment w:val="baseline"/>
              <w:rPr>
                <w:sz w:val="21"/>
                <w:szCs w:val="21"/>
              </w:rPr>
            </w:pPr>
            <w:r>
              <w:rPr>
                <w:sz w:val="21"/>
                <w:szCs w:val="21"/>
              </w:rPr>
              <w:t>序号</w:t>
            </w:r>
          </w:p>
        </w:tc>
        <w:tc>
          <w:tcPr>
            <w:tcW w:w="554" w:type="pct"/>
            <w:tcBorders>
              <w:top w:val="single" w:color="000000" w:sz="2" w:space="0"/>
              <w:bottom w:val="single" w:color="000000" w:sz="2" w:space="0"/>
            </w:tcBorders>
            <w:vAlign w:val="center"/>
          </w:tcPr>
          <w:p>
            <w:pPr>
              <w:keepNext w:val="0"/>
              <w:keepLines w:val="0"/>
              <w:pageBreakBefore w:val="0"/>
              <w:widowControl/>
              <w:kinsoku/>
              <w:wordWrap/>
              <w:overflowPunct/>
              <w:topLinePunct/>
              <w:autoSpaceDE w:val="0"/>
              <w:autoSpaceDN w:val="0"/>
              <w:bidi w:val="0"/>
              <w:adjustRightInd w:val="0"/>
              <w:snapToGrid w:val="0"/>
              <w:spacing w:line="300" w:lineRule="exact"/>
              <w:ind w:left="0" w:leftChars="0" w:firstLine="0" w:firstLineChars="0"/>
              <w:jc w:val="center"/>
              <w:textAlignment w:val="baseline"/>
              <w:rPr>
                <w:sz w:val="21"/>
                <w:szCs w:val="21"/>
              </w:rPr>
            </w:pPr>
            <w:r>
              <w:rPr>
                <w:sz w:val="21"/>
                <w:szCs w:val="21"/>
              </w:rPr>
              <w:t>评分因素</w:t>
            </w:r>
          </w:p>
        </w:tc>
        <w:tc>
          <w:tcPr>
            <w:tcW w:w="458" w:type="pct"/>
            <w:tcBorders>
              <w:top w:val="single" w:color="000000" w:sz="2" w:space="0"/>
              <w:bottom w:val="single" w:color="000000" w:sz="2" w:space="0"/>
            </w:tcBorders>
            <w:vAlign w:val="center"/>
          </w:tcPr>
          <w:p>
            <w:pPr>
              <w:keepNext w:val="0"/>
              <w:keepLines w:val="0"/>
              <w:pageBreakBefore w:val="0"/>
              <w:widowControl/>
              <w:kinsoku/>
              <w:wordWrap/>
              <w:overflowPunct/>
              <w:topLinePunct/>
              <w:autoSpaceDE w:val="0"/>
              <w:autoSpaceDN w:val="0"/>
              <w:bidi w:val="0"/>
              <w:adjustRightInd w:val="0"/>
              <w:snapToGrid w:val="0"/>
              <w:spacing w:line="300" w:lineRule="exact"/>
              <w:ind w:left="0" w:leftChars="0" w:firstLine="0" w:firstLineChars="0"/>
              <w:jc w:val="center"/>
              <w:textAlignment w:val="baseline"/>
              <w:rPr>
                <w:sz w:val="21"/>
                <w:szCs w:val="21"/>
              </w:rPr>
            </w:pPr>
            <w:r>
              <w:rPr>
                <w:sz w:val="21"/>
                <w:szCs w:val="21"/>
              </w:rPr>
              <w:t>分值</w:t>
            </w:r>
          </w:p>
        </w:tc>
        <w:tc>
          <w:tcPr>
            <w:tcW w:w="3646" w:type="pct"/>
            <w:tcBorders>
              <w:top w:val="single" w:color="000000" w:sz="2" w:space="0"/>
              <w:bottom w:val="single" w:color="000000" w:sz="2" w:space="0"/>
            </w:tcBorders>
            <w:vAlign w:val="center"/>
          </w:tcPr>
          <w:p>
            <w:pPr>
              <w:keepNext w:val="0"/>
              <w:keepLines w:val="0"/>
              <w:pageBreakBefore w:val="0"/>
              <w:widowControl/>
              <w:kinsoku/>
              <w:wordWrap/>
              <w:overflowPunct/>
              <w:topLinePunct/>
              <w:autoSpaceDE w:val="0"/>
              <w:autoSpaceDN w:val="0"/>
              <w:bidi w:val="0"/>
              <w:adjustRightInd w:val="0"/>
              <w:snapToGrid w:val="0"/>
              <w:spacing w:line="300" w:lineRule="exact"/>
              <w:jc w:val="center"/>
              <w:textAlignment w:val="baseline"/>
              <w:rPr>
                <w:sz w:val="21"/>
                <w:szCs w:val="21"/>
              </w:rPr>
            </w:pPr>
            <w:r>
              <w:rPr>
                <w:sz w:val="21"/>
                <w:szCs w:val="21"/>
              </w:rPr>
              <w:t>评审细则</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3" w:hRule="atLeast"/>
          <w:jc w:val="center"/>
        </w:trPr>
        <w:tc>
          <w:tcPr>
            <w:tcW w:w="340" w:type="pct"/>
            <w:tcBorders>
              <w:top w:val="single" w:color="000000" w:sz="2" w:space="0"/>
              <w:bottom w:val="single" w:color="000000" w:sz="2" w:space="0"/>
            </w:tcBorders>
            <w:vAlign w:val="center"/>
          </w:tcPr>
          <w:p>
            <w:pPr>
              <w:keepNext w:val="0"/>
              <w:keepLines w:val="0"/>
              <w:pageBreakBefore w:val="0"/>
              <w:widowControl/>
              <w:kinsoku/>
              <w:wordWrap/>
              <w:overflowPunct/>
              <w:topLinePunct/>
              <w:autoSpaceDE w:val="0"/>
              <w:autoSpaceDN w:val="0"/>
              <w:bidi w:val="0"/>
              <w:adjustRightInd w:val="0"/>
              <w:snapToGrid w:val="0"/>
              <w:spacing w:line="300" w:lineRule="exact"/>
              <w:ind w:left="0" w:leftChars="0" w:firstLine="0" w:firstLineChars="0"/>
              <w:jc w:val="center"/>
              <w:textAlignment w:val="baseline"/>
              <w:rPr>
                <w:sz w:val="21"/>
                <w:szCs w:val="21"/>
              </w:rPr>
            </w:pPr>
            <w:r>
              <w:rPr>
                <w:sz w:val="21"/>
                <w:szCs w:val="21"/>
              </w:rPr>
              <w:t>1</w:t>
            </w:r>
          </w:p>
        </w:tc>
        <w:tc>
          <w:tcPr>
            <w:tcW w:w="554" w:type="pct"/>
            <w:tcBorders>
              <w:top w:val="single" w:color="000000" w:sz="2" w:space="0"/>
              <w:bottom w:val="single" w:color="000000" w:sz="2" w:space="0"/>
            </w:tcBorders>
            <w:vAlign w:val="center"/>
          </w:tcPr>
          <w:p>
            <w:pPr>
              <w:keepNext w:val="0"/>
              <w:keepLines w:val="0"/>
              <w:pageBreakBefore w:val="0"/>
              <w:widowControl/>
              <w:kinsoku/>
              <w:wordWrap/>
              <w:overflowPunct/>
              <w:topLinePunct/>
              <w:autoSpaceDE w:val="0"/>
              <w:autoSpaceDN w:val="0"/>
              <w:bidi w:val="0"/>
              <w:adjustRightInd w:val="0"/>
              <w:snapToGrid w:val="0"/>
              <w:spacing w:line="300" w:lineRule="exact"/>
              <w:ind w:left="0" w:leftChars="0" w:firstLine="0" w:firstLineChars="0"/>
              <w:jc w:val="center"/>
              <w:textAlignment w:val="baseline"/>
              <w:rPr>
                <w:sz w:val="21"/>
                <w:szCs w:val="21"/>
              </w:rPr>
            </w:pPr>
            <w:r>
              <w:rPr>
                <w:sz w:val="21"/>
                <w:szCs w:val="21"/>
              </w:rPr>
              <w:t>企业类似 业绩</w:t>
            </w:r>
          </w:p>
        </w:tc>
        <w:tc>
          <w:tcPr>
            <w:tcW w:w="458" w:type="pct"/>
            <w:tcBorders>
              <w:top w:val="single" w:color="000000" w:sz="2" w:space="0"/>
              <w:bottom w:val="single" w:color="000000" w:sz="2" w:space="0"/>
            </w:tcBorders>
            <w:vAlign w:val="center"/>
          </w:tcPr>
          <w:p>
            <w:pPr>
              <w:keepNext w:val="0"/>
              <w:keepLines w:val="0"/>
              <w:pageBreakBefore w:val="0"/>
              <w:widowControl/>
              <w:kinsoku/>
              <w:wordWrap/>
              <w:overflowPunct/>
              <w:topLinePunct/>
              <w:autoSpaceDE w:val="0"/>
              <w:autoSpaceDN w:val="0"/>
              <w:bidi w:val="0"/>
              <w:adjustRightInd w:val="0"/>
              <w:snapToGrid w:val="0"/>
              <w:spacing w:line="300" w:lineRule="exact"/>
              <w:ind w:left="0" w:leftChars="0" w:firstLine="0" w:firstLineChars="0"/>
              <w:jc w:val="both"/>
              <w:textAlignment w:val="baseline"/>
              <w:rPr>
                <w:sz w:val="21"/>
                <w:szCs w:val="21"/>
              </w:rPr>
            </w:pPr>
            <w:r>
              <w:rPr>
                <w:rFonts w:hint="eastAsia"/>
                <w:sz w:val="21"/>
                <w:szCs w:val="21"/>
                <w:lang w:val="en-US" w:eastAsia="zh-CN"/>
              </w:rPr>
              <w:t>5</w:t>
            </w:r>
            <w:r>
              <w:rPr>
                <w:sz w:val="21"/>
                <w:szCs w:val="21"/>
              </w:rPr>
              <w:t>分</w:t>
            </w:r>
          </w:p>
        </w:tc>
        <w:tc>
          <w:tcPr>
            <w:tcW w:w="3646" w:type="pct"/>
            <w:tcBorders>
              <w:top w:val="single" w:color="000000" w:sz="2" w:space="0"/>
              <w:bottom w:val="single" w:color="000000" w:sz="2" w:space="0"/>
            </w:tcBorders>
            <w:vAlign w:val="center"/>
          </w:tcPr>
          <w:p>
            <w:pPr>
              <w:keepNext w:val="0"/>
              <w:keepLines w:val="0"/>
              <w:pageBreakBefore w:val="0"/>
              <w:widowControl/>
              <w:kinsoku/>
              <w:wordWrap/>
              <w:overflowPunct/>
              <w:topLinePunct/>
              <w:autoSpaceDE w:val="0"/>
              <w:autoSpaceDN w:val="0"/>
              <w:bidi w:val="0"/>
              <w:adjustRightInd w:val="0"/>
              <w:snapToGrid w:val="0"/>
              <w:spacing w:line="300" w:lineRule="exact"/>
              <w:jc w:val="both"/>
              <w:textAlignment w:val="baseline"/>
              <w:rPr>
                <w:rFonts w:hint="eastAsia"/>
                <w:sz w:val="21"/>
                <w:szCs w:val="21"/>
                <w:lang w:val="en-US" w:eastAsia="zh-CN"/>
              </w:rPr>
            </w:pPr>
            <w:r>
              <w:rPr>
                <w:rFonts w:hint="eastAsia"/>
                <w:sz w:val="21"/>
                <w:szCs w:val="21"/>
                <w:lang w:val="en-US" w:eastAsia="zh-CN"/>
              </w:rPr>
              <w:t>投标人近5年内(投标截止时间向前追溯)，具有 1 项水利工程质量检测合同金额10万元及以上业绩的得5分，本项满分5分。</w:t>
            </w:r>
          </w:p>
          <w:p>
            <w:pPr>
              <w:keepNext w:val="0"/>
              <w:keepLines w:val="0"/>
              <w:pageBreakBefore w:val="0"/>
              <w:widowControl/>
              <w:kinsoku/>
              <w:wordWrap/>
              <w:overflowPunct/>
              <w:topLinePunct/>
              <w:autoSpaceDE w:val="0"/>
              <w:autoSpaceDN w:val="0"/>
              <w:bidi w:val="0"/>
              <w:adjustRightInd w:val="0"/>
              <w:snapToGrid w:val="0"/>
              <w:spacing w:line="300" w:lineRule="exact"/>
              <w:jc w:val="both"/>
              <w:textAlignment w:val="baseline"/>
              <w:rPr>
                <w:rFonts w:hint="eastAsia"/>
                <w:sz w:val="21"/>
                <w:szCs w:val="21"/>
                <w:lang w:val="en-US" w:eastAsia="zh-CN"/>
              </w:rPr>
            </w:pPr>
            <w:r>
              <w:rPr>
                <w:rFonts w:hint="eastAsia"/>
                <w:sz w:val="21"/>
                <w:szCs w:val="21"/>
                <w:lang w:val="en-US" w:eastAsia="zh-CN"/>
              </w:rPr>
              <w:t>备注：①业绩有效时间以合同签订时间为主，检测内容能够反映岩土工程、混凝土工程、量测、金属结构、机械电气。</w:t>
            </w:r>
          </w:p>
          <w:p>
            <w:pPr>
              <w:keepNext w:val="0"/>
              <w:keepLines w:val="0"/>
              <w:pageBreakBefore w:val="0"/>
              <w:widowControl/>
              <w:kinsoku/>
              <w:wordWrap/>
              <w:overflowPunct/>
              <w:topLinePunct/>
              <w:autoSpaceDE w:val="0"/>
              <w:autoSpaceDN w:val="0"/>
              <w:bidi w:val="0"/>
              <w:adjustRightInd w:val="0"/>
              <w:snapToGrid w:val="0"/>
              <w:spacing w:line="300" w:lineRule="exact"/>
              <w:jc w:val="both"/>
              <w:textAlignment w:val="baseline"/>
              <w:rPr>
                <w:rFonts w:hint="eastAsia"/>
                <w:sz w:val="21"/>
                <w:szCs w:val="21"/>
                <w:lang w:val="en-US" w:eastAsia="zh-CN"/>
              </w:rPr>
            </w:pPr>
            <w:r>
              <w:rPr>
                <w:rFonts w:hint="eastAsia"/>
                <w:sz w:val="21"/>
                <w:szCs w:val="21"/>
                <w:lang w:val="en-US" w:eastAsia="zh-CN"/>
              </w:rPr>
              <w:t>②业绩有效证明材料须同时提供 以下材料原件扫描件：中标通知书、检测合同及水行政主管部门出具的完工证明材料。</w:t>
            </w:r>
          </w:p>
          <w:p>
            <w:pPr>
              <w:keepNext w:val="0"/>
              <w:keepLines w:val="0"/>
              <w:pageBreakBefore w:val="0"/>
              <w:widowControl/>
              <w:kinsoku/>
              <w:wordWrap/>
              <w:overflowPunct/>
              <w:topLinePunct/>
              <w:autoSpaceDE w:val="0"/>
              <w:autoSpaceDN w:val="0"/>
              <w:bidi w:val="0"/>
              <w:adjustRightInd w:val="0"/>
              <w:snapToGrid w:val="0"/>
              <w:spacing w:line="300" w:lineRule="exact"/>
              <w:jc w:val="both"/>
              <w:textAlignment w:val="baseline"/>
              <w:rPr>
                <w:rFonts w:hint="eastAsia"/>
                <w:sz w:val="21"/>
                <w:szCs w:val="21"/>
                <w:lang w:val="en-US" w:eastAsia="zh-CN"/>
              </w:rPr>
            </w:pPr>
            <w:r>
              <w:rPr>
                <w:rFonts w:hint="eastAsia"/>
                <w:sz w:val="21"/>
                <w:szCs w:val="21"/>
                <w:lang w:val="en-US" w:eastAsia="zh-CN"/>
              </w:rPr>
              <w:t>③合同无法证明业绩规模及检测内容的，可提供该项目水行政主管部门出具的证明材料。</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0" w:hRule="atLeast"/>
          <w:jc w:val="center"/>
        </w:trPr>
        <w:tc>
          <w:tcPr>
            <w:tcW w:w="340" w:type="pct"/>
            <w:tcBorders>
              <w:top w:val="single" w:color="000000" w:sz="2" w:space="0"/>
              <w:bottom w:val="single" w:color="000000" w:sz="2" w:space="0"/>
            </w:tcBorders>
            <w:vAlign w:val="center"/>
          </w:tcPr>
          <w:p>
            <w:pPr>
              <w:keepNext w:val="0"/>
              <w:keepLines w:val="0"/>
              <w:pageBreakBefore w:val="0"/>
              <w:widowControl/>
              <w:kinsoku/>
              <w:wordWrap/>
              <w:overflowPunct/>
              <w:topLinePunct/>
              <w:autoSpaceDE w:val="0"/>
              <w:autoSpaceDN w:val="0"/>
              <w:bidi w:val="0"/>
              <w:adjustRightInd w:val="0"/>
              <w:snapToGrid w:val="0"/>
              <w:spacing w:line="300" w:lineRule="exact"/>
              <w:ind w:left="0" w:leftChars="0" w:firstLine="0" w:firstLineChars="0"/>
              <w:jc w:val="center"/>
              <w:textAlignment w:val="baseline"/>
              <w:rPr>
                <w:sz w:val="21"/>
                <w:szCs w:val="21"/>
              </w:rPr>
            </w:pPr>
            <w:r>
              <w:rPr>
                <w:sz w:val="21"/>
                <w:szCs w:val="21"/>
              </w:rPr>
              <w:t>2</w:t>
            </w:r>
          </w:p>
        </w:tc>
        <w:tc>
          <w:tcPr>
            <w:tcW w:w="554" w:type="pct"/>
            <w:tcBorders>
              <w:top w:val="single" w:color="000000" w:sz="2" w:space="0"/>
              <w:bottom w:val="single" w:color="000000" w:sz="2" w:space="0"/>
            </w:tcBorders>
            <w:vAlign w:val="center"/>
          </w:tcPr>
          <w:p>
            <w:pPr>
              <w:keepNext w:val="0"/>
              <w:keepLines w:val="0"/>
              <w:pageBreakBefore w:val="0"/>
              <w:widowControl/>
              <w:kinsoku/>
              <w:wordWrap/>
              <w:overflowPunct/>
              <w:topLinePunct/>
              <w:autoSpaceDE w:val="0"/>
              <w:autoSpaceDN w:val="0"/>
              <w:bidi w:val="0"/>
              <w:adjustRightInd w:val="0"/>
              <w:snapToGrid w:val="0"/>
              <w:spacing w:line="300" w:lineRule="exact"/>
              <w:ind w:left="0" w:leftChars="0" w:firstLine="0" w:firstLineChars="0"/>
              <w:jc w:val="center"/>
              <w:textAlignment w:val="baseline"/>
              <w:rPr>
                <w:sz w:val="21"/>
                <w:szCs w:val="21"/>
              </w:rPr>
            </w:pPr>
            <w:r>
              <w:rPr>
                <w:rFonts w:hint="eastAsia"/>
                <w:sz w:val="21"/>
                <w:szCs w:val="21"/>
                <w:lang w:val="en-US" w:eastAsia="zh-CN"/>
              </w:rPr>
              <w:t>项目负责人类似业绩</w:t>
            </w:r>
          </w:p>
        </w:tc>
        <w:tc>
          <w:tcPr>
            <w:tcW w:w="458" w:type="pct"/>
            <w:tcBorders>
              <w:top w:val="single" w:color="000000" w:sz="2" w:space="0"/>
              <w:bottom w:val="single" w:color="000000" w:sz="2" w:space="0"/>
            </w:tcBorders>
            <w:vAlign w:val="center"/>
          </w:tcPr>
          <w:p>
            <w:pPr>
              <w:keepNext w:val="0"/>
              <w:keepLines w:val="0"/>
              <w:pageBreakBefore w:val="0"/>
              <w:widowControl/>
              <w:kinsoku/>
              <w:wordWrap/>
              <w:overflowPunct/>
              <w:topLinePunct/>
              <w:autoSpaceDE w:val="0"/>
              <w:autoSpaceDN w:val="0"/>
              <w:bidi w:val="0"/>
              <w:adjustRightInd w:val="0"/>
              <w:snapToGrid w:val="0"/>
              <w:spacing w:line="300" w:lineRule="exact"/>
              <w:ind w:left="0" w:leftChars="0" w:firstLine="0" w:firstLineChars="0"/>
              <w:jc w:val="both"/>
              <w:textAlignment w:val="baseline"/>
              <w:rPr>
                <w:sz w:val="21"/>
                <w:szCs w:val="21"/>
              </w:rPr>
            </w:pPr>
            <w:r>
              <w:rPr>
                <w:rFonts w:hint="eastAsia"/>
                <w:sz w:val="21"/>
                <w:szCs w:val="21"/>
                <w:lang w:val="en-US" w:eastAsia="zh-CN"/>
              </w:rPr>
              <w:t>5</w:t>
            </w:r>
            <w:r>
              <w:rPr>
                <w:sz w:val="21"/>
                <w:szCs w:val="21"/>
              </w:rPr>
              <w:t>分</w:t>
            </w:r>
          </w:p>
        </w:tc>
        <w:tc>
          <w:tcPr>
            <w:tcW w:w="3646" w:type="pct"/>
            <w:tcBorders>
              <w:top w:val="single" w:color="000000" w:sz="2" w:space="0"/>
              <w:bottom w:val="single" w:color="000000" w:sz="2" w:space="0"/>
            </w:tcBorders>
            <w:vAlign w:val="center"/>
          </w:tcPr>
          <w:p>
            <w:pPr>
              <w:keepNext w:val="0"/>
              <w:keepLines w:val="0"/>
              <w:pageBreakBefore w:val="0"/>
              <w:widowControl/>
              <w:kinsoku/>
              <w:wordWrap/>
              <w:overflowPunct/>
              <w:topLinePunct/>
              <w:autoSpaceDE w:val="0"/>
              <w:autoSpaceDN w:val="0"/>
              <w:bidi w:val="0"/>
              <w:adjustRightInd w:val="0"/>
              <w:snapToGrid w:val="0"/>
              <w:spacing w:line="300" w:lineRule="exact"/>
              <w:jc w:val="both"/>
              <w:textAlignment w:val="baseline"/>
              <w:rPr>
                <w:rFonts w:hint="eastAsia"/>
                <w:sz w:val="21"/>
                <w:szCs w:val="21"/>
                <w:lang w:val="en-US" w:eastAsia="zh-CN"/>
              </w:rPr>
            </w:pPr>
            <w:r>
              <w:rPr>
                <w:rFonts w:hint="eastAsia"/>
                <w:sz w:val="21"/>
                <w:szCs w:val="21"/>
                <w:lang w:val="en-US" w:eastAsia="zh-CN"/>
              </w:rPr>
              <w:t>近5年内(投标截止时间向前追溯)，拟派本项目负责人具有 1 项水利工程质量检测合同金额10万元及以上业绩(须在业绩中担任项目负责人，施工单位自检项目除外)的得5分，本项满分5分；</w:t>
            </w:r>
          </w:p>
          <w:p>
            <w:pPr>
              <w:keepNext w:val="0"/>
              <w:keepLines w:val="0"/>
              <w:pageBreakBefore w:val="0"/>
              <w:widowControl/>
              <w:kinsoku/>
              <w:wordWrap/>
              <w:overflowPunct/>
              <w:topLinePunct/>
              <w:autoSpaceDE w:val="0"/>
              <w:autoSpaceDN w:val="0"/>
              <w:bidi w:val="0"/>
              <w:adjustRightInd w:val="0"/>
              <w:snapToGrid w:val="0"/>
              <w:spacing w:line="300" w:lineRule="exact"/>
              <w:jc w:val="both"/>
              <w:textAlignment w:val="baseline"/>
              <w:rPr>
                <w:rFonts w:hint="eastAsia"/>
                <w:sz w:val="21"/>
                <w:szCs w:val="21"/>
                <w:lang w:val="en-US" w:eastAsia="zh-CN"/>
              </w:rPr>
            </w:pPr>
            <w:r>
              <w:rPr>
                <w:rFonts w:hint="eastAsia"/>
                <w:sz w:val="21"/>
                <w:szCs w:val="21"/>
                <w:lang w:val="en-US" w:eastAsia="zh-CN"/>
              </w:rPr>
              <w:t>备注：①业绩有效时间以合同签订时间为主，检测内容能够反映岩土工程、混凝土工程、量测、金属结构、机械电气；项目负责人以合同签署项目负责人为主，合同无法证明项目负责人信息、业绩规模及检测内容的，可以提供该项目水行政主管部门出具的证明材料；</w:t>
            </w:r>
          </w:p>
          <w:p>
            <w:pPr>
              <w:keepNext w:val="0"/>
              <w:keepLines w:val="0"/>
              <w:pageBreakBefore w:val="0"/>
              <w:widowControl/>
              <w:kinsoku/>
              <w:wordWrap/>
              <w:overflowPunct/>
              <w:topLinePunct/>
              <w:autoSpaceDE w:val="0"/>
              <w:autoSpaceDN w:val="0"/>
              <w:bidi w:val="0"/>
              <w:adjustRightInd w:val="0"/>
              <w:snapToGrid w:val="0"/>
              <w:spacing w:line="300" w:lineRule="exact"/>
              <w:jc w:val="both"/>
              <w:textAlignment w:val="baseline"/>
              <w:rPr>
                <w:rFonts w:hint="eastAsia"/>
                <w:sz w:val="21"/>
                <w:szCs w:val="21"/>
                <w:lang w:val="en-US" w:eastAsia="zh-CN"/>
              </w:rPr>
            </w:pPr>
            <w:r>
              <w:rPr>
                <w:rFonts w:hint="eastAsia"/>
                <w:sz w:val="21"/>
                <w:szCs w:val="21"/>
                <w:lang w:val="en-US" w:eastAsia="zh-CN"/>
              </w:rPr>
              <w:t>②业绩有效证明材料须同时提供以下材料原件扫描件：中标通知书、检测合同及水行政主管部门出具的完工证明材料。</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cantSplit/>
          <w:trHeight w:val="3581" w:hRule="atLeast"/>
          <w:jc w:val="center"/>
        </w:trPr>
        <w:tc>
          <w:tcPr>
            <w:tcW w:w="340" w:type="pct"/>
            <w:tcBorders>
              <w:top w:val="single" w:color="000000" w:sz="2" w:space="0"/>
              <w:bottom w:val="single" w:color="000000" w:sz="2" w:space="0"/>
            </w:tcBorders>
            <w:vAlign w:val="center"/>
          </w:tcPr>
          <w:p>
            <w:pPr>
              <w:keepNext w:val="0"/>
              <w:keepLines w:val="0"/>
              <w:pageBreakBefore w:val="0"/>
              <w:widowControl/>
              <w:kinsoku/>
              <w:wordWrap/>
              <w:overflowPunct/>
              <w:topLinePunct/>
              <w:autoSpaceDE w:val="0"/>
              <w:autoSpaceDN w:val="0"/>
              <w:bidi w:val="0"/>
              <w:adjustRightInd w:val="0"/>
              <w:snapToGrid w:val="0"/>
              <w:spacing w:line="300" w:lineRule="exact"/>
              <w:ind w:left="0" w:leftChars="0" w:firstLine="0" w:firstLineChars="0"/>
              <w:jc w:val="center"/>
              <w:textAlignment w:val="baseline"/>
              <w:rPr>
                <w:sz w:val="21"/>
                <w:szCs w:val="21"/>
              </w:rPr>
            </w:pPr>
            <w:r>
              <w:rPr>
                <w:sz w:val="21"/>
                <w:szCs w:val="21"/>
              </w:rPr>
              <w:t>3</w:t>
            </w:r>
          </w:p>
        </w:tc>
        <w:tc>
          <w:tcPr>
            <w:tcW w:w="554" w:type="pct"/>
            <w:tcBorders>
              <w:top w:val="single" w:color="000000" w:sz="2" w:space="0"/>
              <w:bottom w:val="single" w:color="000000" w:sz="2" w:space="0"/>
            </w:tcBorders>
            <w:vAlign w:val="center"/>
          </w:tcPr>
          <w:p>
            <w:pPr>
              <w:keepNext w:val="0"/>
              <w:keepLines w:val="0"/>
              <w:pageBreakBefore w:val="0"/>
              <w:widowControl/>
              <w:kinsoku/>
              <w:wordWrap/>
              <w:overflowPunct/>
              <w:topLinePunct/>
              <w:autoSpaceDE w:val="0"/>
              <w:autoSpaceDN w:val="0"/>
              <w:bidi w:val="0"/>
              <w:adjustRightInd w:val="0"/>
              <w:snapToGrid w:val="0"/>
              <w:spacing w:line="300" w:lineRule="exact"/>
              <w:ind w:left="0" w:leftChars="0" w:firstLine="0" w:firstLineChars="0"/>
              <w:jc w:val="center"/>
              <w:textAlignment w:val="baseline"/>
              <w:rPr>
                <w:sz w:val="21"/>
                <w:szCs w:val="21"/>
              </w:rPr>
            </w:pPr>
            <w:r>
              <w:rPr>
                <w:sz w:val="21"/>
                <w:szCs w:val="21"/>
              </w:rPr>
              <w:t>投标人</w:t>
            </w:r>
          </w:p>
          <w:p>
            <w:pPr>
              <w:keepNext w:val="0"/>
              <w:keepLines w:val="0"/>
              <w:pageBreakBefore w:val="0"/>
              <w:widowControl/>
              <w:kinsoku/>
              <w:wordWrap/>
              <w:overflowPunct/>
              <w:topLinePunct/>
              <w:autoSpaceDE w:val="0"/>
              <w:autoSpaceDN w:val="0"/>
              <w:bidi w:val="0"/>
              <w:adjustRightInd w:val="0"/>
              <w:snapToGrid w:val="0"/>
              <w:spacing w:line="300" w:lineRule="exact"/>
              <w:ind w:left="0" w:leftChars="0" w:firstLine="0" w:firstLineChars="0"/>
              <w:jc w:val="center"/>
              <w:textAlignment w:val="baseline"/>
              <w:rPr>
                <w:sz w:val="21"/>
                <w:szCs w:val="21"/>
              </w:rPr>
            </w:pPr>
            <w:r>
              <w:rPr>
                <w:sz w:val="21"/>
                <w:szCs w:val="21"/>
              </w:rPr>
              <w:t>信用</w:t>
            </w:r>
          </w:p>
        </w:tc>
        <w:tc>
          <w:tcPr>
            <w:tcW w:w="458" w:type="pct"/>
            <w:tcBorders>
              <w:top w:val="single" w:color="000000" w:sz="2" w:space="0"/>
              <w:bottom w:val="single" w:color="000000" w:sz="2" w:space="0"/>
            </w:tcBorders>
            <w:vAlign w:val="center"/>
          </w:tcPr>
          <w:p>
            <w:pPr>
              <w:keepNext w:val="0"/>
              <w:keepLines w:val="0"/>
              <w:pageBreakBefore w:val="0"/>
              <w:widowControl/>
              <w:kinsoku/>
              <w:wordWrap/>
              <w:overflowPunct/>
              <w:topLinePunct/>
              <w:autoSpaceDE w:val="0"/>
              <w:autoSpaceDN w:val="0"/>
              <w:bidi w:val="0"/>
              <w:adjustRightInd w:val="0"/>
              <w:snapToGrid w:val="0"/>
              <w:spacing w:line="300" w:lineRule="exact"/>
              <w:ind w:left="0" w:leftChars="0" w:firstLine="0" w:firstLineChars="0"/>
              <w:jc w:val="both"/>
              <w:textAlignment w:val="baseline"/>
              <w:rPr>
                <w:sz w:val="21"/>
                <w:szCs w:val="21"/>
              </w:rPr>
            </w:pPr>
            <w:r>
              <w:rPr>
                <w:rFonts w:hint="eastAsia"/>
                <w:sz w:val="21"/>
                <w:szCs w:val="21"/>
                <w:lang w:val="en-US" w:eastAsia="zh-CN"/>
              </w:rPr>
              <w:t>6</w:t>
            </w:r>
            <w:r>
              <w:rPr>
                <w:sz w:val="21"/>
                <w:szCs w:val="21"/>
              </w:rPr>
              <w:t>分</w:t>
            </w:r>
          </w:p>
        </w:tc>
        <w:tc>
          <w:tcPr>
            <w:tcW w:w="3646" w:type="pct"/>
            <w:tcBorders>
              <w:top w:val="single" w:color="000000" w:sz="2" w:space="0"/>
              <w:bottom w:val="single" w:color="000000" w:sz="2" w:space="0"/>
            </w:tcBorders>
            <w:vAlign w:val="center"/>
          </w:tcPr>
          <w:p>
            <w:pPr>
              <w:keepNext w:val="0"/>
              <w:keepLines w:val="0"/>
              <w:pageBreakBefore w:val="0"/>
              <w:widowControl/>
              <w:kinsoku/>
              <w:wordWrap/>
              <w:overflowPunct/>
              <w:topLinePunct/>
              <w:autoSpaceDE w:val="0"/>
              <w:autoSpaceDN w:val="0"/>
              <w:bidi w:val="0"/>
              <w:adjustRightInd w:val="0"/>
              <w:snapToGrid w:val="0"/>
              <w:spacing w:line="300" w:lineRule="exact"/>
              <w:jc w:val="both"/>
              <w:textAlignment w:val="baseline"/>
              <w:rPr>
                <w:rFonts w:hint="eastAsia"/>
                <w:sz w:val="21"/>
                <w:szCs w:val="21"/>
                <w:lang w:val="en-US" w:eastAsia="zh-CN"/>
              </w:rPr>
            </w:pPr>
            <w:r>
              <w:rPr>
                <w:rFonts w:hint="eastAsia"/>
                <w:sz w:val="21"/>
                <w:szCs w:val="21"/>
                <w:lang w:val="en-US" w:eastAsia="zh-CN"/>
              </w:rPr>
              <w:t>1、信用得分：</w:t>
            </w:r>
          </w:p>
          <w:p>
            <w:pPr>
              <w:keepNext w:val="0"/>
              <w:keepLines w:val="0"/>
              <w:pageBreakBefore w:val="0"/>
              <w:widowControl/>
              <w:kinsoku/>
              <w:wordWrap/>
              <w:overflowPunct/>
              <w:topLinePunct/>
              <w:autoSpaceDE w:val="0"/>
              <w:autoSpaceDN w:val="0"/>
              <w:bidi w:val="0"/>
              <w:adjustRightInd w:val="0"/>
              <w:snapToGrid w:val="0"/>
              <w:spacing w:line="300" w:lineRule="exact"/>
              <w:jc w:val="both"/>
              <w:textAlignment w:val="baseline"/>
              <w:rPr>
                <w:rFonts w:hint="eastAsia"/>
                <w:sz w:val="21"/>
                <w:szCs w:val="21"/>
                <w:lang w:val="en-US" w:eastAsia="zh-CN"/>
              </w:rPr>
            </w:pPr>
            <w:r>
              <w:rPr>
                <w:rFonts w:hint="eastAsia"/>
                <w:sz w:val="21"/>
                <w:szCs w:val="21"/>
                <w:lang w:val="en-US" w:eastAsia="zh-CN"/>
              </w:rPr>
              <w:t>依据安徽省水利建设市场信用信息平台公布的在皖企业市场行为分值进行赋分：（信用类别：质量检测）</w:t>
            </w:r>
          </w:p>
          <w:p>
            <w:pPr>
              <w:keepNext w:val="0"/>
              <w:keepLines w:val="0"/>
              <w:pageBreakBefore w:val="0"/>
              <w:widowControl/>
              <w:kinsoku/>
              <w:wordWrap/>
              <w:overflowPunct/>
              <w:topLinePunct/>
              <w:autoSpaceDE w:val="0"/>
              <w:autoSpaceDN w:val="0"/>
              <w:bidi w:val="0"/>
              <w:adjustRightInd w:val="0"/>
              <w:snapToGrid w:val="0"/>
              <w:spacing w:line="300" w:lineRule="exact"/>
              <w:jc w:val="both"/>
              <w:textAlignment w:val="baseline"/>
              <w:rPr>
                <w:rFonts w:hint="eastAsia"/>
                <w:sz w:val="21"/>
                <w:szCs w:val="21"/>
                <w:lang w:val="en-US" w:eastAsia="zh-CN"/>
              </w:rPr>
            </w:pPr>
            <w:r>
              <w:rPr>
                <w:rFonts w:hint="eastAsia"/>
                <w:sz w:val="21"/>
                <w:szCs w:val="21"/>
                <w:lang w:val="en-US" w:eastAsia="zh-CN"/>
              </w:rPr>
              <w:t>市场行为分值≥95分，得6分；85分≤市场行为分值＜95分，得4分；75分≤市场行为分值＜85 分，得2分；其余不得分。</w:t>
            </w:r>
          </w:p>
          <w:p>
            <w:pPr>
              <w:keepNext w:val="0"/>
              <w:keepLines w:val="0"/>
              <w:pageBreakBefore w:val="0"/>
              <w:widowControl/>
              <w:kinsoku/>
              <w:wordWrap/>
              <w:overflowPunct/>
              <w:topLinePunct/>
              <w:autoSpaceDE w:val="0"/>
              <w:autoSpaceDN w:val="0"/>
              <w:bidi w:val="0"/>
              <w:adjustRightInd w:val="0"/>
              <w:snapToGrid w:val="0"/>
              <w:spacing w:line="300" w:lineRule="exact"/>
              <w:jc w:val="both"/>
              <w:textAlignment w:val="baseline"/>
              <w:rPr>
                <w:rFonts w:hint="eastAsia"/>
                <w:sz w:val="21"/>
                <w:szCs w:val="21"/>
                <w:lang w:val="en-US" w:eastAsia="zh-CN"/>
              </w:rPr>
            </w:pPr>
            <w:r>
              <w:rPr>
                <w:rFonts w:hint="eastAsia"/>
                <w:sz w:val="21"/>
                <w:szCs w:val="21"/>
                <w:lang w:val="en-US" w:eastAsia="zh-CN"/>
              </w:rPr>
              <w:t>2、每有1个不良记录扣1分，信用分扣完为止，同一不良行为不重复扣分。（依据全国水利建设市场监管平台、安徽省水利建设市场信用信息平台公告（公开期限内）的不良记录，以评标委员会查询的结果为准）。</w:t>
            </w:r>
          </w:p>
          <w:p>
            <w:pPr>
              <w:keepNext w:val="0"/>
              <w:keepLines w:val="0"/>
              <w:pageBreakBefore w:val="0"/>
              <w:widowControl/>
              <w:kinsoku/>
              <w:wordWrap/>
              <w:overflowPunct/>
              <w:topLinePunct/>
              <w:autoSpaceDE w:val="0"/>
              <w:autoSpaceDN w:val="0"/>
              <w:bidi w:val="0"/>
              <w:adjustRightInd w:val="0"/>
              <w:snapToGrid w:val="0"/>
              <w:spacing w:line="300" w:lineRule="exact"/>
              <w:jc w:val="both"/>
              <w:textAlignment w:val="baseline"/>
              <w:rPr>
                <w:sz w:val="21"/>
                <w:szCs w:val="21"/>
              </w:rPr>
            </w:pPr>
            <w:r>
              <w:rPr>
                <w:rFonts w:hint="eastAsia"/>
                <w:sz w:val="21"/>
                <w:szCs w:val="21"/>
                <w:lang w:val="en-US" w:eastAsia="zh-CN"/>
              </w:rPr>
              <w:t>备注：以投标截止时间后开标现场查询的结果为准，如查不到该企业得分，本项按零分记取。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69" w:hRule="atLeast"/>
          <w:jc w:val="center"/>
        </w:trPr>
        <w:tc>
          <w:tcPr>
            <w:tcW w:w="340" w:type="pct"/>
            <w:tcBorders>
              <w:top w:val="single" w:color="000000" w:sz="2" w:space="0"/>
              <w:bottom w:val="single" w:color="000000" w:sz="2" w:space="0"/>
            </w:tcBorders>
            <w:vAlign w:val="center"/>
          </w:tcPr>
          <w:p>
            <w:pPr>
              <w:keepNext w:val="0"/>
              <w:keepLines w:val="0"/>
              <w:pageBreakBefore w:val="0"/>
              <w:widowControl/>
              <w:kinsoku/>
              <w:wordWrap/>
              <w:overflowPunct/>
              <w:topLinePunct/>
              <w:autoSpaceDE w:val="0"/>
              <w:autoSpaceDN w:val="0"/>
              <w:bidi w:val="0"/>
              <w:adjustRightInd w:val="0"/>
              <w:snapToGrid w:val="0"/>
              <w:spacing w:line="300" w:lineRule="exact"/>
              <w:ind w:left="0" w:leftChars="0" w:firstLine="0" w:firstLineChars="0"/>
              <w:jc w:val="center"/>
              <w:textAlignment w:val="baseline"/>
              <w:rPr>
                <w:rFonts w:hint="default"/>
                <w:sz w:val="21"/>
                <w:szCs w:val="21"/>
                <w:lang w:val="en-US" w:eastAsia="zh-CN"/>
              </w:rPr>
            </w:pPr>
            <w:r>
              <w:rPr>
                <w:rFonts w:hint="eastAsia"/>
                <w:sz w:val="21"/>
                <w:szCs w:val="21"/>
                <w:lang w:val="en-US" w:eastAsia="zh-CN"/>
              </w:rPr>
              <w:t>4</w:t>
            </w:r>
          </w:p>
        </w:tc>
        <w:tc>
          <w:tcPr>
            <w:tcW w:w="554" w:type="pct"/>
            <w:tcBorders>
              <w:top w:val="single" w:color="000000" w:sz="2" w:space="0"/>
              <w:bottom w:val="single" w:color="000000" w:sz="2" w:space="0"/>
            </w:tcBorders>
            <w:vAlign w:val="center"/>
          </w:tcPr>
          <w:p>
            <w:pPr>
              <w:keepNext w:val="0"/>
              <w:keepLines w:val="0"/>
              <w:pageBreakBefore w:val="0"/>
              <w:widowControl/>
              <w:kinsoku/>
              <w:wordWrap/>
              <w:overflowPunct/>
              <w:topLinePunct/>
              <w:autoSpaceDE w:val="0"/>
              <w:autoSpaceDN w:val="0"/>
              <w:bidi w:val="0"/>
              <w:adjustRightInd w:val="0"/>
              <w:snapToGrid w:val="0"/>
              <w:spacing w:line="300" w:lineRule="exact"/>
              <w:ind w:left="0" w:leftChars="0" w:firstLine="0" w:firstLineChars="0"/>
              <w:jc w:val="center"/>
              <w:textAlignment w:val="baseline"/>
              <w:rPr>
                <w:sz w:val="21"/>
                <w:szCs w:val="21"/>
              </w:rPr>
            </w:pPr>
            <w:r>
              <w:rPr>
                <w:rFonts w:hint="eastAsia"/>
                <w:sz w:val="21"/>
                <w:szCs w:val="21"/>
                <w:lang w:val="en-US" w:eastAsia="zh-CN"/>
              </w:rPr>
              <w:t>认证体系</w:t>
            </w:r>
          </w:p>
        </w:tc>
        <w:tc>
          <w:tcPr>
            <w:tcW w:w="458" w:type="pct"/>
            <w:tcBorders>
              <w:top w:val="single" w:color="000000" w:sz="2" w:space="0"/>
              <w:bottom w:val="single" w:color="000000" w:sz="2" w:space="0"/>
            </w:tcBorders>
            <w:vAlign w:val="center"/>
          </w:tcPr>
          <w:p>
            <w:pPr>
              <w:keepNext w:val="0"/>
              <w:keepLines w:val="0"/>
              <w:pageBreakBefore w:val="0"/>
              <w:widowControl/>
              <w:kinsoku/>
              <w:wordWrap/>
              <w:overflowPunct/>
              <w:topLinePunct/>
              <w:autoSpaceDE w:val="0"/>
              <w:autoSpaceDN w:val="0"/>
              <w:bidi w:val="0"/>
              <w:adjustRightInd w:val="0"/>
              <w:snapToGrid w:val="0"/>
              <w:spacing w:line="300" w:lineRule="exact"/>
              <w:jc w:val="both"/>
              <w:textAlignment w:val="baseline"/>
              <w:rPr>
                <w:rFonts w:hint="eastAsia"/>
                <w:sz w:val="21"/>
                <w:szCs w:val="21"/>
                <w:lang w:val="en-US" w:eastAsia="zh-CN"/>
              </w:rPr>
            </w:pPr>
          </w:p>
          <w:p>
            <w:pPr>
              <w:keepNext w:val="0"/>
              <w:keepLines w:val="0"/>
              <w:pageBreakBefore w:val="0"/>
              <w:widowControl/>
              <w:kinsoku/>
              <w:wordWrap/>
              <w:overflowPunct/>
              <w:topLinePunct/>
              <w:autoSpaceDE w:val="0"/>
              <w:autoSpaceDN w:val="0"/>
              <w:bidi w:val="0"/>
              <w:adjustRightInd w:val="0"/>
              <w:snapToGrid w:val="0"/>
              <w:spacing w:line="300" w:lineRule="exact"/>
              <w:ind w:left="0" w:leftChars="0" w:firstLine="0" w:firstLineChars="0"/>
              <w:jc w:val="both"/>
              <w:textAlignment w:val="baseline"/>
              <w:rPr>
                <w:sz w:val="21"/>
                <w:szCs w:val="21"/>
              </w:rPr>
            </w:pPr>
            <w:r>
              <w:rPr>
                <w:rFonts w:hint="eastAsia"/>
                <w:sz w:val="21"/>
                <w:szCs w:val="21"/>
                <w:lang w:val="en-US" w:eastAsia="zh-CN"/>
              </w:rPr>
              <w:t>6</w:t>
            </w:r>
            <w:r>
              <w:rPr>
                <w:sz w:val="21"/>
                <w:szCs w:val="21"/>
              </w:rPr>
              <w:t xml:space="preserve"> 分</w:t>
            </w:r>
          </w:p>
        </w:tc>
        <w:tc>
          <w:tcPr>
            <w:tcW w:w="3646" w:type="pct"/>
            <w:tcBorders>
              <w:top w:val="single" w:color="000000" w:sz="2" w:space="0"/>
              <w:bottom w:val="single" w:color="000000" w:sz="2" w:space="0"/>
            </w:tcBorders>
            <w:vAlign w:val="center"/>
          </w:tcPr>
          <w:p>
            <w:pPr>
              <w:keepNext w:val="0"/>
              <w:keepLines w:val="0"/>
              <w:pageBreakBefore w:val="0"/>
              <w:widowControl/>
              <w:kinsoku/>
              <w:wordWrap/>
              <w:overflowPunct/>
              <w:topLinePunct/>
              <w:autoSpaceDE w:val="0"/>
              <w:autoSpaceDN w:val="0"/>
              <w:bidi w:val="0"/>
              <w:adjustRightInd w:val="0"/>
              <w:snapToGrid w:val="0"/>
              <w:spacing w:line="300" w:lineRule="exact"/>
              <w:jc w:val="both"/>
              <w:textAlignment w:val="baseline"/>
              <w:rPr>
                <w:rFonts w:hint="eastAsia"/>
                <w:sz w:val="21"/>
                <w:szCs w:val="21"/>
                <w:lang w:val="en-US" w:eastAsia="zh-CN"/>
              </w:rPr>
            </w:pPr>
            <w:r>
              <w:rPr>
                <w:rFonts w:hint="eastAsia"/>
                <w:sz w:val="21"/>
                <w:szCs w:val="21"/>
                <w:lang w:val="en-US" w:eastAsia="zh-CN"/>
              </w:rPr>
              <w:t>具有经国家市场监督管理总局全国认证认可信息公共服务平台的认证机构颁发有效的：</w:t>
            </w:r>
          </w:p>
          <w:p>
            <w:pPr>
              <w:keepNext w:val="0"/>
              <w:keepLines w:val="0"/>
              <w:pageBreakBefore w:val="0"/>
              <w:widowControl/>
              <w:kinsoku/>
              <w:wordWrap/>
              <w:overflowPunct/>
              <w:topLinePunct/>
              <w:autoSpaceDE w:val="0"/>
              <w:autoSpaceDN w:val="0"/>
              <w:bidi w:val="0"/>
              <w:adjustRightInd w:val="0"/>
              <w:snapToGrid w:val="0"/>
              <w:spacing w:line="300" w:lineRule="exact"/>
              <w:jc w:val="both"/>
              <w:textAlignment w:val="baseline"/>
              <w:rPr>
                <w:rFonts w:hint="eastAsia"/>
                <w:sz w:val="21"/>
                <w:szCs w:val="21"/>
                <w:lang w:val="en-US" w:eastAsia="zh-CN"/>
              </w:rPr>
            </w:pPr>
            <w:r>
              <w:rPr>
                <w:rFonts w:hint="eastAsia"/>
                <w:sz w:val="21"/>
                <w:szCs w:val="21"/>
                <w:lang w:val="en-US" w:eastAsia="zh-CN"/>
              </w:rPr>
              <w:t>1.质量管理体系认证证书，内容有：水利工程质量检测服务、建筑材料检测服务，得2分，否则不得分；</w:t>
            </w:r>
          </w:p>
          <w:p>
            <w:pPr>
              <w:keepNext w:val="0"/>
              <w:keepLines w:val="0"/>
              <w:pageBreakBefore w:val="0"/>
              <w:widowControl/>
              <w:kinsoku/>
              <w:wordWrap/>
              <w:overflowPunct/>
              <w:topLinePunct/>
              <w:autoSpaceDE w:val="0"/>
              <w:autoSpaceDN w:val="0"/>
              <w:bidi w:val="0"/>
              <w:adjustRightInd w:val="0"/>
              <w:snapToGrid w:val="0"/>
              <w:spacing w:line="300" w:lineRule="exact"/>
              <w:jc w:val="both"/>
              <w:textAlignment w:val="baseline"/>
              <w:rPr>
                <w:rFonts w:hint="eastAsia"/>
                <w:sz w:val="21"/>
                <w:szCs w:val="21"/>
                <w:lang w:val="en-US" w:eastAsia="zh-CN"/>
              </w:rPr>
            </w:pPr>
            <w:r>
              <w:rPr>
                <w:rFonts w:hint="eastAsia"/>
                <w:sz w:val="21"/>
                <w:szCs w:val="21"/>
                <w:lang w:val="en-US" w:eastAsia="zh-CN"/>
              </w:rPr>
              <w:t>2.环境管理体系认证证书，内容有：水利工程质量检测服务、建筑材料检测服务，得2分，否则不得分；</w:t>
            </w:r>
          </w:p>
          <w:p>
            <w:pPr>
              <w:keepNext w:val="0"/>
              <w:keepLines w:val="0"/>
              <w:pageBreakBefore w:val="0"/>
              <w:widowControl/>
              <w:kinsoku/>
              <w:wordWrap/>
              <w:overflowPunct/>
              <w:topLinePunct/>
              <w:autoSpaceDE w:val="0"/>
              <w:autoSpaceDN w:val="0"/>
              <w:bidi w:val="0"/>
              <w:adjustRightInd w:val="0"/>
              <w:snapToGrid w:val="0"/>
              <w:spacing w:line="300" w:lineRule="exact"/>
              <w:jc w:val="both"/>
              <w:textAlignment w:val="baseline"/>
              <w:rPr>
                <w:rFonts w:hint="eastAsia"/>
                <w:sz w:val="21"/>
                <w:szCs w:val="21"/>
                <w:lang w:val="en-US" w:eastAsia="zh-CN"/>
              </w:rPr>
            </w:pPr>
            <w:r>
              <w:rPr>
                <w:rFonts w:hint="eastAsia"/>
                <w:sz w:val="21"/>
                <w:szCs w:val="21"/>
                <w:lang w:val="en-US" w:eastAsia="zh-CN"/>
              </w:rPr>
              <w:t>3.职业健康安全管理体系认证证书，内容有：水利工程质量检测服务、建筑材料检测服务，得2分，否则不得分。</w:t>
            </w:r>
          </w:p>
          <w:p>
            <w:pPr>
              <w:keepNext w:val="0"/>
              <w:keepLines w:val="0"/>
              <w:pageBreakBefore w:val="0"/>
              <w:widowControl/>
              <w:kinsoku/>
              <w:wordWrap/>
              <w:overflowPunct/>
              <w:topLinePunct/>
              <w:autoSpaceDE w:val="0"/>
              <w:autoSpaceDN w:val="0"/>
              <w:bidi w:val="0"/>
              <w:adjustRightInd w:val="0"/>
              <w:snapToGrid w:val="0"/>
              <w:spacing w:line="300" w:lineRule="exact"/>
              <w:jc w:val="both"/>
              <w:textAlignment w:val="baseline"/>
              <w:rPr>
                <w:rFonts w:hint="eastAsia"/>
                <w:sz w:val="21"/>
                <w:szCs w:val="21"/>
                <w:lang w:eastAsia="zh-CN"/>
              </w:rPr>
            </w:pPr>
            <w:r>
              <w:rPr>
                <w:rFonts w:hint="eastAsia"/>
                <w:sz w:val="21"/>
                <w:szCs w:val="21"/>
                <w:lang w:val="en-US" w:eastAsia="zh-CN"/>
              </w:rPr>
              <w:t>注：投标文件中须提供以上国家市场监督管理总局全国认证认可信息公共服务平台网站查询截图，否则不得分。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74" w:hRule="atLeast"/>
          <w:jc w:val="center"/>
        </w:trPr>
        <w:tc>
          <w:tcPr>
            <w:tcW w:w="340" w:type="pct"/>
            <w:tcBorders>
              <w:top w:val="single" w:color="000000" w:sz="2" w:space="0"/>
              <w:bottom w:val="single" w:color="000000" w:sz="2" w:space="0"/>
            </w:tcBorders>
            <w:vAlign w:val="center"/>
          </w:tcPr>
          <w:p>
            <w:pPr>
              <w:keepNext w:val="0"/>
              <w:keepLines w:val="0"/>
              <w:pageBreakBefore w:val="0"/>
              <w:widowControl/>
              <w:kinsoku/>
              <w:wordWrap/>
              <w:overflowPunct/>
              <w:topLinePunct/>
              <w:autoSpaceDE w:val="0"/>
              <w:autoSpaceDN w:val="0"/>
              <w:bidi w:val="0"/>
              <w:adjustRightInd w:val="0"/>
              <w:snapToGrid w:val="0"/>
              <w:spacing w:line="300" w:lineRule="exact"/>
              <w:ind w:left="0" w:leftChars="0" w:firstLine="0" w:firstLineChars="0"/>
              <w:jc w:val="center"/>
              <w:textAlignment w:val="baseline"/>
              <w:rPr>
                <w:rFonts w:hint="default"/>
                <w:sz w:val="21"/>
                <w:szCs w:val="21"/>
                <w:lang w:val="en-US" w:eastAsia="zh-CN"/>
              </w:rPr>
            </w:pPr>
            <w:r>
              <w:rPr>
                <w:rFonts w:hint="eastAsia"/>
                <w:sz w:val="21"/>
                <w:szCs w:val="21"/>
                <w:lang w:val="en-US" w:eastAsia="zh-CN"/>
              </w:rPr>
              <w:t>5</w:t>
            </w:r>
          </w:p>
        </w:tc>
        <w:tc>
          <w:tcPr>
            <w:tcW w:w="554" w:type="pct"/>
            <w:tcBorders>
              <w:top w:val="single" w:color="000000" w:sz="2" w:space="0"/>
              <w:bottom w:val="single" w:color="000000" w:sz="2" w:space="0"/>
            </w:tcBorders>
            <w:vAlign w:val="center"/>
          </w:tcPr>
          <w:p>
            <w:pPr>
              <w:keepNext w:val="0"/>
              <w:keepLines w:val="0"/>
              <w:pageBreakBefore w:val="0"/>
              <w:widowControl/>
              <w:kinsoku/>
              <w:wordWrap/>
              <w:overflowPunct/>
              <w:topLinePunct/>
              <w:autoSpaceDE w:val="0"/>
              <w:autoSpaceDN w:val="0"/>
              <w:bidi w:val="0"/>
              <w:adjustRightInd w:val="0"/>
              <w:snapToGrid w:val="0"/>
              <w:spacing w:line="300" w:lineRule="exact"/>
              <w:ind w:left="0" w:leftChars="0" w:firstLine="0" w:firstLineChars="0"/>
              <w:jc w:val="both"/>
              <w:textAlignment w:val="baseline"/>
              <w:rPr>
                <w:sz w:val="21"/>
                <w:szCs w:val="21"/>
                <w:lang w:val="en-US" w:eastAsia="zh-CN"/>
              </w:rPr>
            </w:pPr>
            <w:r>
              <w:rPr>
                <w:sz w:val="21"/>
                <w:szCs w:val="21"/>
              </w:rPr>
              <w:t>项目机构人员</w:t>
            </w:r>
          </w:p>
        </w:tc>
        <w:tc>
          <w:tcPr>
            <w:tcW w:w="458" w:type="pct"/>
            <w:tcBorders>
              <w:top w:val="single" w:color="000000" w:sz="2" w:space="0"/>
              <w:bottom w:val="single" w:color="000000" w:sz="2" w:space="0"/>
            </w:tcBorders>
            <w:vAlign w:val="center"/>
          </w:tcPr>
          <w:p>
            <w:pPr>
              <w:keepNext w:val="0"/>
              <w:keepLines w:val="0"/>
              <w:pageBreakBefore w:val="0"/>
              <w:widowControl/>
              <w:kinsoku/>
              <w:wordWrap/>
              <w:overflowPunct/>
              <w:topLinePunct/>
              <w:autoSpaceDE w:val="0"/>
              <w:autoSpaceDN w:val="0"/>
              <w:bidi w:val="0"/>
              <w:adjustRightInd w:val="0"/>
              <w:snapToGrid w:val="0"/>
              <w:spacing w:line="300" w:lineRule="exact"/>
              <w:ind w:left="0" w:leftChars="0" w:firstLine="0" w:firstLineChars="0"/>
              <w:jc w:val="both"/>
              <w:textAlignment w:val="baseline"/>
              <w:rPr>
                <w:rFonts w:hint="eastAsia"/>
                <w:sz w:val="21"/>
                <w:szCs w:val="21"/>
                <w:lang w:val="en-US" w:eastAsia="zh-CN"/>
              </w:rPr>
            </w:pPr>
            <w:r>
              <w:rPr>
                <w:rFonts w:hint="eastAsia"/>
                <w:sz w:val="21"/>
                <w:szCs w:val="21"/>
                <w:lang w:val="en-US" w:eastAsia="zh-CN"/>
              </w:rPr>
              <w:t>18</w:t>
            </w:r>
            <w:r>
              <w:rPr>
                <w:sz w:val="21"/>
                <w:szCs w:val="21"/>
              </w:rPr>
              <w:t>分</w:t>
            </w:r>
          </w:p>
        </w:tc>
        <w:tc>
          <w:tcPr>
            <w:tcW w:w="3646" w:type="pct"/>
            <w:tcBorders>
              <w:top w:val="single" w:color="000000" w:sz="2" w:space="0"/>
              <w:bottom w:val="single" w:color="000000" w:sz="2" w:space="0"/>
            </w:tcBorders>
            <w:vAlign w:val="center"/>
          </w:tcPr>
          <w:p>
            <w:pPr>
              <w:keepNext w:val="0"/>
              <w:keepLines w:val="0"/>
              <w:pageBreakBefore w:val="0"/>
              <w:widowControl/>
              <w:kinsoku/>
              <w:wordWrap/>
              <w:overflowPunct/>
              <w:topLinePunct/>
              <w:autoSpaceDE w:val="0"/>
              <w:autoSpaceDN w:val="0"/>
              <w:bidi w:val="0"/>
              <w:adjustRightInd w:val="0"/>
              <w:snapToGrid w:val="0"/>
              <w:spacing w:line="300" w:lineRule="exact"/>
              <w:jc w:val="both"/>
              <w:textAlignment w:val="baseline"/>
              <w:rPr>
                <w:rFonts w:hint="eastAsia"/>
                <w:sz w:val="21"/>
                <w:szCs w:val="21"/>
                <w:lang w:val="en-US" w:eastAsia="zh-CN"/>
              </w:rPr>
            </w:pPr>
            <w:r>
              <w:rPr>
                <w:rFonts w:hint="eastAsia"/>
                <w:sz w:val="21"/>
                <w:szCs w:val="21"/>
                <w:lang w:val="en-US" w:eastAsia="zh-CN"/>
              </w:rPr>
              <w:t>项目组成员不得少于6人。</w:t>
            </w:r>
          </w:p>
          <w:p>
            <w:pPr>
              <w:keepNext w:val="0"/>
              <w:keepLines w:val="0"/>
              <w:pageBreakBefore w:val="0"/>
              <w:widowControl/>
              <w:kinsoku/>
              <w:wordWrap/>
              <w:overflowPunct/>
              <w:topLinePunct/>
              <w:autoSpaceDE w:val="0"/>
              <w:autoSpaceDN w:val="0"/>
              <w:bidi w:val="0"/>
              <w:adjustRightInd w:val="0"/>
              <w:snapToGrid w:val="0"/>
              <w:spacing w:line="300" w:lineRule="exact"/>
              <w:jc w:val="both"/>
              <w:textAlignment w:val="baseline"/>
              <w:rPr>
                <w:rFonts w:hint="eastAsia"/>
                <w:sz w:val="21"/>
                <w:szCs w:val="21"/>
                <w:lang w:val="en-US" w:eastAsia="zh-CN"/>
              </w:rPr>
            </w:pPr>
            <w:r>
              <w:rPr>
                <w:rFonts w:hint="eastAsia"/>
                <w:sz w:val="21"/>
                <w:szCs w:val="21"/>
                <w:lang w:val="en-US" w:eastAsia="zh-CN"/>
              </w:rPr>
              <w:t>1、项目负责人具有水利水电类高级及以上技术职称，且同时具备全国水利工程质量检测员资</w:t>
            </w:r>
            <w:r>
              <w:rPr>
                <w:rFonts w:hint="default"/>
                <w:sz w:val="21"/>
                <w:szCs w:val="21"/>
                <w:lang w:val="en-US" w:eastAsia="zh-CN"/>
              </w:rPr>
              <w:t>格证书</w:t>
            </w:r>
            <w:r>
              <w:rPr>
                <w:rFonts w:hint="eastAsia"/>
                <w:sz w:val="21"/>
                <w:szCs w:val="21"/>
                <w:lang w:val="en-US" w:eastAsia="zh-CN"/>
              </w:rPr>
              <w:t>（岩土工程类、混凝土工程</w:t>
            </w:r>
            <w:r>
              <w:rPr>
                <w:rFonts w:hint="default"/>
                <w:sz w:val="21"/>
                <w:szCs w:val="21"/>
                <w:lang w:val="en-US" w:eastAsia="zh-CN"/>
              </w:rPr>
              <w:t>类、量测类</w:t>
            </w:r>
            <w:r>
              <w:rPr>
                <w:rFonts w:hint="eastAsia"/>
                <w:sz w:val="21"/>
                <w:szCs w:val="21"/>
                <w:lang w:val="en-US" w:eastAsia="zh-CN"/>
              </w:rPr>
              <w:t>）得5分；</w:t>
            </w:r>
          </w:p>
          <w:p>
            <w:pPr>
              <w:keepNext w:val="0"/>
              <w:keepLines w:val="0"/>
              <w:pageBreakBefore w:val="0"/>
              <w:widowControl/>
              <w:kinsoku/>
              <w:wordWrap/>
              <w:overflowPunct/>
              <w:topLinePunct/>
              <w:autoSpaceDE w:val="0"/>
              <w:autoSpaceDN w:val="0"/>
              <w:bidi w:val="0"/>
              <w:adjustRightInd w:val="0"/>
              <w:snapToGrid w:val="0"/>
              <w:spacing w:line="300" w:lineRule="exact"/>
              <w:jc w:val="both"/>
              <w:textAlignment w:val="baseline"/>
              <w:rPr>
                <w:rFonts w:hint="eastAsia"/>
                <w:sz w:val="21"/>
                <w:szCs w:val="21"/>
                <w:lang w:val="en-US" w:eastAsia="zh-CN"/>
              </w:rPr>
            </w:pPr>
            <w:r>
              <w:rPr>
                <w:rFonts w:hint="eastAsia"/>
                <w:sz w:val="21"/>
                <w:szCs w:val="21"/>
                <w:lang w:val="en-US" w:eastAsia="zh-CN"/>
              </w:rPr>
              <w:t>2、项目组成员（不含项目负责人）具有水利水电工程类中级及以上技术职称的每人得2分，最高得8分；</w:t>
            </w:r>
          </w:p>
          <w:p>
            <w:pPr>
              <w:keepNext w:val="0"/>
              <w:keepLines w:val="0"/>
              <w:pageBreakBefore w:val="0"/>
              <w:widowControl/>
              <w:kinsoku/>
              <w:wordWrap/>
              <w:overflowPunct/>
              <w:topLinePunct/>
              <w:autoSpaceDE w:val="0"/>
              <w:autoSpaceDN w:val="0"/>
              <w:bidi w:val="0"/>
              <w:adjustRightInd w:val="0"/>
              <w:snapToGrid w:val="0"/>
              <w:spacing w:line="300" w:lineRule="exact"/>
              <w:jc w:val="both"/>
              <w:textAlignment w:val="baseline"/>
              <w:rPr>
                <w:rFonts w:hint="default"/>
                <w:sz w:val="21"/>
                <w:szCs w:val="21"/>
                <w:lang w:val="en-US" w:eastAsia="zh-CN"/>
              </w:rPr>
            </w:pPr>
            <w:r>
              <w:rPr>
                <w:rFonts w:hint="eastAsia"/>
                <w:sz w:val="21"/>
                <w:szCs w:val="21"/>
                <w:lang w:val="en-US" w:eastAsia="zh-CN"/>
              </w:rPr>
              <w:t>3、项目组成员中具有注册测绘师且具备测绘高级及以上技术职称得5分，最多得5分</w:t>
            </w:r>
          </w:p>
          <w:p>
            <w:pPr>
              <w:keepNext w:val="0"/>
              <w:keepLines w:val="0"/>
              <w:pageBreakBefore w:val="0"/>
              <w:widowControl/>
              <w:kinsoku/>
              <w:wordWrap/>
              <w:overflowPunct/>
              <w:topLinePunct/>
              <w:autoSpaceDE w:val="0"/>
              <w:autoSpaceDN w:val="0"/>
              <w:bidi w:val="0"/>
              <w:adjustRightInd w:val="0"/>
              <w:snapToGrid w:val="0"/>
              <w:spacing w:line="300" w:lineRule="exact"/>
              <w:jc w:val="both"/>
              <w:textAlignment w:val="baseline"/>
              <w:rPr>
                <w:rFonts w:hint="eastAsia"/>
                <w:sz w:val="21"/>
                <w:szCs w:val="21"/>
              </w:rPr>
            </w:pPr>
            <w:r>
              <w:rPr>
                <w:sz w:val="21"/>
                <w:szCs w:val="21"/>
              </w:rPr>
              <w:t>备注：</w:t>
            </w:r>
            <w:r>
              <w:rPr>
                <w:rFonts w:hint="eastAsia"/>
                <w:sz w:val="21"/>
                <w:szCs w:val="21"/>
              </w:rPr>
              <w:t>①提供人员证书原件扫描件及社保部门出具的投标人连续 3 个月为其缴 纳养老保险证明(含官网在线打印件， 证明文件两个月内有效) 的材料扫描件， 缺项不得分。</w:t>
            </w:r>
          </w:p>
          <w:p>
            <w:pPr>
              <w:keepNext w:val="0"/>
              <w:keepLines w:val="0"/>
              <w:pageBreakBefore w:val="0"/>
              <w:widowControl/>
              <w:kinsoku/>
              <w:wordWrap/>
              <w:overflowPunct/>
              <w:topLinePunct/>
              <w:autoSpaceDE w:val="0"/>
              <w:autoSpaceDN w:val="0"/>
              <w:bidi w:val="0"/>
              <w:adjustRightInd w:val="0"/>
              <w:snapToGrid w:val="0"/>
              <w:spacing w:line="300" w:lineRule="exact"/>
              <w:jc w:val="both"/>
              <w:textAlignment w:val="baseline"/>
              <w:rPr>
                <w:rFonts w:hint="eastAsia"/>
                <w:sz w:val="21"/>
                <w:szCs w:val="21"/>
                <w:lang w:val="en-US" w:eastAsia="zh-CN"/>
              </w:rPr>
            </w:pPr>
            <w:r>
              <w:rPr>
                <w:rFonts w:hint="eastAsia"/>
                <w:sz w:val="21"/>
                <w:szCs w:val="21"/>
              </w:rPr>
              <w:t xml:space="preserve"> </w:t>
            </w:r>
            <w:r>
              <w:rPr>
                <w:rFonts w:hint="eastAsia"/>
                <w:sz w:val="21"/>
                <w:szCs w:val="21"/>
                <w:lang w:eastAsia="zh-CN"/>
              </w:rPr>
              <w:t>②</w:t>
            </w:r>
            <w:r>
              <w:rPr>
                <w:rFonts w:hint="eastAsia"/>
                <w:sz w:val="21"/>
                <w:szCs w:val="21"/>
              </w:rPr>
              <w:t>上述人员不重复、不累计计分，按各分项分值高的记取，同一人员具有多个 证书的，只按一个证书记取</w:t>
            </w:r>
            <w:r>
              <w:rPr>
                <w:rFonts w:hint="eastAsia"/>
                <w:sz w:val="21"/>
                <w:szCs w:val="21"/>
                <w:lang w:eastAsia="zh-CN"/>
              </w:rPr>
              <w:t>。</w:t>
            </w:r>
          </w:p>
        </w:tc>
      </w:tr>
    </w:tbl>
    <w:p>
      <w:pPr>
        <w:keepNext w:val="0"/>
        <w:keepLines w:val="0"/>
        <w:pageBreakBefore w:val="0"/>
        <w:widowControl/>
        <w:kinsoku/>
        <w:wordWrap/>
        <w:overflowPunct/>
        <w:topLinePunct/>
        <w:autoSpaceDE w:val="0"/>
        <w:autoSpaceDN w:val="0"/>
        <w:bidi w:val="0"/>
        <w:adjustRightInd w:val="0"/>
        <w:snapToGrid w:val="0"/>
        <w:textAlignment w:val="baseline"/>
        <w:outlineLvl w:val="3"/>
        <w:rPr>
          <w:sz w:val="24"/>
          <w:szCs w:val="24"/>
        </w:rPr>
      </w:pPr>
      <w:r>
        <w:rPr>
          <w:sz w:val="24"/>
          <w:szCs w:val="24"/>
        </w:rPr>
        <w:t>（二） 技术标评审细则（50 分）</w:t>
      </w:r>
    </w:p>
    <w:tbl>
      <w:tblPr>
        <w:tblStyle w:val="11"/>
        <w:tblW w:w="5005" w:type="pct"/>
        <w:jc w:val="center"/>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autofit"/>
        <w:tblCellMar>
          <w:top w:w="0" w:type="dxa"/>
          <w:left w:w="0" w:type="dxa"/>
          <w:bottom w:w="0" w:type="dxa"/>
          <w:right w:w="0" w:type="dxa"/>
        </w:tblCellMar>
      </w:tblPr>
      <w:tblGrid>
        <w:gridCol w:w="704"/>
        <w:gridCol w:w="535"/>
        <w:gridCol w:w="961"/>
        <w:gridCol w:w="613"/>
        <w:gridCol w:w="5541"/>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18" w:hRule="atLeast"/>
          <w:jc w:val="center"/>
        </w:trPr>
        <w:tc>
          <w:tcPr>
            <w:tcW w:w="421" w:type="pct"/>
            <w:noWrap w:val="0"/>
            <w:vAlign w:val="center"/>
          </w:tcPr>
          <w:p>
            <w:pPr>
              <w:keepNext w:val="0"/>
              <w:keepLines w:val="0"/>
              <w:pageBreakBefore w:val="0"/>
              <w:widowControl/>
              <w:kinsoku/>
              <w:wordWrap/>
              <w:overflowPunct/>
              <w:topLinePunct/>
              <w:autoSpaceDE w:val="0"/>
              <w:autoSpaceDN w:val="0"/>
              <w:bidi w:val="0"/>
              <w:adjustRightInd w:val="0"/>
              <w:snapToGrid w:val="0"/>
              <w:ind w:left="0" w:leftChars="0" w:firstLine="0" w:firstLineChars="0"/>
              <w:jc w:val="left"/>
              <w:textAlignment w:val="baseline"/>
              <w:rPr>
                <w:sz w:val="21"/>
                <w:szCs w:val="21"/>
              </w:rPr>
            </w:pPr>
            <w:r>
              <w:rPr>
                <w:sz w:val="21"/>
                <w:szCs w:val="21"/>
              </w:rPr>
              <w:t>序 号</w:t>
            </w:r>
          </w:p>
        </w:tc>
        <w:tc>
          <w:tcPr>
            <w:tcW w:w="895" w:type="pct"/>
            <w:gridSpan w:val="2"/>
            <w:noWrap w:val="0"/>
            <w:vAlign w:val="center"/>
          </w:tcPr>
          <w:p>
            <w:pPr>
              <w:keepNext w:val="0"/>
              <w:keepLines w:val="0"/>
              <w:pageBreakBefore w:val="0"/>
              <w:widowControl/>
              <w:kinsoku/>
              <w:wordWrap/>
              <w:overflowPunct/>
              <w:topLinePunct/>
              <w:autoSpaceDE w:val="0"/>
              <w:autoSpaceDN w:val="0"/>
              <w:bidi w:val="0"/>
              <w:adjustRightInd w:val="0"/>
              <w:snapToGrid w:val="0"/>
              <w:jc w:val="left"/>
              <w:textAlignment w:val="baseline"/>
              <w:rPr>
                <w:sz w:val="21"/>
                <w:szCs w:val="21"/>
              </w:rPr>
            </w:pPr>
            <w:r>
              <w:rPr>
                <w:sz w:val="21"/>
                <w:szCs w:val="21"/>
              </w:rPr>
              <w:t>评分因素</w:t>
            </w:r>
          </w:p>
        </w:tc>
        <w:tc>
          <w:tcPr>
            <w:tcW w:w="367" w:type="pct"/>
            <w:noWrap w:val="0"/>
            <w:vAlign w:val="center"/>
          </w:tcPr>
          <w:p>
            <w:pPr>
              <w:keepNext w:val="0"/>
              <w:keepLines w:val="0"/>
              <w:pageBreakBefore w:val="0"/>
              <w:widowControl/>
              <w:kinsoku/>
              <w:wordWrap/>
              <w:overflowPunct/>
              <w:topLinePunct/>
              <w:autoSpaceDE w:val="0"/>
              <w:autoSpaceDN w:val="0"/>
              <w:bidi w:val="0"/>
              <w:adjustRightInd w:val="0"/>
              <w:snapToGrid w:val="0"/>
              <w:ind w:left="0" w:leftChars="0" w:firstLine="0" w:firstLineChars="0"/>
              <w:jc w:val="left"/>
              <w:textAlignment w:val="baseline"/>
              <w:rPr>
                <w:sz w:val="21"/>
                <w:szCs w:val="21"/>
              </w:rPr>
            </w:pPr>
            <w:r>
              <w:rPr>
                <w:sz w:val="21"/>
                <w:szCs w:val="21"/>
              </w:rPr>
              <w:t>分 值</w:t>
            </w:r>
          </w:p>
        </w:tc>
        <w:tc>
          <w:tcPr>
            <w:tcW w:w="3315" w:type="pct"/>
            <w:noWrap w:val="0"/>
            <w:vAlign w:val="center"/>
          </w:tcPr>
          <w:p>
            <w:pPr>
              <w:keepNext w:val="0"/>
              <w:keepLines w:val="0"/>
              <w:pageBreakBefore w:val="0"/>
              <w:widowControl/>
              <w:kinsoku/>
              <w:wordWrap/>
              <w:overflowPunct/>
              <w:topLinePunct/>
              <w:autoSpaceDE w:val="0"/>
              <w:autoSpaceDN w:val="0"/>
              <w:bidi w:val="0"/>
              <w:adjustRightInd w:val="0"/>
              <w:snapToGrid w:val="0"/>
              <w:jc w:val="left"/>
              <w:textAlignment w:val="baseline"/>
              <w:rPr>
                <w:sz w:val="21"/>
                <w:szCs w:val="21"/>
              </w:rPr>
            </w:pPr>
            <w:r>
              <w:rPr>
                <w:sz w:val="21"/>
                <w:szCs w:val="21"/>
              </w:rPr>
              <w:t>评审细则</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475" w:hRule="atLeast"/>
          <w:jc w:val="center"/>
        </w:trPr>
        <w:tc>
          <w:tcPr>
            <w:tcW w:w="421" w:type="pct"/>
            <w:tcBorders>
              <w:bottom w:val="single" w:color="000000" w:sz="2" w:space="0"/>
            </w:tcBorders>
            <w:noWrap w:val="0"/>
            <w:vAlign w:val="center"/>
          </w:tcPr>
          <w:p>
            <w:pPr>
              <w:keepNext w:val="0"/>
              <w:keepLines w:val="0"/>
              <w:pageBreakBefore w:val="0"/>
              <w:widowControl/>
              <w:kinsoku/>
              <w:wordWrap/>
              <w:overflowPunct/>
              <w:topLinePunct/>
              <w:autoSpaceDE w:val="0"/>
              <w:autoSpaceDN w:val="0"/>
              <w:bidi w:val="0"/>
              <w:adjustRightInd w:val="0"/>
              <w:snapToGrid w:val="0"/>
              <w:jc w:val="center"/>
              <w:textAlignment w:val="baseline"/>
              <w:rPr>
                <w:sz w:val="21"/>
                <w:szCs w:val="21"/>
                <w:lang w:val="en-US" w:eastAsia="en-US"/>
              </w:rPr>
            </w:pPr>
            <w:r>
              <w:rPr>
                <w:sz w:val="21"/>
                <w:szCs w:val="21"/>
                <w:lang w:val="en-US" w:eastAsia="en-US"/>
              </w:rPr>
              <w:t>1</w:t>
            </w:r>
          </w:p>
        </w:tc>
        <w:tc>
          <w:tcPr>
            <w:tcW w:w="320" w:type="pct"/>
            <w:vMerge w:val="restart"/>
            <w:noWrap w:val="0"/>
            <w:textDirection w:val="tbRlV"/>
            <w:vAlign w:val="center"/>
          </w:tcPr>
          <w:p>
            <w:pPr>
              <w:keepNext w:val="0"/>
              <w:keepLines w:val="0"/>
              <w:pageBreakBefore w:val="0"/>
              <w:widowControl/>
              <w:kinsoku/>
              <w:wordWrap/>
              <w:overflowPunct/>
              <w:topLinePunct/>
              <w:autoSpaceDE w:val="0"/>
              <w:autoSpaceDN w:val="0"/>
              <w:bidi w:val="0"/>
              <w:adjustRightInd w:val="0"/>
              <w:snapToGrid w:val="0"/>
              <w:jc w:val="center"/>
              <w:textAlignment w:val="baseline"/>
              <w:rPr>
                <w:rFonts w:hint="default"/>
                <w:sz w:val="21"/>
                <w:szCs w:val="21"/>
                <w:lang w:val="en-US" w:eastAsia="zh-CN"/>
              </w:rPr>
            </w:pPr>
            <w:r>
              <w:rPr>
                <w:rFonts w:hint="eastAsia"/>
                <w:sz w:val="21"/>
                <w:szCs w:val="21"/>
                <w:lang w:val="en-US" w:eastAsia="zh-CN"/>
              </w:rPr>
              <w:t>检测方案</w:t>
            </w:r>
          </w:p>
        </w:tc>
        <w:tc>
          <w:tcPr>
            <w:tcW w:w="574" w:type="pct"/>
            <w:tcBorders>
              <w:bottom w:val="single" w:color="000000" w:sz="2" w:space="0"/>
            </w:tcBorders>
            <w:noWrap w:val="0"/>
            <w:vAlign w:val="center"/>
          </w:tcPr>
          <w:p>
            <w:pPr>
              <w:keepNext w:val="0"/>
              <w:keepLines w:val="0"/>
              <w:pageBreakBefore w:val="0"/>
              <w:widowControl/>
              <w:kinsoku/>
              <w:wordWrap/>
              <w:overflowPunct/>
              <w:topLinePunct/>
              <w:autoSpaceDE w:val="0"/>
              <w:autoSpaceDN w:val="0"/>
              <w:bidi w:val="0"/>
              <w:adjustRightInd w:val="0"/>
              <w:snapToGrid w:val="0"/>
              <w:ind w:left="0" w:leftChars="0" w:firstLine="0" w:firstLineChars="0"/>
              <w:jc w:val="center"/>
              <w:textAlignment w:val="baseline"/>
              <w:rPr>
                <w:sz w:val="21"/>
                <w:szCs w:val="21"/>
                <w:lang w:val="en-US" w:eastAsia="en-US"/>
              </w:rPr>
            </w:pPr>
            <w:r>
              <w:rPr>
                <w:sz w:val="21"/>
                <w:szCs w:val="21"/>
                <w:lang w:val="en-US" w:eastAsia="en-US"/>
              </w:rPr>
              <w:t>技术咨询方案总体评价</w:t>
            </w:r>
          </w:p>
        </w:tc>
        <w:tc>
          <w:tcPr>
            <w:tcW w:w="367" w:type="pct"/>
            <w:tcBorders>
              <w:bottom w:val="single" w:color="000000" w:sz="2" w:space="0"/>
            </w:tcBorders>
            <w:noWrap w:val="0"/>
            <w:vAlign w:val="center"/>
          </w:tcPr>
          <w:p>
            <w:pPr>
              <w:keepNext w:val="0"/>
              <w:keepLines w:val="0"/>
              <w:pageBreakBefore w:val="0"/>
              <w:widowControl/>
              <w:kinsoku/>
              <w:wordWrap/>
              <w:overflowPunct/>
              <w:topLinePunct/>
              <w:autoSpaceDE w:val="0"/>
              <w:autoSpaceDN w:val="0"/>
              <w:bidi w:val="0"/>
              <w:adjustRightInd w:val="0"/>
              <w:snapToGrid w:val="0"/>
              <w:ind w:left="0" w:leftChars="0" w:firstLine="0" w:firstLineChars="0"/>
              <w:jc w:val="center"/>
              <w:textAlignment w:val="baseline"/>
              <w:rPr>
                <w:sz w:val="21"/>
                <w:szCs w:val="21"/>
                <w:lang w:val="en-US" w:eastAsia="en-US"/>
              </w:rPr>
            </w:pPr>
            <w:r>
              <w:rPr>
                <w:rFonts w:hint="eastAsia"/>
                <w:sz w:val="21"/>
                <w:szCs w:val="21"/>
                <w:lang w:val="en-US" w:eastAsia="zh-CN"/>
              </w:rPr>
              <w:t>10</w:t>
            </w:r>
            <w:r>
              <w:rPr>
                <w:sz w:val="21"/>
                <w:szCs w:val="21"/>
                <w:lang w:val="en-US" w:eastAsia="en-US"/>
              </w:rPr>
              <w:t>分</w:t>
            </w:r>
          </w:p>
        </w:tc>
        <w:tc>
          <w:tcPr>
            <w:tcW w:w="3315" w:type="pct"/>
            <w:tcBorders>
              <w:bottom w:val="single" w:color="000000" w:sz="2" w:space="0"/>
            </w:tcBorders>
            <w:noWrap w:val="0"/>
            <w:vAlign w:val="center"/>
          </w:tcPr>
          <w:p>
            <w:pPr>
              <w:keepNext w:val="0"/>
              <w:keepLines w:val="0"/>
              <w:pageBreakBefore w:val="0"/>
              <w:widowControl/>
              <w:kinsoku/>
              <w:wordWrap/>
              <w:overflowPunct/>
              <w:topLinePunct/>
              <w:autoSpaceDE w:val="0"/>
              <w:autoSpaceDN w:val="0"/>
              <w:bidi w:val="0"/>
              <w:adjustRightInd w:val="0"/>
              <w:snapToGrid w:val="0"/>
              <w:jc w:val="both"/>
              <w:textAlignment w:val="baseline"/>
              <w:rPr>
                <w:sz w:val="21"/>
                <w:szCs w:val="21"/>
              </w:rPr>
            </w:pPr>
            <w:r>
              <w:rPr>
                <w:sz w:val="21"/>
                <w:szCs w:val="21"/>
              </w:rPr>
              <w:t>评标委员会根据服务方案中该部分内容进行综合评审， 满足或优于项目需求的得10分， 良好的得</w:t>
            </w:r>
            <w:r>
              <w:rPr>
                <w:rFonts w:hint="eastAsia"/>
                <w:sz w:val="21"/>
                <w:szCs w:val="21"/>
                <w:lang w:val="en-US" w:eastAsia="zh-CN"/>
              </w:rPr>
              <w:t>9</w:t>
            </w:r>
            <w:r>
              <w:rPr>
                <w:sz w:val="21"/>
                <w:szCs w:val="21"/>
              </w:rPr>
              <w:t>分， 一般的得</w:t>
            </w:r>
            <w:r>
              <w:rPr>
                <w:rFonts w:hint="eastAsia"/>
                <w:sz w:val="21"/>
                <w:szCs w:val="21"/>
                <w:lang w:val="en-US" w:eastAsia="zh-CN"/>
              </w:rPr>
              <w:t>8</w:t>
            </w:r>
            <w:r>
              <w:rPr>
                <w:sz w:val="21"/>
                <w:szCs w:val="21"/>
              </w:rPr>
              <w:t>分，合格得</w:t>
            </w:r>
            <w:r>
              <w:rPr>
                <w:rFonts w:hint="eastAsia"/>
                <w:sz w:val="21"/>
                <w:szCs w:val="21"/>
                <w:lang w:val="en-US" w:eastAsia="zh-CN"/>
              </w:rPr>
              <w:t>5</w:t>
            </w:r>
            <w:r>
              <w:rPr>
                <w:sz w:val="21"/>
                <w:szCs w:val="21"/>
              </w:rPr>
              <w:t>分，差的及未提供的不得分。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378" w:hRule="atLeast"/>
          <w:jc w:val="center"/>
        </w:trPr>
        <w:tc>
          <w:tcPr>
            <w:tcW w:w="421" w:type="pct"/>
            <w:tcBorders>
              <w:top w:val="single" w:color="000000" w:sz="2" w:space="0"/>
              <w:bottom w:val="single" w:color="000000" w:sz="2" w:space="0"/>
            </w:tcBorders>
            <w:noWrap w:val="0"/>
            <w:vAlign w:val="center"/>
          </w:tcPr>
          <w:p>
            <w:pPr>
              <w:keepNext w:val="0"/>
              <w:keepLines w:val="0"/>
              <w:pageBreakBefore w:val="0"/>
              <w:widowControl/>
              <w:kinsoku/>
              <w:wordWrap/>
              <w:overflowPunct/>
              <w:topLinePunct/>
              <w:autoSpaceDE w:val="0"/>
              <w:autoSpaceDN w:val="0"/>
              <w:bidi w:val="0"/>
              <w:adjustRightInd w:val="0"/>
              <w:snapToGrid w:val="0"/>
              <w:jc w:val="center"/>
              <w:textAlignment w:val="baseline"/>
              <w:rPr>
                <w:sz w:val="21"/>
                <w:szCs w:val="21"/>
                <w:lang w:val="en-US" w:eastAsia="en-US"/>
              </w:rPr>
            </w:pPr>
            <w:r>
              <w:rPr>
                <w:sz w:val="21"/>
                <w:szCs w:val="21"/>
                <w:lang w:val="en-US" w:eastAsia="en-US"/>
              </w:rPr>
              <w:t>2</w:t>
            </w:r>
          </w:p>
        </w:tc>
        <w:tc>
          <w:tcPr>
            <w:tcW w:w="320" w:type="pct"/>
            <w:vMerge w:val="continue"/>
            <w:noWrap w:val="0"/>
            <w:textDirection w:val="tbRlV"/>
            <w:vAlign w:val="center"/>
          </w:tcPr>
          <w:p>
            <w:pPr>
              <w:keepNext w:val="0"/>
              <w:keepLines w:val="0"/>
              <w:pageBreakBefore w:val="0"/>
              <w:widowControl/>
              <w:kinsoku/>
              <w:wordWrap/>
              <w:overflowPunct/>
              <w:topLinePunct/>
              <w:autoSpaceDE w:val="0"/>
              <w:autoSpaceDN w:val="0"/>
              <w:bidi w:val="0"/>
              <w:adjustRightInd w:val="0"/>
              <w:snapToGrid w:val="0"/>
              <w:jc w:val="center"/>
              <w:textAlignment w:val="baseline"/>
              <w:rPr>
                <w:sz w:val="21"/>
                <w:szCs w:val="21"/>
                <w:lang w:val="en-US" w:eastAsia="en-US"/>
              </w:rPr>
            </w:pPr>
          </w:p>
        </w:tc>
        <w:tc>
          <w:tcPr>
            <w:tcW w:w="574" w:type="pct"/>
            <w:tcBorders>
              <w:top w:val="single" w:color="000000" w:sz="2" w:space="0"/>
              <w:bottom w:val="single" w:color="000000" w:sz="2" w:space="0"/>
            </w:tcBorders>
            <w:noWrap w:val="0"/>
            <w:vAlign w:val="center"/>
          </w:tcPr>
          <w:p>
            <w:pPr>
              <w:keepNext w:val="0"/>
              <w:keepLines w:val="0"/>
              <w:pageBreakBefore w:val="0"/>
              <w:widowControl/>
              <w:kinsoku/>
              <w:wordWrap/>
              <w:overflowPunct/>
              <w:topLinePunct/>
              <w:autoSpaceDE w:val="0"/>
              <w:autoSpaceDN w:val="0"/>
              <w:bidi w:val="0"/>
              <w:adjustRightInd w:val="0"/>
              <w:snapToGrid w:val="0"/>
              <w:ind w:left="0" w:leftChars="0" w:firstLine="0" w:firstLineChars="0"/>
              <w:jc w:val="center"/>
              <w:textAlignment w:val="baseline"/>
              <w:rPr>
                <w:sz w:val="21"/>
                <w:szCs w:val="21"/>
                <w:lang w:val="en-US" w:eastAsia="en-US"/>
              </w:rPr>
            </w:pPr>
            <w:r>
              <w:rPr>
                <w:sz w:val="21"/>
                <w:szCs w:val="21"/>
                <w:lang w:val="en-US" w:eastAsia="en-US"/>
              </w:rPr>
              <w:t>检测总体思路</w:t>
            </w:r>
          </w:p>
        </w:tc>
        <w:tc>
          <w:tcPr>
            <w:tcW w:w="367" w:type="pct"/>
            <w:tcBorders>
              <w:top w:val="single" w:color="000000" w:sz="2" w:space="0"/>
              <w:bottom w:val="single" w:color="000000" w:sz="2" w:space="0"/>
            </w:tcBorders>
            <w:noWrap w:val="0"/>
            <w:vAlign w:val="center"/>
          </w:tcPr>
          <w:p>
            <w:pPr>
              <w:keepNext w:val="0"/>
              <w:keepLines w:val="0"/>
              <w:pageBreakBefore w:val="0"/>
              <w:widowControl/>
              <w:kinsoku/>
              <w:wordWrap/>
              <w:overflowPunct/>
              <w:topLinePunct/>
              <w:autoSpaceDE w:val="0"/>
              <w:autoSpaceDN w:val="0"/>
              <w:bidi w:val="0"/>
              <w:adjustRightInd w:val="0"/>
              <w:snapToGrid w:val="0"/>
              <w:ind w:left="0" w:leftChars="0" w:firstLine="0" w:firstLineChars="0"/>
              <w:jc w:val="center"/>
              <w:textAlignment w:val="baseline"/>
              <w:rPr>
                <w:sz w:val="21"/>
                <w:szCs w:val="21"/>
                <w:lang w:val="en-US" w:eastAsia="en-US"/>
              </w:rPr>
            </w:pPr>
            <w:r>
              <w:rPr>
                <w:sz w:val="21"/>
                <w:szCs w:val="21"/>
                <w:lang w:val="en-US" w:eastAsia="en-US"/>
              </w:rPr>
              <w:t>10分</w:t>
            </w:r>
          </w:p>
        </w:tc>
        <w:tc>
          <w:tcPr>
            <w:tcW w:w="3315" w:type="pct"/>
            <w:tcBorders>
              <w:top w:val="single" w:color="000000" w:sz="2" w:space="0"/>
              <w:bottom w:val="single" w:color="000000" w:sz="2" w:space="0"/>
            </w:tcBorders>
            <w:noWrap w:val="0"/>
            <w:vAlign w:val="center"/>
          </w:tcPr>
          <w:p>
            <w:pPr>
              <w:keepNext w:val="0"/>
              <w:keepLines w:val="0"/>
              <w:pageBreakBefore w:val="0"/>
              <w:widowControl/>
              <w:kinsoku/>
              <w:wordWrap/>
              <w:overflowPunct/>
              <w:topLinePunct/>
              <w:autoSpaceDE w:val="0"/>
              <w:autoSpaceDN w:val="0"/>
              <w:bidi w:val="0"/>
              <w:adjustRightInd w:val="0"/>
              <w:snapToGrid w:val="0"/>
              <w:jc w:val="both"/>
              <w:textAlignment w:val="baseline"/>
              <w:rPr>
                <w:sz w:val="21"/>
                <w:szCs w:val="21"/>
              </w:rPr>
            </w:pPr>
            <w:r>
              <w:rPr>
                <w:sz w:val="21"/>
                <w:szCs w:val="21"/>
              </w:rPr>
              <w:t xml:space="preserve">评标委员会根据服务方案中该部分内容进行评分， 检测总体思路、检测方 案内容的完整性和编制水平， 满足或优于项目需求的得 10 分，良好的得 </w:t>
            </w:r>
            <w:r>
              <w:rPr>
                <w:rFonts w:hint="eastAsia"/>
                <w:sz w:val="21"/>
                <w:szCs w:val="21"/>
                <w:lang w:val="en-US" w:eastAsia="zh-CN"/>
              </w:rPr>
              <w:t>9</w:t>
            </w:r>
            <w:r>
              <w:rPr>
                <w:sz w:val="21"/>
                <w:szCs w:val="21"/>
              </w:rPr>
              <w:t xml:space="preserve">分， 一般的得 </w:t>
            </w:r>
            <w:r>
              <w:rPr>
                <w:rFonts w:hint="eastAsia"/>
                <w:sz w:val="21"/>
                <w:szCs w:val="21"/>
                <w:lang w:val="en-US" w:eastAsia="zh-CN"/>
              </w:rPr>
              <w:t>8</w:t>
            </w:r>
            <w:r>
              <w:rPr>
                <w:sz w:val="21"/>
                <w:szCs w:val="21"/>
              </w:rPr>
              <w:t xml:space="preserve">分， 合格得 </w:t>
            </w:r>
            <w:r>
              <w:rPr>
                <w:rFonts w:hint="eastAsia"/>
                <w:sz w:val="21"/>
                <w:szCs w:val="21"/>
                <w:lang w:val="en-US" w:eastAsia="zh-CN"/>
              </w:rPr>
              <w:t>5</w:t>
            </w:r>
            <w:r>
              <w:rPr>
                <w:sz w:val="21"/>
                <w:szCs w:val="21"/>
              </w:rPr>
              <w:t>分，差的及未提供的不得分。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29" w:hRule="atLeast"/>
          <w:jc w:val="center"/>
        </w:trPr>
        <w:tc>
          <w:tcPr>
            <w:tcW w:w="421" w:type="pct"/>
            <w:tcBorders>
              <w:top w:val="single" w:color="000000" w:sz="2" w:space="0"/>
              <w:bottom w:val="single" w:color="000000" w:sz="2" w:space="0"/>
            </w:tcBorders>
            <w:noWrap w:val="0"/>
            <w:vAlign w:val="center"/>
          </w:tcPr>
          <w:p>
            <w:pPr>
              <w:keepNext w:val="0"/>
              <w:keepLines w:val="0"/>
              <w:pageBreakBefore w:val="0"/>
              <w:widowControl/>
              <w:kinsoku/>
              <w:wordWrap/>
              <w:overflowPunct/>
              <w:topLinePunct/>
              <w:autoSpaceDE w:val="0"/>
              <w:autoSpaceDN w:val="0"/>
              <w:bidi w:val="0"/>
              <w:adjustRightInd w:val="0"/>
              <w:snapToGrid w:val="0"/>
              <w:jc w:val="center"/>
              <w:textAlignment w:val="baseline"/>
              <w:rPr>
                <w:sz w:val="21"/>
                <w:szCs w:val="21"/>
                <w:lang w:val="en-US" w:eastAsia="en-US"/>
              </w:rPr>
            </w:pPr>
            <w:r>
              <w:rPr>
                <w:sz w:val="21"/>
                <w:szCs w:val="21"/>
                <w:lang w:val="en-US" w:eastAsia="en-US"/>
              </w:rPr>
              <w:t>3</w:t>
            </w:r>
          </w:p>
        </w:tc>
        <w:tc>
          <w:tcPr>
            <w:tcW w:w="320" w:type="pct"/>
            <w:vMerge w:val="continue"/>
            <w:noWrap w:val="0"/>
            <w:textDirection w:val="tbRlV"/>
            <w:vAlign w:val="center"/>
          </w:tcPr>
          <w:p>
            <w:pPr>
              <w:keepNext w:val="0"/>
              <w:keepLines w:val="0"/>
              <w:pageBreakBefore w:val="0"/>
              <w:widowControl/>
              <w:kinsoku/>
              <w:wordWrap/>
              <w:overflowPunct/>
              <w:topLinePunct/>
              <w:autoSpaceDE w:val="0"/>
              <w:autoSpaceDN w:val="0"/>
              <w:bidi w:val="0"/>
              <w:adjustRightInd w:val="0"/>
              <w:snapToGrid w:val="0"/>
              <w:jc w:val="center"/>
              <w:textAlignment w:val="baseline"/>
              <w:rPr>
                <w:sz w:val="21"/>
                <w:szCs w:val="21"/>
                <w:lang w:val="en-US" w:eastAsia="en-US"/>
              </w:rPr>
            </w:pPr>
          </w:p>
        </w:tc>
        <w:tc>
          <w:tcPr>
            <w:tcW w:w="574" w:type="pct"/>
            <w:tcBorders>
              <w:top w:val="single" w:color="000000" w:sz="2" w:space="0"/>
              <w:bottom w:val="single" w:color="000000" w:sz="2" w:space="0"/>
            </w:tcBorders>
            <w:noWrap w:val="0"/>
            <w:vAlign w:val="center"/>
          </w:tcPr>
          <w:p>
            <w:pPr>
              <w:keepNext w:val="0"/>
              <w:keepLines w:val="0"/>
              <w:pageBreakBefore w:val="0"/>
              <w:widowControl/>
              <w:kinsoku/>
              <w:wordWrap/>
              <w:overflowPunct/>
              <w:topLinePunct/>
              <w:autoSpaceDE w:val="0"/>
              <w:autoSpaceDN w:val="0"/>
              <w:bidi w:val="0"/>
              <w:adjustRightInd w:val="0"/>
              <w:snapToGrid w:val="0"/>
              <w:ind w:left="0" w:leftChars="0" w:firstLine="0" w:firstLineChars="0"/>
              <w:jc w:val="center"/>
              <w:textAlignment w:val="baseline"/>
              <w:rPr>
                <w:sz w:val="21"/>
                <w:szCs w:val="21"/>
                <w:lang w:val="en-US" w:eastAsia="en-US"/>
              </w:rPr>
            </w:pPr>
            <w:r>
              <w:rPr>
                <w:sz w:val="21"/>
                <w:szCs w:val="21"/>
                <w:lang w:val="en-US" w:eastAsia="en-US"/>
              </w:rPr>
              <w:t>检测方案技术措施</w:t>
            </w:r>
          </w:p>
        </w:tc>
        <w:tc>
          <w:tcPr>
            <w:tcW w:w="367" w:type="pct"/>
            <w:tcBorders>
              <w:top w:val="single" w:color="000000" w:sz="2" w:space="0"/>
              <w:bottom w:val="single" w:color="000000" w:sz="2" w:space="0"/>
            </w:tcBorders>
            <w:noWrap w:val="0"/>
            <w:vAlign w:val="center"/>
          </w:tcPr>
          <w:p>
            <w:pPr>
              <w:keepNext w:val="0"/>
              <w:keepLines w:val="0"/>
              <w:pageBreakBefore w:val="0"/>
              <w:widowControl/>
              <w:kinsoku/>
              <w:wordWrap/>
              <w:overflowPunct/>
              <w:topLinePunct/>
              <w:autoSpaceDE w:val="0"/>
              <w:autoSpaceDN w:val="0"/>
              <w:bidi w:val="0"/>
              <w:adjustRightInd w:val="0"/>
              <w:snapToGrid w:val="0"/>
              <w:ind w:left="0" w:leftChars="0" w:firstLine="0" w:firstLineChars="0"/>
              <w:jc w:val="center"/>
              <w:textAlignment w:val="baseline"/>
              <w:rPr>
                <w:sz w:val="21"/>
                <w:szCs w:val="21"/>
                <w:lang w:val="en-US" w:eastAsia="en-US"/>
              </w:rPr>
            </w:pPr>
            <w:r>
              <w:rPr>
                <w:sz w:val="21"/>
                <w:szCs w:val="21"/>
                <w:lang w:val="en-US" w:eastAsia="en-US"/>
              </w:rPr>
              <w:t>10分</w:t>
            </w:r>
          </w:p>
        </w:tc>
        <w:tc>
          <w:tcPr>
            <w:tcW w:w="3315" w:type="pct"/>
            <w:tcBorders>
              <w:top w:val="single" w:color="000000" w:sz="2" w:space="0"/>
              <w:bottom w:val="single" w:color="000000" w:sz="2" w:space="0"/>
            </w:tcBorders>
            <w:noWrap w:val="0"/>
            <w:vAlign w:val="center"/>
          </w:tcPr>
          <w:p>
            <w:pPr>
              <w:keepNext w:val="0"/>
              <w:keepLines w:val="0"/>
              <w:pageBreakBefore w:val="0"/>
              <w:widowControl/>
              <w:kinsoku/>
              <w:wordWrap/>
              <w:overflowPunct/>
              <w:topLinePunct/>
              <w:autoSpaceDE w:val="0"/>
              <w:autoSpaceDN w:val="0"/>
              <w:bidi w:val="0"/>
              <w:adjustRightInd w:val="0"/>
              <w:snapToGrid w:val="0"/>
              <w:jc w:val="both"/>
              <w:textAlignment w:val="baseline"/>
              <w:rPr>
                <w:sz w:val="21"/>
                <w:szCs w:val="21"/>
              </w:rPr>
            </w:pPr>
            <w:r>
              <w:rPr>
                <w:sz w:val="21"/>
                <w:szCs w:val="21"/>
              </w:rPr>
              <w:t xml:space="preserve">评标委员会根据服务方案中该部分内容进行评分， 保证措施合理可行，具 有可操作性且优秀的得 10 分， 良好的得 9 分，一般的得 </w:t>
            </w:r>
            <w:r>
              <w:rPr>
                <w:rFonts w:hint="eastAsia"/>
                <w:sz w:val="21"/>
                <w:szCs w:val="21"/>
                <w:lang w:val="en-US" w:eastAsia="zh-CN"/>
              </w:rPr>
              <w:t>8</w:t>
            </w:r>
            <w:r>
              <w:rPr>
                <w:sz w:val="21"/>
                <w:szCs w:val="21"/>
              </w:rPr>
              <w:t xml:space="preserve">分，合格得 </w:t>
            </w:r>
            <w:r>
              <w:rPr>
                <w:rFonts w:hint="eastAsia"/>
                <w:sz w:val="21"/>
                <w:szCs w:val="21"/>
                <w:lang w:val="en-US" w:eastAsia="zh-CN"/>
              </w:rPr>
              <w:t>5</w:t>
            </w:r>
            <w:r>
              <w:rPr>
                <w:sz w:val="21"/>
                <w:szCs w:val="21"/>
              </w:rPr>
              <w:t>分，差的及未提供的不得分。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524" w:hRule="atLeast"/>
          <w:jc w:val="center"/>
        </w:trPr>
        <w:tc>
          <w:tcPr>
            <w:tcW w:w="421" w:type="pct"/>
            <w:tcBorders>
              <w:top w:val="single" w:color="000000" w:sz="2" w:space="0"/>
              <w:bottom w:val="single" w:color="000000" w:sz="2" w:space="0"/>
            </w:tcBorders>
            <w:noWrap w:val="0"/>
            <w:vAlign w:val="center"/>
          </w:tcPr>
          <w:p>
            <w:pPr>
              <w:keepNext w:val="0"/>
              <w:keepLines w:val="0"/>
              <w:pageBreakBefore w:val="0"/>
              <w:widowControl/>
              <w:kinsoku/>
              <w:wordWrap/>
              <w:overflowPunct/>
              <w:topLinePunct/>
              <w:autoSpaceDE w:val="0"/>
              <w:autoSpaceDN w:val="0"/>
              <w:bidi w:val="0"/>
              <w:adjustRightInd w:val="0"/>
              <w:snapToGrid w:val="0"/>
              <w:jc w:val="center"/>
              <w:textAlignment w:val="baseline"/>
              <w:rPr>
                <w:sz w:val="21"/>
                <w:szCs w:val="21"/>
                <w:lang w:val="en-US" w:eastAsia="en-US"/>
              </w:rPr>
            </w:pPr>
            <w:r>
              <w:rPr>
                <w:sz w:val="21"/>
                <w:szCs w:val="21"/>
                <w:lang w:val="en-US" w:eastAsia="en-US"/>
              </w:rPr>
              <w:t>4</w:t>
            </w:r>
          </w:p>
        </w:tc>
        <w:tc>
          <w:tcPr>
            <w:tcW w:w="320" w:type="pct"/>
            <w:vMerge w:val="continue"/>
            <w:noWrap w:val="0"/>
            <w:textDirection w:val="tbRlV"/>
            <w:vAlign w:val="center"/>
          </w:tcPr>
          <w:p>
            <w:pPr>
              <w:keepNext w:val="0"/>
              <w:keepLines w:val="0"/>
              <w:pageBreakBefore w:val="0"/>
              <w:widowControl/>
              <w:kinsoku/>
              <w:wordWrap/>
              <w:overflowPunct/>
              <w:topLinePunct/>
              <w:autoSpaceDE w:val="0"/>
              <w:autoSpaceDN w:val="0"/>
              <w:bidi w:val="0"/>
              <w:adjustRightInd w:val="0"/>
              <w:snapToGrid w:val="0"/>
              <w:jc w:val="center"/>
              <w:textAlignment w:val="baseline"/>
              <w:rPr>
                <w:sz w:val="21"/>
                <w:szCs w:val="21"/>
                <w:lang w:val="en-US" w:eastAsia="en-US"/>
              </w:rPr>
            </w:pPr>
          </w:p>
        </w:tc>
        <w:tc>
          <w:tcPr>
            <w:tcW w:w="574" w:type="pct"/>
            <w:tcBorders>
              <w:top w:val="single" w:color="000000" w:sz="2" w:space="0"/>
              <w:bottom w:val="single" w:color="000000" w:sz="2" w:space="0"/>
            </w:tcBorders>
            <w:noWrap w:val="0"/>
            <w:vAlign w:val="center"/>
          </w:tcPr>
          <w:p>
            <w:pPr>
              <w:keepNext w:val="0"/>
              <w:keepLines w:val="0"/>
              <w:pageBreakBefore w:val="0"/>
              <w:widowControl/>
              <w:kinsoku/>
              <w:wordWrap/>
              <w:overflowPunct/>
              <w:topLinePunct/>
              <w:autoSpaceDE w:val="0"/>
              <w:autoSpaceDN w:val="0"/>
              <w:bidi w:val="0"/>
              <w:adjustRightInd w:val="0"/>
              <w:snapToGrid w:val="0"/>
              <w:ind w:left="0" w:leftChars="0" w:firstLine="0" w:firstLineChars="0"/>
              <w:jc w:val="center"/>
              <w:textAlignment w:val="baseline"/>
              <w:rPr>
                <w:sz w:val="21"/>
                <w:szCs w:val="21"/>
                <w:lang w:val="en-US" w:eastAsia="en-US"/>
              </w:rPr>
            </w:pPr>
            <w:r>
              <w:rPr>
                <w:sz w:val="21"/>
                <w:szCs w:val="21"/>
                <w:lang w:val="en-US" w:eastAsia="en-US"/>
              </w:rPr>
              <w:t>检测重难点分 析内容的完整性及合理性</w:t>
            </w:r>
          </w:p>
        </w:tc>
        <w:tc>
          <w:tcPr>
            <w:tcW w:w="367" w:type="pct"/>
            <w:tcBorders>
              <w:top w:val="single" w:color="000000" w:sz="2" w:space="0"/>
              <w:bottom w:val="single" w:color="000000" w:sz="2" w:space="0"/>
            </w:tcBorders>
            <w:noWrap w:val="0"/>
            <w:vAlign w:val="center"/>
          </w:tcPr>
          <w:p>
            <w:pPr>
              <w:keepNext w:val="0"/>
              <w:keepLines w:val="0"/>
              <w:pageBreakBefore w:val="0"/>
              <w:widowControl/>
              <w:kinsoku/>
              <w:wordWrap/>
              <w:overflowPunct/>
              <w:topLinePunct/>
              <w:autoSpaceDE w:val="0"/>
              <w:autoSpaceDN w:val="0"/>
              <w:bidi w:val="0"/>
              <w:adjustRightInd w:val="0"/>
              <w:snapToGrid w:val="0"/>
              <w:ind w:left="0" w:leftChars="0" w:firstLine="0" w:firstLineChars="0"/>
              <w:jc w:val="center"/>
              <w:textAlignment w:val="baseline"/>
              <w:rPr>
                <w:sz w:val="21"/>
                <w:szCs w:val="21"/>
                <w:lang w:val="en-US" w:eastAsia="en-US"/>
              </w:rPr>
            </w:pPr>
            <w:r>
              <w:rPr>
                <w:sz w:val="21"/>
                <w:szCs w:val="21"/>
                <w:lang w:val="en-US" w:eastAsia="en-US"/>
              </w:rPr>
              <w:t>1</w:t>
            </w:r>
            <w:r>
              <w:rPr>
                <w:rFonts w:hint="eastAsia"/>
                <w:sz w:val="21"/>
                <w:szCs w:val="21"/>
                <w:lang w:val="en-US" w:eastAsia="zh-CN"/>
              </w:rPr>
              <w:t>0</w:t>
            </w:r>
            <w:r>
              <w:rPr>
                <w:sz w:val="21"/>
                <w:szCs w:val="21"/>
                <w:lang w:val="en-US" w:eastAsia="en-US"/>
              </w:rPr>
              <w:t>分</w:t>
            </w:r>
          </w:p>
        </w:tc>
        <w:tc>
          <w:tcPr>
            <w:tcW w:w="3315" w:type="pct"/>
            <w:tcBorders>
              <w:top w:val="single" w:color="000000" w:sz="2" w:space="0"/>
              <w:bottom w:val="single" w:color="000000" w:sz="2" w:space="0"/>
            </w:tcBorders>
            <w:noWrap w:val="0"/>
            <w:vAlign w:val="center"/>
          </w:tcPr>
          <w:p>
            <w:pPr>
              <w:keepNext w:val="0"/>
              <w:keepLines w:val="0"/>
              <w:pageBreakBefore w:val="0"/>
              <w:widowControl/>
              <w:kinsoku/>
              <w:wordWrap/>
              <w:overflowPunct/>
              <w:topLinePunct/>
              <w:autoSpaceDE w:val="0"/>
              <w:autoSpaceDN w:val="0"/>
              <w:bidi w:val="0"/>
              <w:adjustRightInd w:val="0"/>
              <w:snapToGrid w:val="0"/>
              <w:jc w:val="both"/>
              <w:textAlignment w:val="baseline"/>
              <w:rPr>
                <w:sz w:val="21"/>
                <w:szCs w:val="21"/>
              </w:rPr>
            </w:pPr>
            <w:r>
              <w:rPr>
                <w:sz w:val="21"/>
                <w:szCs w:val="21"/>
              </w:rPr>
              <w:t xml:space="preserve">评标委员会根据服务方案中该部分内容进行综合评审，满足或优项目需求的得 10分， 良好的得 9 分， 一般的得 </w:t>
            </w:r>
            <w:r>
              <w:rPr>
                <w:rFonts w:hint="eastAsia"/>
                <w:sz w:val="21"/>
                <w:szCs w:val="21"/>
                <w:lang w:val="en-US" w:eastAsia="zh-CN"/>
              </w:rPr>
              <w:t>8</w:t>
            </w:r>
            <w:r>
              <w:rPr>
                <w:sz w:val="21"/>
                <w:szCs w:val="21"/>
              </w:rPr>
              <w:t xml:space="preserve">分，合格得 </w:t>
            </w:r>
            <w:r>
              <w:rPr>
                <w:rFonts w:hint="eastAsia"/>
                <w:sz w:val="21"/>
                <w:szCs w:val="21"/>
                <w:lang w:val="en-US" w:eastAsia="zh-CN"/>
              </w:rPr>
              <w:t>5</w:t>
            </w:r>
            <w:r>
              <w:rPr>
                <w:sz w:val="21"/>
                <w:szCs w:val="21"/>
              </w:rPr>
              <w:t xml:space="preserve"> 分，差的及未提供的不得分。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412" w:hRule="atLeast"/>
          <w:jc w:val="center"/>
        </w:trPr>
        <w:tc>
          <w:tcPr>
            <w:tcW w:w="421" w:type="pct"/>
            <w:tcBorders>
              <w:top w:val="single" w:color="000000" w:sz="2" w:space="0"/>
            </w:tcBorders>
            <w:noWrap w:val="0"/>
            <w:vAlign w:val="center"/>
          </w:tcPr>
          <w:p>
            <w:pPr>
              <w:keepNext w:val="0"/>
              <w:keepLines w:val="0"/>
              <w:pageBreakBefore w:val="0"/>
              <w:widowControl/>
              <w:kinsoku/>
              <w:wordWrap/>
              <w:overflowPunct/>
              <w:topLinePunct/>
              <w:autoSpaceDE w:val="0"/>
              <w:autoSpaceDN w:val="0"/>
              <w:bidi w:val="0"/>
              <w:adjustRightInd w:val="0"/>
              <w:snapToGrid w:val="0"/>
              <w:jc w:val="center"/>
              <w:textAlignment w:val="baseline"/>
              <w:rPr>
                <w:sz w:val="21"/>
                <w:szCs w:val="21"/>
                <w:lang w:val="en-US" w:eastAsia="en-US"/>
              </w:rPr>
            </w:pPr>
            <w:r>
              <w:rPr>
                <w:sz w:val="21"/>
                <w:szCs w:val="21"/>
                <w:lang w:val="en-US" w:eastAsia="en-US"/>
              </w:rPr>
              <w:t>5</w:t>
            </w:r>
          </w:p>
        </w:tc>
        <w:tc>
          <w:tcPr>
            <w:tcW w:w="320" w:type="pct"/>
            <w:vMerge w:val="continue"/>
            <w:noWrap w:val="0"/>
            <w:textDirection w:val="tbRlV"/>
            <w:vAlign w:val="center"/>
          </w:tcPr>
          <w:p>
            <w:pPr>
              <w:keepNext w:val="0"/>
              <w:keepLines w:val="0"/>
              <w:pageBreakBefore w:val="0"/>
              <w:widowControl/>
              <w:kinsoku/>
              <w:wordWrap/>
              <w:overflowPunct/>
              <w:topLinePunct/>
              <w:autoSpaceDE w:val="0"/>
              <w:autoSpaceDN w:val="0"/>
              <w:bidi w:val="0"/>
              <w:adjustRightInd w:val="0"/>
              <w:snapToGrid w:val="0"/>
              <w:jc w:val="center"/>
              <w:textAlignment w:val="baseline"/>
              <w:rPr>
                <w:sz w:val="21"/>
                <w:szCs w:val="21"/>
                <w:lang w:val="en-US" w:eastAsia="en-US"/>
              </w:rPr>
            </w:pPr>
          </w:p>
        </w:tc>
        <w:tc>
          <w:tcPr>
            <w:tcW w:w="574" w:type="pct"/>
            <w:tcBorders>
              <w:top w:val="single" w:color="000000" w:sz="2" w:space="0"/>
            </w:tcBorders>
            <w:noWrap w:val="0"/>
            <w:vAlign w:val="center"/>
          </w:tcPr>
          <w:p>
            <w:pPr>
              <w:keepNext w:val="0"/>
              <w:keepLines w:val="0"/>
              <w:pageBreakBefore w:val="0"/>
              <w:widowControl/>
              <w:kinsoku/>
              <w:wordWrap/>
              <w:overflowPunct/>
              <w:topLinePunct/>
              <w:autoSpaceDE w:val="0"/>
              <w:autoSpaceDN w:val="0"/>
              <w:bidi w:val="0"/>
              <w:adjustRightInd w:val="0"/>
              <w:snapToGrid w:val="0"/>
              <w:ind w:left="0" w:leftChars="0" w:firstLine="0" w:firstLineChars="0"/>
              <w:jc w:val="center"/>
              <w:textAlignment w:val="baseline"/>
              <w:rPr>
                <w:sz w:val="21"/>
                <w:szCs w:val="21"/>
                <w:lang w:val="en-US" w:eastAsia="en-US"/>
              </w:rPr>
            </w:pPr>
            <w:r>
              <w:rPr>
                <w:sz w:val="21"/>
                <w:szCs w:val="21"/>
                <w:lang w:val="en-US" w:eastAsia="en-US"/>
              </w:rPr>
              <w:t>拟投入检测设备情况</w:t>
            </w:r>
          </w:p>
        </w:tc>
        <w:tc>
          <w:tcPr>
            <w:tcW w:w="367" w:type="pct"/>
            <w:tcBorders>
              <w:top w:val="single" w:color="000000" w:sz="2" w:space="0"/>
            </w:tcBorders>
            <w:noWrap w:val="0"/>
            <w:vAlign w:val="center"/>
          </w:tcPr>
          <w:p>
            <w:pPr>
              <w:keepNext w:val="0"/>
              <w:keepLines w:val="0"/>
              <w:pageBreakBefore w:val="0"/>
              <w:widowControl/>
              <w:kinsoku/>
              <w:wordWrap/>
              <w:overflowPunct/>
              <w:topLinePunct/>
              <w:autoSpaceDE w:val="0"/>
              <w:autoSpaceDN w:val="0"/>
              <w:bidi w:val="0"/>
              <w:adjustRightInd w:val="0"/>
              <w:snapToGrid w:val="0"/>
              <w:ind w:left="0" w:leftChars="0" w:firstLine="0" w:firstLineChars="0"/>
              <w:jc w:val="center"/>
              <w:textAlignment w:val="baseline"/>
              <w:rPr>
                <w:sz w:val="21"/>
                <w:szCs w:val="21"/>
                <w:lang w:val="en-US" w:eastAsia="en-US"/>
              </w:rPr>
            </w:pPr>
            <w:r>
              <w:rPr>
                <w:sz w:val="21"/>
                <w:szCs w:val="21"/>
                <w:lang w:val="en-US" w:eastAsia="en-US"/>
              </w:rPr>
              <w:t>10分</w:t>
            </w:r>
          </w:p>
        </w:tc>
        <w:tc>
          <w:tcPr>
            <w:tcW w:w="3315" w:type="pct"/>
            <w:tcBorders>
              <w:top w:val="single" w:color="000000" w:sz="2" w:space="0"/>
            </w:tcBorders>
            <w:noWrap w:val="0"/>
            <w:vAlign w:val="center"/>
          </w:tcPr>
          <w:p>
            <w:pPr>
              <w:keepNext w:val="0"/>
              <w:keepLines w:val="0"/>
              <w:pageBreakBefore w:val="0"/>
              <w:widowControl/>
              <w:kinsoku/>
              <w:wordWrap/>
              <w:overflowPunct/>
              <w:topLinePunct/>
              <w:autoSpaceDE w:val="0"/>
              <w:autoSpaceDN w:val="0"/>
              <w:bidi w:val="0"/>
              <w:adjustRightInd w:val="0"/>
              <w:snapToGrid w:val="0"/>
              <w:jc w:val="both"/>
              <w:textAlignment w:val="baseline"/>
              <w:rPr>
                <w:sz w:val="21"/>
                <w:szCs w:val="21"/>
              </w:rPr>
            </w:pPr>
            <w:r>
              <w:rPr>
                <w:sz w:val="21"/>
                <w:szCs w:val="21"/>
              </w:rPr>
              <w:t xml:space="preserve">评标委员会根据服务方案中该部分内容进行综合评审，满足或优于项目需求的得 10 分，良好的得 9 分， 一般的得 </w:t>
            </w:r>
            <w:r>
              <w:rPr>
                <w:rFonts w:hint="eastAsia"/>
                <w:sz w:val="21"/>
                <w:szCs w:val="21"/>
                <w:lang w:val="en-US" w:eastAsia="zh-CN"/>
              </w:rPr>
              <w:t>8</w:t>
            </w:r>
            <w:r>
              <w:rPr>
                <w:sz w:val="21"/>
                <w:szCs w:val="21"/>
              </w:rPr>
              <w:t xml:space="preserve">分，合格得 </w:t>
            </w:r>
            <w:r>
              <w:rPr>
                <w:rFonts w:hint="eastAsia"/>
                <w:sz w:val="21"/>
                <w:szCs w:val="21"/>
                <w:lang w:val="en-US" w:eastAsia="zh-CN"/>
              </w:rPr>
              <w:t>5</w:t>
            </w:r>
            <w:r>
              <w:rPr>
                <w:sz w:val="21"/>
                <w:szCs w:val="21"/>
              </w:rPr>
              <w:t>分，差的及未提供的不得分。</w:t>
            </w:r>
          </w:p>
        </w:tc>
      </w:tr>
    </w:tbl>
    <w:p>
      <w:pPr>
        <w:keepNext w:val="0"/>
        <w:keepLines w:val="0"/>
        <w:pageBreakBefore w:val="0"/>
        <w:widowControl/>
        <w:kinsoku/>
        <w:wordWrap/>
        <w:overflowPunct/>
        <w:topLinePunct/>
        <w:autoSpaceDE w:val="0"/>
        <w:autoSpaceDN w:val="0"/>
        <w:bidi w:val="0"/>
        <w:adjustRightInd w:val="0"/>
        <w:snapToGrid w:val="0"/>
        <w:textAlignment w:val="baseline"/>
        <w:outlineLvl w:val="3"/>
        <w:rPr>
          <w:rFonts w:hint="eastAsia"/>
          <w:sz w:val="28"/>
          <w:szCs w:val="28"/>
          <w:lang w:val="en-US" w:eastAsia="zh-CN"/>
        </w:rPr>
      </w:pPr>
      <w:r>
        <w:rPr>
          <w:sz w:val="28"/>
          <w:szCs w:val="28"/>
        </w:rPr>
        <w:t>（</w:t>
      </w:r>
      <w:r>
        <w:rPr>
          <w:rFonts w:hint="eastAsia"/>
          <w:sz w:val="28"/>
          <w:szCs w:val="28"/>
          <w:lang w:eastAsia="zh-CN"/>
        </w:rPr>
        <w:t>三</w:t>
      </w:r>
      <w:r>
        <w:rPr>
          <w:sz w:val="28"/>
          <w:szCs w:val="28"/>
        </w:rPr>
        <w:t xml:space="preserve">） </w:t>
      </w:r>
      <w:r>
        <w:rPr>
          <w:rFonts w:hint="eastAsia"/>
          <w:sz w:val="28"/>
          <w:szCs w:val="28"/>
          <w:lang w:eastAsia="zh-CN"/>
        </w:rPr>
        <w:t>商务</w:t>
      </w:r>
      <w:r>
        <w:rPr>
          <w:sz w:val="28"/>
          <w:szCs w:val="28"/>
        </w:rPr>
        <w:t>标评审细则（</w:t>
      </w:r>
      <w:r>
        <w:rPr>
          <w:rFonts w:hint="eastAsia"/>
          <w:sz w:val="28"/>
          <w:szCs w:val="28"/>
          <w:lang w:val="en-US" w:eastAsia="zh-CN"/>
        </w:rPr>
        <w:t>10</w:t>
      </w:r>
      <w:r>
        <w:rPr>
          <w:sz w:val="28"/>
          <w:szCs w:val="28"/>
        </w:rPr>
        <w:t>分）</w:t>
      </w:r>
    </w:p>
    <w:tbl>
      <w:tblPr>
        <w:tblStyle w:val="11"/>
        <w:tblW w:w="4999" w:type="pct"/>
        <w:jc w:val="center"/>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autofit"/>
        <w:tblCellMar>
          <w:top w:w="0" w:type="dxa"/>
          <w:left w:w="0" w:type="dxa"/>
          <w:bottom w:w="0" w:type="dxa"/>
          <w:right w:w="0" w:type="dxa"/>
        </w:tblCellMar>
      </w:tblPr>
      <w:tblGrid>
        <w:gridCol w:w="1217"/>
        <w:gridCol w:w="7127"/>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678" w:hRule="atLeast"/>
          <w:jc w:val="center"/>
        </w:trPr>
        <w:tc>
          <w:tcPr>
            <w:tcW w:w="729" w:type="pct"/>
            <w:noWrap w:val="0"/>
            <w:vAlign w:val="center"/>
          </w:tcPr>
          <w:p>
            <w:pPr>
              <w:keepNext w:val="0"/>
              <w:keepLines w:val="0"/>
              <w:pageBreakBefore w:val="0"/>
              <w:widowControl/>
              <w:kinsoku/>
              <w:wordWrap/>
              <w:overflowPunct/>
              <w:topLinePunct/>
              <w:autoSpaceDE w:val="0"/>
              <w:autoSpaceDN w:val="0"/>
              <w:bidi w:val="0"/>
              <w:adjustRightInd w:val="0"/>
              <w:snapToGrid w:val="0"/>
              <w:ind w:left="0" w:leftChars="0" w:firstLine="0" w:firstLineChars="0"/>
              <w:textAlignment w:val="baseline"/>
              <w:rPr>
                <w:sz w:val="21"/>
                <w:szCs w:val="21"/>
              </w:rPr>
            </w:pPr>
            <w:r>
              <w:rPr>
                <w:sz w:val="21"/>
                <w:szCs w:val="21"/>
              </w:rPr>
              <w:t>商务报价</w:t>
            </w:r>
            <w:r>
              <w:rPr>
                <w:rFonts w:hint="eastAsia"/>
                <w:sz w:val="21"/>
                <w:szCs w:val="21"/>
                <w:lang w:val="en-US" w:eastAsia="zh-CN"/>
              </w:rPr>
              <w:t xml:space="preserve">     </w:t>
            </w:r>
            <w:r>
              <w:rPr>
                <w:sz w:val="21"/>
                <w:szCs w:val="21"/>
              </w:rPr>
              <w:t>(</w:t>
            </w:r>
            <w:r>
              <w:rPr>
                <w:rFonts w:hint="eastAsia"/>
                <w:sz w:val="21"/>
                <w:szCs w:val="21"/>
                <w:lang w:val="en-US" w:eastAsia="zh-CN"/>
              </w:rPr>
              <w:t>10</w:t>
            </w:r>
            <w:r>
              <w:rPr>
                <w:sz w:val="21"/>
                <w:szCs w:val="21"/>
              </w:rPr>
              <w:t>分)</w:t>
            </w:r>
          </w:p>
        </w:tc>
        <w:tc>
          <w:tcPr>
            <w:tcW w:w="4270" w:type="pct"/>
            <w:noWrap w:val="0"/>
            <w:vAlign w:val="top"/>
          </w:tcPr>
          <w:p>
            <w:pPr>
              <w:keepNext w:val="0"/>
              <w:keepLines w:val="0"/>
              <w:pageBreakBefore w:val="0"/>
              <w:widowControl/>
              <w:kinsoku/>
              <w:wordWrap/>
              <w:overflowPunct/>
              <w:topLinePunct/>
              <w:autoSpaceDE w:val="0"/>
              <w:autoSpaceDN w:val="0"/>
              <w:bidi w:val="0"/>
              <w:adjustRightInd w:val="0"/>
              <w:snapToGrid w:val="0"/>
              <w:textAlignment w:val="baseline"/>
              <w:rPr>
                <w:rFonts w:hint="eastAsia"/>
                <w:sz w:val="21"/>
                <w:szCs w:val="21"/>
              </w:rPr>
            </w:pPr>
            <w:r>
              <w:rPr>
                <w:rFonts w:hint="eastAsia"/>
                <w:sz w:val="21"/>
                <w:szCs w:val="21"/>
              </w:rPr>
              <w:t>价格标经评审，满足本文件要求且在预算范围内的投标人的总报价中，最低价格为评标基准价格，得满分</w:t>
            </w:r>
            <w:r>
              <w:rPr>
                <w:rFonts w:hint="eastAsia"/>
                <w:sz w:val="21"/>
                <w:szCs w:val="21"/>
                <w:lang w:val="en-US" w:eastAsia="zh-CN"/>
              </w:rPr>
              <w:t>10</w:t>
            </w:r>
            <w:r>
              <w:rPr>
                <w:rFonts w:hint="eastAsia"/>
                <w:sz w:val="21"/>
                <w:szCs w:val="21"/>
              </w:rPr>
              <w:t>分；其他投标人的价格分统一按照下列公式计算：</w:t>
            </w:r>
          </w:p>
          <w:p>
            <w:pPr>
              <w:keepNext w:val="0"/>
              <w:keepLines w:val="0"/>
              <w:pageBreakBefore w:val="0"/>
              <w:widowControl/>
              <w:kinsoku/>
              <w:wordWrap/>
              <w:overflowPunct/>
              <w:topLinePunct/>
              <w:autoSpaceDE w:val="0"/>
              <w:autoSpaceDN w:val="0"/>
              <w:bidi w:val="0"/>
              <w:adjustRightInd w:val="0"/>
              <w:snapToGrid w:val="0"/>
              <w:textAlignment w:val="baseline"/>
              <w:rPr>
                <w:sz w:val="21"/>
                <w:szCs w:val="21"/>
              </w:rPr>
            </w:pPr>
            <w:r>
              <w:rPr>
                <w:rFonts w:hint="eastAsia"/>
                <w:sz w:val="21"/>
                <w:szCs w:val="21"/>
              </w:rPr>
              <w:t>投标报价得分＝(评标基准价/投标报价)×</w:t>
            </w:r>
            <w:r>
              <w:rPr>
                <w:rFonts w:hint="eastAsia"/>
                <w:sz w:val="21"/>
                <w:szCs w:val="21"/>
                <w:lang w:val="en-US" w:eastAsia="zh-CN"/>
              </w:rPr>
              <w:t>10</w:t>
            </w:r>
            <w:r>
              <w:rPr>
                <w:rFonts w:hint="eastAsia"/>
                <w:sz w:val="21"/>
                <w:szCs w:val="21"/>
              </w:rPr>
              <w:t>价格分分值(四舍五入取小数点后两位) 。</w:t>
            </w:r>
          </w:p>
        </w:tc>
      </w:tr>
    </w:tbl>
    <w:p>
      <w:pPr>
        <w:keepNext w:val="0"/>
        <w:keepLines w:val="0"/>
        <w:pageBreakBefore w:val="0"/>
        <w:widowControl/>
        <w:kinsoku/>
        <w:wordWrap/>
        <w:overflowPunct/>
        <w:topLinePunct/>
        <w:autoSpaceDE w:val="0"/>
        <w:autoSpaceDN w:val="0"/>
        <w:bidi w:val="0"/>
        <w:adjustRightInd w:val="0"/>
        <w:snapToGrid w:val="0"/>
        <w:textAlignment w:val="baseline"/>
        <w:outlineLvl w:val="4"/>
        <w:rPr>
          <w:lang w:val="en-US" w:eastAsia="en-US"/>
        </w:rPr>
      </w:pPr>
      <w:r>
        <w:rPr>
          <w:lang w:val="en-US" w:eastAsia="en-US"/>
        </w:rPr>
        <w:t>2.2.3 分值汇总</w:t>
      </w:r>
    </w:p>
    <w:p>
      <w:pPr>
        <w:keepNext w:val="0"/>
        <w:keepLines w:val="0"/>
        <w:pageBreakBefore w:val="0"/>
        <w:widowControl/>
        <w:kinsoku/>
        <w:wordWrap/>
        <w:overflowPunct/>
        <w:topLinePunct/>
        <w:autoSpaceDE w:val="0"/>
        <w:autoSpaceDN w:val="0"/>
        <w:bidi w:val="0"/>
        <w:adjustRightInd w:val="0"/>
        <w:snapToGrid w:val="0"/>
        <w:textAlignment w:val="baseline"/>
      </w:pPr>
      <w:r>
        <w:rPr>
          <w:lang w:val="en-US" w:eastAsia="en-US"/>
        </w:rPr>
        <w:t>（1） 磋商小组各成员应当独立对每个有效响应的文件进行评价、打分，然</w:t>
      </w:r>
      <w:r>
        <w:rPr>
          <w:rFonts w:hint="eastAsia"/>
          <w:lang w:val="en-US" w:eastAsia="zh-CN"/>
        </w:rPr>
        <w:t>后</w:t>
      </w:r>
      <w:r>
        <w:rPr>
          <w:lang w:val="en-US" w:eastAsia="en-US"/>
        </w:rPr>
        <w:t>汇总每个供应商每</w:t>
      </w:r>
      <w:r>
        <w:t>项评分因素的得分（四舍五入保留至小数点后两位数，）再将供应商每项评分因素的得分进行汇总， 得到该供应商的技术资信分之和。</w:t>
      </w:r>
    </w:p>
    <w:p>
      <w:pPr>
        <w:keepNext w:val="0"/>
        <w:keepLines w:val="0"/>
        <w:pageBreakBefore w:val="0"/>
        <w:widowControl/>
        <w:kinsoku/>
        <w:wordWrap/>
        <w:overflowPunct/>
        <w:topLinePunct/>
        <w:autoSpaceDE w:val="0"/>
        <w:autoSpaceDN w:val="0"/>
        <w:bidi w:val="0"/>
        <w:adjustRightInd w:val="0"/>
        <w:snapToGrid w:val="0"/>
        <w:textAlignment w:val="baseline"/>
      </w:pPr>
      <w:r>
        <w:t>（2） 将每个供应商的技术资信分之和加上根据上述标准计算出的价格分， 即为该供应商的综合总得分。</w:t>
      </w:r>
    </w:p>
    <w:p>
      <w:pPr>
        <w:keepNext w:val="0"/>
        <w:keepLines w:val="0"/>
        <w:pageBreakBefore w:val="0"/>
        <w:widowControl/>
        <w:kinsoku/>
        <w:wordWrap/>
        <w:overflowPunct/>
        <w:topLinePunct/>
        <w:autoSpaceDE w:val="0"/>
        <w:autoSpaceDN w:val="0"/>
        <w:bidi w:val="0"/>
        <w:adjustRightInd w:val="0"/>
        <w:snapToGrid w:val="0"/>
        <w:textAlignment w:val="baseline"/>
        <w:sectPr>
          <w:pgSz w:w="11912" w:h="16841"/>
          <w:pgMar w:top="1367" w:right="1786" w:bottom="1486" w:left="1786" w:header="0" w:footer="1282" w:gutter="0"/>
          <w:pgBorders>
            <w:top w:val="none" w:sz="0" w:space="0"/>
            <w:left w:val="none" w:sz="0" w:space="0"/>
            <w:bottom w:val="none" w:sz="0" w:space="0"/>
            <w:right w:val="none" w:sz="0" w:space="0"/>
          </w:pgBorders>
          <w:pgNumType w:fmt="decimal"/>
          <w:cols w:space="720" w:num="1"/>
        </w:sectPr>
      </w:pPr>
    </w:p>
    <w:p>
      <w:pPr>
        <w:keepNext w:val="0"/>
        <w:keepLines w:val="0"/>
        <w:pageBreakBefore w:val="0"/>
        <w:widowControl/>
        <w:kinsoku/>
        <w:wordWrap/>
        <w:overflowPunct/>
        <w:topLinePunct/>
        <w:autoSpaceDE w:val="0"/>
        <w:autoSpaceDN w:val="0"/>
        <w:bidi w:val="0"/>
        <w:adjustRightInd w:val="0"/>
        <w:snapToGrid w:val="0"/>
        <w:textAlignment w:val="baseline"/>
        <w:outlineLvl w:val="0"/>
        <w:rPr>
          <w:b/>
          <w:sz w:val="32"/>
        </w:rPr>
      </w:pPr>
      <w:bookmarkStart w:id="30" w:name="bookmark6"/>
      <w:bookmarkEnd w:id="30"/>
      <w:bookmarkStart w:id="31" w:name="_Toc1613"/>
      <w:bookmarkStart w:id="32" w:name="_Toc8995"/>
      <w:bookmarkStart w:id="33" w:name="_Toc29730"/>
      <w:r>
        <w:rPr>
          <w:b/>
          <w:sz w:val="32"/>
        </w:rPr>
        <w:t>第五章 政府采购合同</w:t>
      </w:r>
      <w:bookmarkEnd w:id="31"/>
      <w:bookmarkEnd w:id="32"/>
      <w:bookmarkEnd w:id="33"/>
    </w:p>
    <w:p>
      <w:pPr>
        <w:keepNext w:val="0"/>
        <w:keepLines w:val="0"/>
        <w:pageBreakBefore w:val="0"/>
        <w:widowControl/>
        <w:kinsoku/>
        <w:wordWrap/>
        <w:overflowPunct/>
        <w:topLinePunct/>
        <w:autoSpaceDE w:val="0"/>
        <w:autoSpaceDN w:val="0"/>
        <w:bidi w:val="0"/>
        <w:adjustRightInd w:val="0"/>
        <w:snapToGrid w:val="0"/>
        <w:textAlignment w:val="baseline"/>
        <w:sectPr>
          <w:pgSz w:w="11912" w:h="16841"/>
          <w:pgMar w:top="1431" w:right="1786" w:bottom="1486" w:left="1786" w:header="0" w:footer="1282" w:gutter="0"/>
          <w:pgBorders>
            <w:top w:val="none" w:sz="0" w:space="0"/>
            <w:left w:val="none" w:sz="0" w:space="0"/>
            <w:bottom w:val="none" w:sz="0" w:space="0"/>
            <w:right w:val="none" w:sz="0" w:space="0"/>
          </w:pgBorders>
          <w:pgNumType w:fmt="decimal"/>
          <w:cols w:space="720" w:num="1"/>
        </w:sectPr>
      </w:pPr>
    </w:p>
    <w:p>
      <w:pPr>
        <w:keepNext w:val="0"/>
        <w:keepLines w:val="0"/>
        <w:pageBreakBefore w:val="0"/>
        <w:widowControl/>
        <w:kinsoku/>
        <w:wordWrap/>
        <w:overflowPunct/>
        <w:topLinePunct/>
        <w:autoSpaceDE w:val="0"/>
        <w:autoSpaceDN w:val="0"/>
        <w:bidi w:val="0"/>
        <w:adjustRightInd w:val="0"/>
        <w:snapToGrid w:val="0"/>
        <w:textAlignment w:val="baseline"/>
        <w:outlineLvl w:val="0"/>
        <w:rPr>
          <w:b/>
          <w:sz w:val="32"/>
        </w:rPr>
      </w:pPr>
      <w:bookmarkStart w:id="34" w:name="_Toc32421"/>
      <w:bookmarkStart w:id="35" w:name="_Toc28932"/>
      <w:bookmarkStart w:id="36" w:name="_Toc4847"/>
      <w:r>
        <w:rPr>
          <w:b/>
          <w:sz w:val="32"/>
        </w:rPr>
        <w:t>第一部分 合同书</w:t>
      </w:r>
      <w:bookmarkEnd w:id="34"/>
      <w:bookmarkEnd w:id="35"/>
      <w:bookmarkEnd w:id="36"/>
    </w:p>
    <w:p>
      <w:pPr>
        <w:keepNext w:val="0"/>
        <w:keepLines w:val="0"/>
        <w:pageBreakBefore w:val="0"/>
        <w:widowControl/>
        <w:kinsoku/>
        <w:wordWrap/>
        <w:overflowPunct/>
        <w:topLinePunct/>
        <w:autoSpaceDE w:val="0"/>
        <w:autoSpaceDN w:val="0"/>
        <w:bidi w:val="0"/>
        <w:adjustRightInd w:val="0"/>
        <w:snapToGrid w:val="0"/>
        <w:textAlignment w:val="baseline"/>
        <w:rPr>
          <w:rFonts w:hint="eastAsia"/>
          <w:lang w:eastAsia="zh-CN"/>
        </w:rPr>
      </w:pPr>
      <w:r>
        <w:t>项目名称：</w:t>
      </w:r>
      <w:r>
        <w:rPr>
          <w:rFonts w:hint="eastAsia"/>
          <w:lang w:eastAsia="zh-CN"/>
        </w:rPr>
        <w:t>蒋台沟排涝泵站项目法人全过程质量检测项目</w:t>
      </w:r>
    </w:p>
    <w:p>
      <w:pPr>
        <w:keepNext w:val="0"/>
        <w:keepLines w:val="0"/>
        <w:pageBreakBefore w:val="0"/>
        <w:widowControl/>
        <w:kinsoku/>
        <w:wordWrap/>
        <w:overflowPunct/>
        <w:topLinePunct/>
        <w:autoSpaceDE w:val="0"/>
        <w:autoSpaceDN w:val="0"/>
        <w:bidi w:val="0"/>
        <w:adjustRightInd w:val="0"/>
        <w:snapToGrid w:val="0"/>
        <w:textAlignment w:val="baseline"/>
        <w:rPr>
          <w:rFonts w:hint="eastAsia"/>
          <w:lang w:eastAsia="zh-CN"/>
        </w:rPr>
      </w:pPr>
      <w:r>
        <w:t>项目编号：</w:t>
      </w:r>
      <w:r>
        <w:rPr>
          <w:rFonts w:hint="eastAsia"/>
          <w:lang w:eastAsia="zh-CN"/>
        </w:rPr>
        <w:t>AHZF-2024-008</w:t>
      </w:r>
    </w:p>
    <w:p>
      <w:pPr>
        <w:keepNext w:val="0"/>
        <w:keepLines w:val="0"/>
        <w:pageBreakBefore w:val="0"/>
        <w:widowControl/>
        <w:kinsoku/>
        <w:wordWrap/>
        <w:overflowPunct/>
        <w:topLinePunct/>
        <w:autoSpaceDE w:val="0"/>
        <w:autoSpaceDN w:val="0"/>
        <w:bidi w:val="0"/>
        <w:adjustRightInd w:val="0"/>
        <w:snapToGrid w:val="0"/>
        <w:textAlignment w:val="baseline"/>
        <w:rPr>
          <w:rFonts w:hint="eastAsia"/>
          <w:lang w:eastAsia="zh-CN"/>
        </w:rPr>
      </w:pPr>
      <w:r>
        <w:t xml:space="preserve">甲方（采购人）： </w:t>
      </w:r>
      <w:r>
        <w:rPr>
          <w:rFonts w:hint="eastAsia"/>
          <w:lang w:eastAsia="zh-CN"/>
        </w:rPr>
        <w:t>淮北市水务局</w:t>
      </w:r>
    </w:p>
    <w:p>
      <w:pPr>
        <w:keepNext w:val="0"/>
        <w:keepLines w:val="0"/>
        <w:pageBreakBefore w:val="0"/>
        <w:widowControl/>
        <w:kinsoku/>
        <w:wordWrap/>
        <w:overflowPunct/>
        <w:topLinePunct/>
        <w:autoSpaceDE w:val="0"/>
        <w:autoSpaceDN w:val="0"/>
        <w:bidi w:val="0"/>
        <w:adjustRightInd w:val="0"/>
        <w:snapToGrid w:val="0"/>
        <w:textAlignment w:val="baseline"/>
      </w:pPr>
      <w:r>
        <w:t xml:space="preserve">乙方（中标人）：                         </w:t>
      </w:r>
    </w:p>
    <w:p>
      <w:pPr>
        <w:keepNext w:val="0"/>
        <w:keepLines w:val="0"/>
        <w:pageBreakBefore w:val="0"/>
        <w:widowControl/>
        <w:kinsoku/>
        <w:wordWrap/>
        <w:overflowPunct/>
        <w:topLinePunct/>
        <w:autoSpaceDE w:val="0"/>
        <w:autoSpaceDN w:val="0"/>
        <w:bidi w:val="0"/>
        <w:adjustRightInd w:val="0"/>
        <w:snapToGrid w:val="0"/>
        <w:textAlignment w:val="baseline"/>
        <w:rPr>
          <w:rFonts w:hint="default"/>
          <w:lang w:val="en-US" w:eastAsia="zh-CN"/>
        </w:rPr>
      </w:pPr>
      <w:r>
        <w:t xml:space="preserve">签订地：  </w:t>
      </w:r>
      <w:r>
        <w:rPr>
          <w:rFonts w:hint="eastAsia"/>
          <w:lang w:val="en-US" w:eastAsia="zh-CN"/>
        </w:rPr>
        <w:t xml:space="preserve">             </w:t>
      </w:r>
    </w:p>
    <w:p>
      <w:pPr>
        <w:keepNext w:val="0"/>
        <w:keepLines w:val="0"/>
        <w:pageBreakBefore w:val="0"/>
        <w:widowControl/>
        <w:kinsoku/>
        <w:wordWrap/>
        <w:overflowPunct/>
        <w:topLinePunct/>
        <w:autoSpaceDE w:val="0"/>
        <w:autoSpaceDN w:val="0"/>
        <w:bidi w:val="0"/>
        <w:adjustRightInd w:val="0"/>
        <w:snapToGrid w:val="0"/>
        <w:textAlignment w:val="baseline"/>
      </w:pPr>
      <w:r>
        <w:t>签订日期：            年      月      日</w:t>
      </w:r>
    </w:p>
    <w:p>
      <w:pPr>
        <w:keepNext w:val="0"/>
        <w:keepLines w:val="0"/>
        <w:pageBreakBefore w:val="0"/>
        <w:widowControl/>
        <w:kinsoku/>
        <w:wordWrap/>
        <w:overflowPunct/>
        <w:topLinePunct/>
        <w:autoSpaceDE w:val="0"/>
        <w:autoSpaceDN w:val="0"/>
        <w:bidi w:val="0"/>
        <w:adjustRightInd w:val="0"/>
        <w:snapToGrid w:val="0"/>
        <w:textAlignment w:val="baseline"/>
        <w:sectPr>
          <w:headerReference r:id="rId10" w:type="default"/>
          <w:pgSz w:w="11912" w:h="16841"/>
          <w:pgMar w:top="1431" w:right="1786" w:bottom="1486" w:left="1595" w:header="0" w:footer="1282" w:gutter="0"/>
          <w:pgBorders>
            <w:top w:val="none" w:sz="0" w:space="0"/>
            <w:left w:val="none" w:sz="0" w:space="0"/>
            <w:bottom w:val="none" w:sz="0" w:space="0"/>
            <w:right w:val="none" w:sz="0" w:space="0"/>
          </w:pgBorders>
          <w:pgNumType w:fmt="decimal"/>
          <w:cols w:space="720" w:num="1"/>
        </w:sectPr>
      </w:pPr>
    </w:p>
    <w:p>
      <w:pPr>
        <w:keepNext w:val="0"/>
        <w:keepLines w:val="0"/>
        <w:pageBreakBefore w:val="0"/>
        <w:widowControl/>
        <w:kinsoku/>
        <w:wordWrap/>
        <w:overflowPunct/>
        <w:topLinePunct/>
        <w:autoSpaceDE w:val="0"/>
        <w:autoSpaceDN w:val="0"/>
        <w:bidi w:val="0"/>
        <w:adjustRightInd w:val="0"/>
        <w:snapToGrid w:val="0"/>
        <w:ind w:firstLine="480" w:firstLineChars="200"/>
        <w:textAlignment w:val="baseline"/>
      </w:pPr>
      <w:r>
        <w:rPr>
          <w:rFonts w:hint="eastAsia"/>
          <w:lang w:eastAsia="zh-CN"/>
        </w:rPr>
        <w:t>淮北市水务局</w:t>
      </w:r>
      <w:r>
        <w:t>（以下简称：甲方）通过</w:t>
      </w:r>
      <w:r>
        <w:rPr>
          <w:rFonts w:hint="eastAsia"/>
          <w:lang w:eastAsia="zh-CN"/>
        </w:rPr>
        <w:t>安徽泽福项目管理有限公司</w:t>
      </w:r>
      <w:r>
        <w:t>组织的竞争性磋商方式采购活动，经磋 商小组评定，（成交供应商名称）（以下简称：乙方）为本项目中标人，现按照采购文件确定的事项签订本合同。</w:t>
      </w:r>
    </w:p>
    <w:p>
      <w:pPr>
        <w:keepNext w:val="0"/>
        <w:keepLines w:val="0"/>
        <w:pageBreakBefore w:val="0"/>
        <w:widowControl/>
        <w:kinsoku/>
        <w:wordWrap/>
        <w:overflowPunct/>
        <w:topLinePunct/>
        <w:autoSpaceDE w:val="0"/>
        <w:autoSpaceDN w:val="0"/>
        <w:bidi w:val="0"/>
        <w:adjustRightInd w:val="0"/>
        <w:snapToGrid w:val="0"/>
        <w:ind w:firstLine="480" w:firstLineChars="200"/>
        <w:textAlignment w:val="baseline"/>
      </w:pPr>
      <w:r>
        <w:t>根据《中华人民共和国民法典》、《中华人民共和国政府采购法》等相关法律法规之规定， 按照平等、自愿、公平和诚实信用的原则，经甲方和乙方协商一致， 约定以下合同条款， 以兹共同遵守、全面履行。</w:t>
      </w:r>
    </w:p>
    <w:p>
      <w:pPr>
        <w:keepNext w:val="0"/>
        <w:keepLines w:val="0"/>
        <w:pageBreakBefore w:val="0"/>
        <w:widowControl/>
        <w:kinsoku/>
        <w:wordWrap/>
        <w:overflowPunct/>
        <w:topLinePunct/>
        <w:autoSpaceDE w:val="0"/>
        <w:autoSpaceDN w:val="0"/>
        <w:bidi w:val="0"/>
        <w:adjustRightInd w:val="0"/>
        <w:snapToGrid w:val="0"/>
        <w:textAlignment w:val="baseline"/>
        <w:outlineLvl w:val="1"/>
        <w:rPr>
          <w:rFonts w:eastAsia="黑体"/>
          <w:b/>
          <w:sz w:val="30"/>
        </w:rPr>
      </w:pPr>
      <w:bookmarkStart w:id="37" w:name="_Toc19914"/>
      <w:r>
        <w:rPr>
          <w:rFonts w:eastAsia="黑体"/>
          <w:b/>
          <w:sz w:val="30"/>
        </w:rPr>
        <w:t>1.1 合同组成部分</w:t>
      </w:r>
      <w:bookmarkEnd w:id="37"/>
    </w:p>
    <w:p>
      <w:pPr>
        <w:keepNext w:val="0"/>
        <w:keepLines w:val="0"/>
        <w:pageBreakBefore w:val="0"/>
        <w:widowControl/>
        <w:kinsoku/>
        <w:wordWrap/>
        <w:overflowPunct/>
        <w:topLinePunct/>
        <w:autoSpaceDE w:val="0"/>
        <w:autoSpaceDN w:val="0"/>
        <w:bidi w:val="0"/>
        <w:adjustRightInd w:val="0"/>
        <w:snapToGrid w:val="0"/>
        <w:textAlignment w:val="baseline"/>
      </w:pPr>
      <w:r>
        <w:t>下列文件为本合同的组成部分，并构成一个整体，需综合解释、相互补充。如果下列文件内 容出现不一致的情形，那么在保证按照采购文件确定的事项前提下，组成本合同的多个文件的优先适</w:t>
      </w:r>
    </w:p>
    <w:p>
      <w:pPr>
        <w:keepNext w:val="0"/>
        <w:keepLines w:val="0"/>
        <w:pageBreakBefore w:val="0"/>
        <w:widowControl/>
        <w:kinsoku/>
        <w:wordWrap/>
        <w:overflowPunct/>
        <w:topLinePunct/>
        <w:autoSpaceDE w:val="0"/>
        <w:autoSpaceDN w:val="0"/>
        <w:bidi w:val="0"/>
        <w:adjustRightInd w:val="0"/>
        <w:snapToGrid w:val="0"/>
        <w:textAlignment w:val="baseline"/>
      </w:pPr>
      <w:r>
        <w:t>用顺序如下：</w:t>
      </w:r>
    </w:p>
    <w:p>
      <w:pPr>
        <w:keepNext w:val="0"/>
        <w:keepLines w:val="0"/>
        <w:pageBreakBefore w:val="0"/>
        <w:widowControl/>
        <w:kinsoku/>
        <w:wordWrap/>
        <w:overflowPunct/>
        <w:topLinePunct/>
        <w:autoSpaceDE w:val="0"/>
        <w:autoSpaceDN w:val="0"/>
        <w:bidi w:val="0"/>
        <w:adjustRightInd w:val="0"/>
        <w:snapToGrid w:val="0"/>
        <w:textAlignment w:val="baseline"/>
      </w:pPr>
      <w:r>
        <w:t>1.1.1 本合同及其补充合同、变更协议；</w:t>
      </w:r>
    </w:p>
    <w:p>
      <w:pPr>
        <w:keepNext w:val="0"/>
        <w:keepLines w:val="0"/>
        <w:pageBreakBefore w:val="0"/>
        <w:widowControl/>
        <w:kinsoku/>
        <w:wordWrap/>
        <w:overflowPunct/>
        <w:topLinePunct/>
        <w:autoSpaceDE w:val="0"/>
        <w:autoSpaceDN w:val="0"/>
        <w:bidi w:val="0"/>
        <w:adjustRightInd w:val="0"/>
        <w:snapToGrid w:val="0"/>
        <w:textAlignment w:val="baseline"/>
      </w:pPr>
      <w:r>
        <w:t>1.1.2 中标通知书；</w:t>
      </w:r>
    </w:p>
    <w:p>
      <w:pPr>
        <w:keepNext w:val="0"/>
        <w:keepLines w:val="0"/>
        <w:pageBreakBefore w:val="0"/>
        <w:widowControl/>
        <w:kinsoku/>
        <w:wordWrap/>
        <w:overflowPunct/>
        <w:topLinePunct/>
        <w:autoSpaceDE w:val="0"/>
        <w:autoSpaceDN w:val="0"/>
        <w:bidi w:val="0"/>
        <w:adjustRightInd w:val="0"/>
        <w:snapToGrid w:val="0"/>
        <w:textAlignment w:val="baseline"/>
      </w:pPr>
      <w:r>
        <w:t>1.1.3 响应文件（含澄清或者说明文件；）</w:t>
      </w:r>
    </w:p>
    <w:p>
      <w:pPr>
        <w:keepNext w:val="0"/>
        <w:keepLines w:val="0"/>
        <w:pageBreakBefore w:val="0"/>
        <w:widowControl/>
        <w:kinsoku/>
        <w:wordWrap/>
        <w:overflowPunct/>
        <w:topLinePunct/>
        <w:autoSpaceDE w:val="0"/>
        <w:autoSpaceDN w:val="0"/>
        <w:bidi w:val="0"/>
        <w:adjustRightInd w:val="0"/>
        <w:snapToGrid w:val="0"/>
        <w:textAlignment w:val="baseline"/>
      </w:pPr>
      <w:r>
        <w:t>1.1.4 竞争性磋商文件（含澄清或者修改文件；）</w:t>
      </w:r>
    </w:p>
    <w:p>
      <w:pPr>
        <w:keepNext w:val="0"/>
        <w:keepLines w:val="0"/>
        <w:pageBreakBefore w:val="0"/>
        <w:widowControl/>
        <w:kinsoku/>
        <w:wordWrap/>
        <w:overflowPunct/>
        <w:topLinePunct/>
        <w:autoSpaceDE w:val="0"/>
        <w:autoSpaceDN w:val="0"/>
        <w:bidi w:val="0"/>
        <w:adjustRightInd w:val="0"/>
        <w:snapToGrid w:val="0"/>
        <w:textAlignment w:val="baseline"/>
      </w:pPr>
      <w:r>
        <w:t>1.1.5 其他相关采购文件。</w:t>
      </w:r>
    </w:p>
    <w:p>
      <w:pPr>
        <w:keepNext w:val="0"/>
        <w:keepLines w:val="0"/>
        <w:pageBreakBefore w:val="0"/>
        <w:widowControl/>
        <w:kinsoku/>
        <w:wordWrap/>
        <w:overflowPunct/>
        <w:topLinePunct/>
        <w:autoSpaceDE w:val="0"/>
        <w:autoSpaceDN w:val="0"/>
        <w:bidi w:val="0"/>
        <w:adjustRightInd w:val="0"/>
        <w:snapToGrid w:val="0"/>
        <w:textAlignment w:val="baseline"/>
        <w:outlineLvl w:val="1"/>
        <w:rPr>
          <w:rFonts w:eastAsia="黑体"/>
          <w:b/>
          <w:sz w:val="30"/>
        </w:rPr>
      </w:pPr>
      <w:bookmarkStart w:id="38" w:name="_Toc21668"/>
      <w:r>
        <w:rPr>
          <w:rFonts w:eastAsia="黑体"/>
          <w:b/>
          <w:sz w:val="30"/>
        </w:rPr>
        <w:t>1.2 服务</w:t>
      </w:r>
      <w:bookmarkEnd w:id="38"/>
    </w:p>
    <w:p>
      <w:pPr>
        <w:keepNext w:val="0"/>
        <w:keepLines w:val="0"/>
        <w:pageBreakBefore w:val="0"/>
        <w:widowControl/>
        <w:kinsoku/>
        <w:wordWrap/>
        <w:overflowPunct/>
        <w:topLinePunct/>
        <w:autoSpaceDE w:val="0"/>
        <w:autoSpaceDN w:val="0"/>
        <w:bidi w:val="0"/>
        <w:adjustRightInd w:val="0"/>
        <w:snapToGrid w:val="0"/>
        <w:textAlignment w:val="baseline"/>
      </w:pPr>
      <w:r>
        <w:t xml:space="preserve">1.2.1     服 务名称： </w:t>
      </w:r>
      <w:r>
        <w:rPr>
          <w:rFonts w:hint="eastAsia"/>
          <w:lang w:eastAsia="zh-CN"/>
        </w:rPr>
        <w:t>蒋台沟排涝泵站项目法人全过程质量检测项目</w:t>
      </w:r>
      <w:r>
        <w:t>；</w:t>
      </w:r>
    </w:p>
    <w:p>
      <w:pPr>
        <w:keepNext w:val="0"/>
        <w:keepLines w:val="0"/>
        <w:pageBreakBefore w:val="0"/>
        <w:widowControl/>
        <w:kinsoku/>
        <w:wordWrap/>
        <w:overflowPunct/>
        <w:topLinePunct/>
        <w:autoSpaceDE w:val="0"/>
        <w:autoSpaceDN w:val="0"/>
        <w:bidi w:val="0"/>
        <w:adjustRightInd w:val="0"/>
        <w:snapToGrid w:val="0"/>
        <w:textAlignment w:val="baseline"/>
      </w:pPr>
      <w:r>
        <w:t xml:space="preserve">1.2.2   服 务 内容：  </w:t>
      </w:r>
      <w:r>
        <w:rPr>
          <w:rFonts w:hint="eastAsia"/>
          <w:lang w:val="en-US" w:eastAsia="zh-CN"/>
        </w:rPr>
        <w:t xml:space="preserve">                                                                 </w:t>
      </w:r>
      <w:r>
        <w:t>；</w:t>
      </w:r>
    </w:p>
    <w:p>
      <w:pPr>
        <w:keepNext w:val="0"/>
        <w:keepLines w:val="0"/>
        <w:pageBreakBefore w:val="0"/>
        <w:widowControl/>
        <w:kinsoku/>
        <w:wordWrap/>
        <w:overflowPunct/>
        <w:topLinePunct/>
        <w:autoSpaceDE w:val="0"/>
        <w:autoSpaceDN w:val="0"/>
        <w:bidi w:val="0"/>
        <w:adjustRightInd w:val="0"/>
        <w:snapToGrid w:val="0"/>
        <w:textAlignment w:val="baseline"/>
      </w:pPr>
      <w:r>
        <w:t>1.2.3  服 务质量：  提交的成果质量符合相关标准及相应的技术规范和合同甲方要求</w:t>
      </w:r>
    </w:p>
    <w:p>
      <w:pPr>
        <w:keepNext w:val="0"/>
        <w:keepLines w:val="0"/>
        <w:pageBreakBefore w:val="0"/>
        <w:widowControl/>
        <w:kinsoku/>
        <w:wordWrap/>
        <w:overflowPunct/>
        <w:topLinePunct/>
        <w:autoSpaceDE w:val="0"/>
        <w:autoSpaceDN w:val="0"/>
        <w:bidi w:val="0"/>
        <w:adjustRightInd w:val="0"/>
        <w:snapToGrid w:val="0"/>
        <w:textAlignment w:val="baseline"/>
        <w:outlineLvl w:val="1"/>
        <w:rPr>
          <w:rFonts w:eastAsia="黑体"/>
          <w:b/>
          <w:sz w:val="30"/>
        </w:rPr>
      </w:pPr>
      <w:bookmarkStart w:id="39" w:name="_Toc19653"/>
      <w:r>
        <w:rPr>
          <w:rFonts w:eastAsia="黑体"/>
          <w:b/>
          <w:sz w:val="30"/>
        </w:rPr>
        <w:t>1.3 价款</w:t>
      </w:r>
      <w:bookmarkEnd w:id="39"/>
    </w:p>
    <w:p>
      <w:pPr>
        <w:keepNext w:val="0"/>
        <w:keepLines w:val="0"/>
        <w:pageBreakBefore w:val="0"/>
        <w:widowControl/>
        <w:kinsoku/>
        <w:wordWrap/>
        <w:overflowPunct/>
        <w:topLinePunct/>
        <w:autoSpaceDE w:val="0"/>
        <w:autoSpaceDN w:val="0"/>
        <w:bidi w:val="0"/>
        <w:adjustRightInd w:val="0"/>
        <w:snapToGrid w:val="0"/>
        <w:textAlignment w:val="baseline"/>
      </w:pPr>
      <w:r>
        <w:t>本合同总价为： ￥                元（大写：人民币                      元）。分项价格：</w:t>
      </w:r>
    </w:p>
    <w:p>
      <w:pPr>
        <w:keepNext w:val="0"/>
        <w:keepLines w:val="0"/>
        <w:pageBreakBefore w:val="0"/>
        <w:widowControl/>
        <w:kinsoku/>
        <w:wordWrap/>
        <w:overflowPunct/>
        <w:topLinePunct/>
        <w:autoSpaceDE w:val="0"/>
        <w:autoSpaceDN w:val="0"/>
        <w:bidi w:val="0"/>
        <w:adjustRightInd w:val="0"/>
        <w:snapToGrid w:val="0"/>
        <w:textAlignment w:val="baseline"/>
        <w:sectPr>
          <w:pgSz w:w="11912" w:h="16841"/>
          <w:pgMar w:top="1431" w:right="1347" w:bottom="1486" w:left="1587" w:header="0" w:footer="1282" w:gutter="0"/>
          <w:pgBorders>
            <w:top w:val="none" w:sz="0" w:space="0"/>
            <w:left w:val="none" w:sz="0" w:space="0"/>
            <w:bottom w:val="none" w:sz="0" w:space="0"/>
            <w:right w:val="none" w:sz="0" w:space="0"/>
          </w:pgBorders>
          <w:pgNumType w:fmt="decimal"/>
          <w:cols w:space="720" w:num="1"/>
        </w:sectPr>
      </w:pPr>
    </w:p>
    <w:tbl>
      <w:tblPr>
        <w:tblStyle w:val="11"/>
        <w:tblW w:w="4998" w:type="pct"/>
        <w:tblInd w:w="0"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autofit"/>
        <w:tblCellMar>
          <w:top w:w="0" w:type="dxa"/>
          <w:left w:w="0" w:type="dxa"/>
          <w:bottom w:w="0" w:type="dxa"/>
          <w:right w:w="0" w:type="dxa"/>
        </w:tblCellMar>
      </w:tblPr>
      <w:tblGrid>
        <w:gridCol w:w="990"/>
        <w:gridCol w:w="4456"/>
        <w:gridCol w:w="3347"/>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79" w:hRule="atLeast"/>
        </w:trPr>
        <w:tc>
          <w:tcPr>
            <w:tcW w:w="563" w:type="pct"/>
            <w:vAlign w:val="top"/>
          </w:tcPr>
          <w:p>
            <w:pPr>
              <w:keepNext w:val="0"/>
              <w:keepLines w:val="0"/>
              <w:pageBreakBefore w:val="0"/>
              <w:widowControl/>
              <w:kinsoku/>
              <w:wordWrap/>
              <w:overflowPunct/>
              <w:topLinePunct/>
              <w:autoSpaceDE w:val="0"/>
              <w:autoSpaceDN w:val="0"/>
              <w:bidi w:val="0"/>
              <w:adjustRightInd w:val="0"/>
              <w:snapToGrid w:val="0"/>
              <w:jc w:val="center"/>
              <w:textAlignment w:val="baseline"/>
            </w:pPr>
            <w:r>
              <w:t>序号</w:t>
            </w:r>
          </w:p>
        </w:tc>
        <w:tc>
          <w:tcPr>
            <w:tcW w:w="2532" w:type="pct"/>
            <w:vAlign w:val="top"/>
          </w:tcPr>
          <w:p>
            <w:pPr>
              <w:keepNext w:val="0"/>
              <w:keepLines w:val="0"/>
              <w:pageBreakBefore w:val="0"/>
              <w:widowControl/>
              <w:kinsoku/>
              <w:wordWrap/>
              <w:overflowPunct/>
              <w:topLinePunct/>
              <w:autoSpaceDE w:val="0"/>
              <w:autoSpaceDN w:val="0"/>
              <w:bidi w:val="0"/>
              <w:adjustRightInd w:val="0"/>
              <w:snapToGrid w:val="0"/>
              <w:jc w:val="center"/>
              <w:textAlignment w:val="baseline"/>
            </w:pPr>
            <w:r>
              <w:t>分项名称</w:t>
            </w:r>
          </w:p>
        </w:tc>
        <w:tc>
          <w:tcPr>
            <w:tcW w:w="1903" w:type="pct"/>
            <w:vAlign w:val="top"/>
          </w:tcPr>
          <w:p>
            <w:pPr>
              <w:keepNext w:val="0"/>
              <w:keepLines w:val="0"/>
              <w:pageBreakBefore w:val="0"/>
              <w:widowControl/>
              <w:kinsoku/>
              <w:wordWrap/>
              <w:overflowPunct/>
              <w:topLinePunct/>
              <w:autoSpaceDE w:val="0"/>
              <w:autoSpaceDN w:val="0"/>
              <w:bidi w:val="0"/>
              <w:adjustRightInd w:val="0"/>
              <w:snapToGrid w:val="0"/>
              <w:jc w:val="center"/>
              <w:textAlignment w:val="baseline"/>
            </w:pPr>
            <w:r>
              <w:t>分项价格</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5" w:hRule="atLeast"/>
        </w:trPr>
        <w:tc>
          <w:tcPr>
            <w:tcW w:w="563" w:type="pct"/>
            <w:vAlign w:val="top"/>
          </w:tcPr>
          <w:p>
            <w:pPr>
              <w:keepNext w:val="0"/>
              <w:keepLines w:val="0"/>
              <w:pageBreakBefore w:val="0"/>
              <w:widowControl/>
              <w:kinsoku/>
              <w:wordWrap/>
              <w:overflowPunct/>
              <w:topLinePunct/>
              <w:autoSpaceDE w:val="0"/>
              <w:autoSpaceDN w:val="0"/>
              <w:bidi w:val="0"/>
              <w:adjustRightInd w:val="0"/>
              <w:snapToGrid w:val="0"/>
              <w:jc w:val="center"/>
              <w:textAlignment w:val="baseline"/>
            </w:pPr>
            <w:r>
              <w:t>1</w:t>
            </w:r>
          </w:p>
        </w:tc>
        <w:tc>
          <w:tcPr>
            <w:tcW w:w="2532" w:type="pct"/>
            <w:vAlign w:val="top"/>
          </w:tcPr>
          <w:p>
            <w:pPr>
              <w:keepNext w:val="0"/>
              <w:keepLines w:val="0"/>
              <w:pageBreakBefore w:val="0"/>
              <w:widowControl/>
              <w:kinsoku/>
              <w:wordWrap/>
              <w:overflowPunct/>
              <w:topLinePunct/>
              <w:autoSpaceDE w:val="0"/>
              <w:autoSpaceDN w:val="0"/>
              <w:bidi w:val="0"/>
              <w:adjustRightInd w:val="0"/>
              <w:snapToGrid w:val="0"/>
              <w:jc w:val="center"/>
              <w:textAlignment w:val="baseline"/>
            </w:pPr>
          </w:p>
        </w:tc>
        <w:tc>
          <w:tcPr>
            <w:tcW w:w="1903" w:type="pct"/>
            <w:vAlign w:val="top"/>
          </w:tcPr>
          <w:p>
            <w:pPr>
              <w:keepNext w:val="0"/>
              <w:keepLines w:val="0"/>
              <w:pageBreakBefore w:val="0"/>
              <w:widowControl/>
              <w:kinsoku/>
              <w:wordWrap/>
              <w:overflowPunct/>
              <w:topLinePunct/>
              <w:autoSpaceDE w:val="0"/>
              <w:autoSpaceDN w:val="0"/>
              <w:bidi w:val="0"/>
              <w:adjustRightInd w:val="0"/>
              <w:snapToGrid w:val="0"/>
              <w:jc w:val="center"/>
              <w:textAlignment w:val="baseline"/>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73" w:hRule="atLeast"/>
        </w:trPr>
        <w:tc>
          <w:tcPr>
            <w:tcW w:w="563" w:type="pct"/>
            <w:vAlign w:val="top"/>
          </w:tcPr>
          <w:p>
            <w:pPr>
              <w:keepNext w:val="0"/>
              <w:keepLines w:val="0"/>
              <w:pageBreakBefore w:val="0"/>
              <w:widowControl/>
              <w:kinsoku/>
              <w:wordWrap/>
              <w:overflowPunct/>
              <w:topLinePunct/>
              <w:autoSpaceDE w:val="0"/>
              <w:autoSpaceDN w:val="0"/>
              <w:bidi w:val="0"/>
              <w:adjustRightInd w:val="0"/>
              <w:snapToGrid w:val="0"/>
              <w:jc w:val="center"/>
              <w:textAlignment w:val="baseline"/>
            </w:pPr>
            <w:r>
              <w:t>2</w:t>
            </w:r>
          </w:p>
        </w:tc>
        <w:tc>
          <w:tcPr>
            <w:tcW w:w="2532" w:type="pct"/>
            <w:vAlign w:val="top"/>
          </w:tcPr>
          <w:p>
            <w:pPr>
              <w:keepNext w:val="0"/>
              <w:keepLines w:val="0"/>
              <w:pageBreakBefore w:val="0"/>
              <w:widowControl/>
              <w:kinsoku/>
              <w:wordWrap/>
              <w:overflowPunct/>
              <w:topLinePunct/>
              <w:autoSpaceDE w:val="0"/>
              <w:autoSpaceDN w:val="0"/>
              <w:bidi w:val="0"/>
              <w:adjustRightInd w:val="0"/>
              <w:snapToGrid w:val="0"/>
              <w:jc w:val="center"/>
              <w:textAlignment w:val="baseline"/>
            </w:pPr>
          </w:p>
        </w:tc>
        <w:tc>
          <w:tcPr>
            <w:tcW w:w="1903" w:type="pct"/>
            <w:vAlign w:val="top"/>
          </w:tcPr>
          <w:p>
            <w:pPr>
              <w:keepNext w:val="0"/>
              <w:keepLines w:val="0"/>
              <w:pageBreakBefore w:val="0"/>
              <w:widowControl/>
              <w:kinsoku/>
              <w:wordWrap/>
              <w:overflowPunct/>
              <w:topLinePunct/>
              <w:autoSpaceDE w:val="0"/>
              <w:autoSpaceDN w:val="0"/>
              <w:bidi w:val="0"/>
              <w:adjustRightInd w:val="0"/>
              <w:snapToGrid w:val="0"/>
              <w:jc w:val="center"/>
              <w:textAlignment w:val="baseline"/>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73" w:hRule="atLeast"/>
        </w:trPr>
        <w:tc>
          <w:tcPr>
            <w:tcW w:w="563" w:type="pct"/>
            <w:vAlign w:val="top"/>
          </w:tcPr>
          <w:p>
            <w:pPr>
              <w:keepNext w:val="0"/>
              <w:keepLines w:val="0"/>
              <w:pageBreakBefore w:val="0"/>
              <w:widowControl/>
              <w:kinsoku/>
              <w:wordWrap/>
              <w:overflowPunct/>
              <w:topLinePunct/>
              <w:autoSpaceDE w:val="0"/>
              <w:autoSpaceDN w:val="0"/>
              <w:bidi w:val="0"/>
              <w:adjustRightInd w:val="0"/>
              <w:snapToGrid w:val="0"/>
              <w:jc w:val="center"/>
              <w:textAlignment w:val="baseline"/>
            </w:pPr>
            <w:r>
              <w:t>3</w:t>
            </w:r>
          </w:p>
        </w:tc>
        <w:tc>
          <w:tcPr>
            <w:tcW w:w="2532" w:type="pct"/>
            <w:vAlign w:val="top"/>
          </w:tcPr>
          <w:p>
            <w:pPr>
              <w:keepNext w:val="0"/>
              <w:keepLines w:val="0"/>
              <w:pageBreakBefore w:val="0"/>
              <w:widowControl/>
              <w:kinsoku/>
              <w:wordWrap/>
              <w:overflowPunct/>
              <w:topLinePunct/>
              <w:autoSpaceDE w:val="0"/>
              <w:autoSpaceDN w:val="0"/>
              <w:bidi w:val="0"/>
              <w:adjustRightInd w:val="0"/>
              <w:snapToGrid w:val="0"/>
              <w:jc w:val="center"/>
              <w:textAlignment w:val="baseline"/>
            </w:pPr>
          </w:p>
        </w:tc>
        <w:tc>
          <w:tcPr>
            <w:tcW w:w="1903" w:type="pct"/>
            <w:vAlign w:val="top"/>
          </w:tcPr>
          <w:p>
            <w:pPr>
              <w:keepNext w:val="0"/>
              <w:keepLines w:val="0"/>
              <w:pageBreakBefore w:val="0"/>
              <w:widowControl/>
              <w:kinsoku/>
              <w:wordWrap/>
              <w:overflowPunct/>
              <w:topLinePunct/>
              <w:autoSpaceDE w:val="0"/>
              <w:autoSpaceDN w:val="0"/>
              <w:bidi w:val="0"/>
              <w:adjustRightInd w:val="0"/>
              <w:snapToGrid w:val="0"/>
              <w:jc w:val="center"/>
              <w:textAlignment w:val="baseline"/>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73" w:hRule="atLeast"/>
        </w:trPr>
        <w:tc>
          <w:tcPr>
            <w:tcW w:w="563" w:type="pct"/>
            <w:vAlign w:val="top"/>
          </w:tcPr>
          <w:p>
            <w:pPr>
              <w:keepNext w:val="0"/>
              <w:keepLines w:val="0"/>
              <w:pageBreakBefore w:val="0"/>
              <w:widowControl/>
              <w:kinsoku/>
              <w:wordWrap/>
              <w:overflowPunct/>
              <w:topLinePunct/>
              <w:autoSpaceDE w:val="0"/>
              <w:autoSpaceDN w:val="0"/>
              <w:bidi w:val="0"/>
              <w:adjustRightInd w:val="0"/>
              <w:snapToGrid w:val="0"/>
              <w:jc w:val="center"/>
              <w:textAlignment w:val="baseline"/>
            </w:pPr>
            <w:r>
              <w:t>„„</w:t>
            </w:r>
          </w:p>
        </w:tc>
        <w:tc>
          <w:tcPr>
            <w:tcW w:w="2532" w:type="pct"/>
            <w:vAlign w:val="top"/>
          </w:tcPr>
          <w:p>
            <w:pPr>
              <w:keepNext w:val="0"/>
              <w:keepLines w:val="0"/>
              <w:pageBreakBefore w:val="0"/>
              <w:widowControl/>
              <w:kinsoku/>
              <w:wordWrap/>
              <w:overflowPunct/>
              <w:topLinePunct/>
              <w:autoSpaceDE w:val="0"/>
              <w:autoSpaceDN w:val="0"/>
              <w:bidi w:val="0"/>
              <w:adjustRightInd w:val="0"/>
              <w:snapToGrid w:val="0"/>
              <w:jc w:val="center"/>
              <w:textAlignment w:val="baseline"/>
            </w:pPr>
          </w:p>
        </w:tc>
        <w:tc>
          <w:tcPr>
            <w:tcW w:w="1903" w:type="pct"/>
            <w:vAlign w:val="top"/>
          </w:tcPr>
          <w:p>
            <w:pPr>
              <w:keepNext w:val="0"/>
              <w:keepLines w:val="0"/>
              <w:pageBreakBefore w:val="0"/>
              <w:widowControl/>
              <w:kinsoku/>
              <w:wordWrap/>
              <w:overflowPunct/>
              <w:topLinePunct/>
              <w:autoSpaceDE w:val="0"/>
              <w:autoSpaceDN w:val="0"/>
              <w:bidi w:val="0"/>
              <w:adjustRightInd w:val="0"/>
              <w:snapToGrid w:val="0"/>
              <w:jc w:val="center"/>
              <w:textAlignment w:val="baseline"/>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78" w:hRule="atLeast"/>
        </w:trPr>
        <w:tc>
          <w:tcPr>
            <w:tcW w:w="3096" w:type="pct"/>
            <w:gridSpan w:val="2"/>
            <w:vAlign w:val="top"/>
          </w:tcPr>
          <w:p>
            <w:pPr>
              <w:keepNext w:val="0"/>
              <w:keepLines w:val="0"/>
              <w:pageBreakBefore w:val="0"/>
              <w:widowControl/>
              <w:kinsoku/>
              <w:wordWrap/>
              <w:overflowPunct/>
              <w:topLinePunct/>
              <w:autoSpaceDE w:val="0"/>
              <w:autoSpaceDN w:val="0"/>
              <w:bidi w:val="0"/>
              <w:adjustRightInd w:val="0"/>
              <w:snapToGrid w:val="0"/>
              <w:jc w:val="center"/>
              <w:textAlignment w:val="baseline"/>
            </w:pPr>
            <w:r>
              <w:t>总价</w:t>
            </w:r>
          </w:p>
        </w:tc>
        <w:tc>
          <w:tcPr>
            <w:tcW w:w="1903" w:type="pct"/>
            <w:tcBorders>
              <w:right w:val="single" w:color="000000" w:sz="4" w:space="0"/>
            </w:tcBorders>
            <w:vAlign w:val="top"/>
          </w:tcPr>
          <w:p>
            <w:pPr>
              <w:keepNext w:val="0"/>
              <w:keepLines w:val="0"/>
              <w:pageBreakBefore w:val="0"/>
              <w:widowControl/>
              <w:kinsoku/>
              <w:wordWrap/>
              <w:overflowPunct/>
              <w:topLinePunct/>
              <w:autoSpaceDE w:val="0"/>
              <w:autoSpaceDN w:val="0"/>
              <w:bidi w:val="0"/>
              <w:adjustRightInd w:val="0"/>
              <w:snapToGrid w:val="0"/>
              <w:jc w:val="center"/>
              <w:textAlignment w:val="baseline"/>
            </w:pPr>
          </w:p>
        </w:tc>
      </w:tr>
    </w:tbl>
    <w:p>
      <w:pPr>
        <w:keepNext w:val="0"/>
        <w:keepLines w:val="0"/>
        <w:pageBreakBefore w:val="0"/>
        <w:widowControl/>
        <w:kinsoku/>
        <w:wordWrap/>
        <w:overflowPunct/>
        <w:topLinePunct/>
        <w:autoSpaceDE w:val="0"/>
        <w:autoSpaceDN w:val="0"/>
        <w:bidi w:val="0"/>
        <w:adjustRightInd w:val="0"/>
        <w:snapToGrid w:val="0"/>
        <w:textAlignment w:val="baseline"/>
        <w:outlineLvl w:val="1"/>
        <w:rPr>
          <w:rFonts w:eastAsia="黑体"/>
          <w:b/>
          <w:sz w:val="30"/>
        </w:rPr>
      </w:pPr>
      <w:bookmarkStart w:id="40" w:name="_Toc20936"/>
      <w:r>
        <w:rPr>
          <w:rFonts w:eastAsia="黑体"/>
          <w:b/>
          <w:sz w:val="30"/>
        </w:rPr>
        <w:t>1.4 付款方式和发票开具方式</w:t>
      </w:r>
      <w:bookmarkEnd w:id="40"/>
    </w:p>
    <w:p>
      <w:pPr>
        <w:keepNext w:val="0"/>
        <w:keepLines w:val="0"/>
        <w:pageBreakBefore w:val="0"/>
        <w:widowControl/>
        <w:kinsoku/>
        <w:wordWrap/>
        <w:overflowPunct/>
        <w:topLinePunct/>
        <w:autoSpaceDE w:val="0"/>
        <w:autoSpaceDN w:val="0"/>
        <w:bidi w:val="0"/>
        <w:adjustRightInd w:val="0"/>
        <w:snapToGrid w:val="0"/>
        <w:textAlignment w:val="baseline"/>
      </w:pPr>
      <w:r>
        <w:t>1.4.1 付款方式：                                                             ；</w:t>
      </w:r>
    </w:p>
    <w:p>
      <w:pPr>
        <w:keepNext w:val="0"/>
        <w:keepLines w:val="0"/>
        <w:pageBreakBefore w:val="0"/>
        <w:widowControl/>
        <w:kinsoku/>
        <w:wordWrap/>
        <w:overflowPunct/>
        <w:topLinePunct/>
        <w:autoSpaceDE w:val="0"/>
        <w:autoSpaceDN w:val="0"/>
        <w:bidi w:val="0"/>
        <w:adjustRightInd w:val="0"/>
        <w:snapToGrid w:val="0"/>
        <w:textAlignment w:val="baseline"/>
      </w:pPr>
      <w:r>
        <w:t>1.4.2 发  票</w:t>
      </w:r>
    </w:p>
    <w:p>
      <w:pPr>
        <w:keepNext w:val="0"/>
        <w:keepLines w:val="0"/>
        <w:pageBreakBefore w:val="0"/>
        <w:widowControl/>
        <w:kinsoku/>
        <w:wordWrap/>
        <w:overflowPunct/>
        <w:topLinePunct/>
        <w:autoSpaceDE w:val="0"/>
        <w:autoSpaceDN w:val="0"/>
        <w:bidi w:val="0"/>
        <w:adjustRightInd w:val="0"/>
        <w:snapToGrid w:val="0"/>
        <w:textAlignment w:val="baseline"/>
      </w:pPr>
      <w:r>
        <w:t>开具方式：  增值税发票</w:t>
      </w:r>
      <w:r>
        <w:rPr>
          <w:rFonts w:hint="eastAsia"/>
          <w:lang w:val="en-US" w:eastAsia="zh-CN"/>
        </w:rPr>
        <w:t xml:space="preserve">  </w:t>
      </w:r>
      <w:r>
        <w:t>。</w:t>
      </w:r>
    </w:p>
    <w:p>
      <w:pPr>
        <w:keepNext w:val="0"/>
        <w:keepLines w:val="0"/>
        <w:pageBreakBefore w:val="0"/>
        <w:widowControl/>
        <w:kinsoku/>
        <w:wordWrap/>
        <w:overflowPunct/>
        <w:topLinePunct/>
        <w:autoSpaceDE w:val="0"/>
        <w:autoSpaceDN w:val="0"/>
        <w:bidi w:val="0"/>
        <w:adjustRightInd w:val="0"/>
        <w:snapToGrid w:val="0"/>
        <w:textAlignment w:val="baseline"/>
        <w:outlineLvl w:val="1"/>
        <w:rPr>
          <w:rFonts w:eastAsia="黑体"/>
          <w:b/>
          <w:sz w:val="30"/>
        </w:rPr>
      </w:pPr>
      <w:bookmarkStart w:id="41" w:name="_Toc62"/>
      <w:r>
        <w:rPr>
          <w:rFonts w:eastAsia="黑体"/>
          <w:b/>
          <w:sz w:val="30"/>
        </w:rPr>
        <w:t>1.5 服务期限、地点和方式</w:t>
      </w:r>
      <w:bookmarkEnd w:id="41"/>
    </w:p>
    <w:p>
      <w:pPr>
        <w:keepNext w:val="0"/>
        <w:keepLines w:val="0"/>
        <w:pageBreakBefore w:val="0"/>
        <w:widowControl/>
        <w:kinsoku/>
        <w:wordWrap/>
        <w:overflowPunct/>
        <w:topLinePunct/>
        <w:autoSpaceDE w:val="0"/>
        <w:autoSpaceDN w:val="0"/>
        <w:bidi w:val="0"/>
        <w:adjustRightInd w:val="0"/>
        <w:snapToGrid w:val="0"/>
        <w:textAlignment w:val="baseline"/>
      </w:pPr>
      <w:r>
        <w:t>1.5.1</w:t>
      </w:r>
      <w:r>
        <w:rPr>
          <w:rFonts w:hint="eastAsia"/>
          <w:lang w:val="en-US" w:eastAsia="zh-CN"/>
        </w:rPr>
        <w:t xml:space="preserve"> </w:t>
      </w:r>
      <w:r>
        <w:t xml:space="preserve">服务期限：  </w:t>
      </w:r>
      <w:r>
        <w:rPr>
          <w:rFonts w:hint="eastAsia"/>
          <w:lang w:eastAsia="zh-CN"/>
        </w:rPr>
        <w:t>项目建设全过程</w:t>
      </w:r>
      <w:r>
        <w:t>；</w:t>
      </w:r>
    </w:p>
    <w:p>
      <w:pPr>
        <w:keepNext w:val="0"/>
        <w:keepLines w:val="0"/>
        <w:pageBreakBefore w:val="0"/>
        <w:widowControl/>
        <w:kinsoku/>
        <w:wordWrap/>
        <w:overflowPunct/>
        <w:topLinePunct/>
        <w:autoSpaceDE w:val="0"/>
        <w:autoSpaceDN w:val="0"/>
        <w:bidi w:val="0"/>
        <w:adjustRightInd w:val="0"/>
        <w:snapToGrid w:val="0"/>
        <w:textAlignment w:val="baseline"/>
      </w:pPr>
      <w:r>
        <w:t>1.5.2</w:t>
      </w:r>
      <w:r>
        <w:rPr>
          <w:rFonts w:hint="eastAsia"/>
          <w:lang w:val="en-US" w:eastAsia="zh-CN"/>
        </w:rPr>
        <w:t xml:space="preserve"> </w:t>
      </w:r>
      <w:r>
        <w:t xml:space="preserve">服务地点：  </w:t>
      </w:r>
      <w:r>
        <w:rPr>
          <w:rFonts w:hint="eastAsia"/>
          <w:lang w:val="en-US" w:eastAsia="zh-CN"/>
        </w:rPr>
        <w:t xml:space="preserve">           </w:t>
      </w:r>
      <w:r>
        <w:t>；</w:t>
      </w:r>
    </w:p>
    <w:p>
      <w:pPr>
        <w:keepNext w:val="0"/>
        <w:keepLines w:val="0"/>
        <w:pageBreakBefore w:val="0"/>
        <w:widowControl/>
        <w:kinsoku/>
        <w:wordWrap/>
        <w:overflowPunct/>
        <w:topLinePunct/>
        <w:autoSpaceDE w:val="0"/>
        <w:autoSpaceDN w:val="0"/>
        <w:bidi w:val="0"/>
        <w:adjustRightInd w:val="0"/>
        <w:snapToGrid w:val="0"/>
        <w:textAlignment w:val="baseline"/>
      </w:pPr>
      <w:r>
        <w:t>1.5.3 服务方式：  采用有偿委托方式。</w:t>
      </w:r>
    </w:p>
    <w:p>
      <w:pPr>
        <w:keepNext w:val="0"/>
        <w:keepLines w:val="0"/>
        <w:pageBreakBefore w:val="0"/>
        <w:widowControl/>
        <w:kinsoku/>
        <w:wordWrap/>
        <w:overflowPunct/>
        <w:topLinePunct/>
        <w:autoSpaceDE w:val="0"/>
        <w:autoSpaceDN w:val="0"/>
        <w:bidi w:val="0"/>
        <w:adjustRightInd w:val="0"/>
        <w:snapToGrid w:val="0"/>
        <w:textAlignment w:val="baseline"/>
        <w:outlineLvl w:val="1"/>
        <w:rPr>
          <w:rFonts w:eastAsia="黑体"/>
          <w:b/>
          <w:sz w:val="30"/>
        </w:rPr>
      </w:pPr>
      <w:bookmarkStart w:id="42" w:name="_Toc27471"/>
      <w:r>
        <w:rPr>
          <w:rFonts w:eastAsia="黑体"/>
          <w:b/>
          <w:sz w:val="30"/>
        </w:rPr>
        <w:t>1.6 违约责任</w:t>
      </w:r>
      <w:bookmarkEnd w:id="42"/>
    </w:p>
    <w:p>
      <w:pPr>
        <w:keepNext w:val="0"/>
        <w:keepLines w:val="0"/>
        <w:pageBreakBefore w:val="0"/>
        <w:widowControl/>
        <w:kinsoku/>
        <w:wordWrap/>
        <w:overflowPunct/>
        <w:topLinePunct/>
        <w:autoSpaceDE w:val="0"/>
        <w:autoSpaceDN w:val="0"/>
        <w:bidi w:val="0"/>
        <w:adjustRightInd w:val="0"/>
        <w:snapToGrid w:val="0"/>
        <w:textAlignment w:val="baseline"/>
      </w:pPr>
      <w:r>
        <w:t>1.6.1 除不可抗力外，如果乙方没有按照本合同约定的期限、地点和方式履行，那么甲 方可要求乙方支付违约金，违约金按每迟延履行一日的应提供而未提供服务价格的  1       %计算，最 高限额为本合同总价的 30 %；迟延履行的违约金计算数额达到前述最高限额之日起，甲方有权在要求乙方支付违约金的同时，书面通知乙方解除本合同；</w:t>
      </w:r>
    </w:p>
    <w:p>
      <w:pPr>
        <w:keepNext w:val="0"/>
        <w:keepLines w:val="0"/>
        <w:pageBreakBefore w:val="0"/>
        <w:widowControl/>
        <w:kinsoku/>
        <w:wordWrap/>
        <w:overflowPunct/>
        <w:topLinePunct/>
        <w:autoSpaceDE w:val="0"/>
        <w:autoSpaceDN w:val="0"/>
        <w:bidi w:val="0"/>
        <w:adjustRightInd w:val="0"/>
        <w:snapToGrid w:val="0"/>
        <w:textAlignment w:val="baseline"/>
      </w:pPr>
      <w:r>
        <w:t>1.6.2 除不可抗力外，如果甲方没有按照本合同约定的付款方式付款，那么乙方可要求 甲方支付违约金，违约金按每迟延付款一日的应付而未付款的/    %   计算，最高限额为本合同 总价的  /    %；迟延付款的违约金计算数额达到前述最高限额之日起，乙方有权在要求甲方支付违约金的同时，书面通知甲方解除本合同；</w:t>
      </w:r>
    </w:p>
    <w:p>
      <w:pPr>
        <w:keepNext w:val="0"/>
        <w:keepLines w:val="0"/>
        <w:pageBreakBefore w:val="0"/>
        <w:widowControl/>
        <w:kinsoku/>
        <w:wordWrap/>
        <w:overflowPunct/>
        <w:topLinePunct/>
        <w:autoSpaceDE w:val="0"/>
        <w:autoSpaceDN w:val="0"/>
        <w:bidi w:val="0"/>
        <w:adjustRightInd w:val="0"/>
        <w:snapToGrid w:val="0"/>
        <w:textAlignment w:val="baseline"/>
      </w:pPr>
      <w:r>
        <w:t>1.6.3 除不可抗力外，任何一方未能履行本合同约定的其他主要义务， 经催 告后在合理 期限内仍未履行的，或者任何一方有其他违约行为致使不能实现合同 目的的，或者任何一方有腐败行 为（即：提供或给予或接受或索取任何财物或其 他好处或者采取其他不正当手段影响对方当事人在合 同签订、履行过程中的行为）或者欺诈行为（即：以谎报事实或者隐瞒真相的方法来影响对方当事人在合同签 订、履行过程中的行为）的，对方当事人可以书面通知违约方解除本合同；</w:t>
      </w:r>
    </w:p>
    <w:p>
      <w:pPr>
        <w:keepNext w:val="0"/>
        <w:keepLines w:val="0"/>
        <w:pageBreakBefore w:val="0"/>
        <w:widowControl/>
        <w:kinsoku/>
        <w:wordWrap/>
        <w:overflowPunct/>
        <w:topLinePunct/>
        <w:autoSpaceDE w:val="0"/>
        <w:autoSpaceDN w:val="0"/>
        <w:bidi w:val="0"/>
        <w:adjustRightInd w:val="0"/>
        <w:snapToGrid w:val="0"/>
        <w:textAlignment w:val="baseline"/>
      </w:pPr>
      <w:r>
        <w:t>1.6.4 任何一方按照前述约定要求违约方支付违约金的同时，仍有权要求违约方继续履 行合同、采取补救措施，并有权按照己方实际损失情况要求违约方赔偿损失；任何一方按照前述约定 要求解除本合同的同时，仍有权要求违约方支付违约金和按照己方实际损失情况要求违约方赔偿损失；且守约方行使的任何权利救济方式均不视为其放弃了其他法定或者约定的权利救济方式；</w:t>
      </w:r>
    </w:p>
    <w:p>
      <w:pPr>
        <w:keepNext w:val="0"/>
        <w:keepLines w:val="0"/>
        <w:pageBreakBefore w:val="0"/>
        <w:widowControl/>
        <w:kinsoku/>
        <w:wordWrap/>
        <w:overflowPunct/>
        <w:topLinePunct/>
        <w:autoSpaceDE w:val="0"/>
        <w:autoSpaceDN w:val="0"/>
        <w:bidi w:val="0"/>
        <w:adjustRightInd w:val="0"/>
        <w:snapToGrid w:val="0"/>
        <w:textAlignment w:val="baseline"/>
      </w:pPr>
      <w:r>
        <w:t>1.6.5 除前述约定外，除不可抗力外，任何一方未能履行本合同约定的义务， 对方当事人均有权 要求继续履行、采取补救措施或者赔偿损失等，且对方当事人行使的任何权利救济方式均不视为其放弃了其他法定或者约定的权利救济方式；</w:t>
      </w:r>
    </w:p>
    <w:p>
      <w:pPr>
        <w:keepNext w:val="0"/>
        <w:keepLines w:val="0"/>
        <w:pageBreakBefore w:val="0"/>
        <w:widowControl/>
        <w:kinsoku/>
        <w:wordWrap/>
        <w:overflowPunct/>
        <w:topLinePunct/>
        <w:autoSpaceDE w:val="0"/>
        <w:autoSpaceDN w:val="0"/>
        <w:bidi w:val="0"/>
        <w:adjustRightInd w:val="0"/>
        <w:snapToGrid w:val="0"/>
        <w:textAlignment w:val="baseline"/>
      </w:pPr>
      <w:r>
        <w:t>1.6.6 如果出现政府采购监督管理部门在处理投诉事项期间，书面通知甲方暂停采购活 动的情形，或者询问或质疑事项可能影响中标结果的，导致甲方中止履行合同的情形， 均不视为甲方违约。</w:t>
      </w:r>
    </w:p>
    <w:p>
      <w:pPr>
        <w:keepNext w:val="0"/>
        <w:keepLines w:val="0"/>
        <w:pageBreakBefore w:val="0"/>
        <w:widowControl/>
        <w:kinsoku/>
        <w:wordWrap/>
        <w:overflowPunct/>
        <w:topLinePunct/>
        <w:autoSpaceDE w:val="0"/>
        <w:autoSpaceDN w:val="0"/>
        <w:bidi w:val="0"/>
        <w:adjustRightInd w:val="0"/>
        <w:snapToGrid w:val="0"/>
        <w:textAlignment w:val="baseline"/>
      </w:pPr>
      <w:r>
        <w:t>1.6.7 因甲方未按合同约定受领标的物、擅自解除合同导致乙方遭受的直接损失，乙方 可向甲方申请赔偿，赔偿金额由双方协商-致;  针对因政策变化等原因不能签订合同或解除合 同时，造成乙方合法利益受损的情形，可以给予乙方合理补偿，补偿金额不得超过乙方的直接损失。</w:t>
      </w:r>
    </w:p>
    <w:p>
      <w:pPr>
        <w:keepNext w:val="0"/>
        <w:keepLines w:val="0"/>
        <w:pageBreakBefore w:val="0"/>
        <w:widowControl/>
        <w:kinsoku/>
        <w:wordWrap/>
        <w:overflowPunct/>
        <w:topLinePunct/>
        <w:autoSpaceDE w:val="0"/>
        <w:autoSpaceDN w:val="0"/>
        <w:bidi w:val="0"/>
        <w:adjustRightInd w:val="0"/>
        <w:snapToGrid w:val="0"/>
        <w:textAlignment w:val="baseline"/>
        <w:outlineLvl w:val="1"/>
        <w:rPr>
          <w:rFonts w:eastAsia="黑体"/>
          <w:b/>
          <w:sz w:val="30"/>
        </w:rPr>
      </w:pPr>
      <w:bookmarkStart w:id="43" w:name="_Toc31219"/>
      <w:r>
        <w:rPr>
          <w:rFonts w:eastAsia="黑体"/>
          <w:b/>
          <w:sz w:val="30"/>
        </w:rPr>
        <w:t>1.7 合同争议的解决</w:t>
      </w:r>
      <w:bookmarkEnd w:id="43"/>
    </w:p>
    <w:p>
      <w:pPr>
        <w:keepNext w:val="0"/>
        <w:keepLines w:val="0"/>
        <w:pageBreakBefore w:val="0"/>
        <w:widowControl/>
        <w:kinsoku/>
        <w:wordWrap/>
        <w:overflowPunct/>
        <w:topLinePunct/>
        <w:autoSpaceDE w:val="0"/>
        <w:autoSpaceDN w:val="0"/>
        <w:bidi w:val="0"/>
        <w:adjustRightInd w:val="0"/>
        <w:snapToGrid w:val="0"/>
        <w:textAlignment w:val="baseline"/>
      </w:pPr>
      <w:r>
        <w:t>本合同履行过程中发生的任何争议，双方当事人均可通过和解或者调解解决； 不愿和解、调解或者和解、调解不成的，可以选择下列第  1.7.1 种方式解决：</w:t>
      </w:r>
    </w:p>
    <w:p>
      <w:pPr>
        <w:keepNext w:val="0"/>
        <w:keepLines w:val="0"/>
        <w:pageBreakBefore w:val="0"/>
        <w:widowControl/>
        <w:kinsoku/>
        <w:wordWrap/>
        <w:overflowPunct/>
        <w:topLinePunct/>
        <w:autoSpaceDE w:val="0"/>
        <w:autoSpaceDN w:val="0"/>
        <w:bidi w:val="0"/>
        <w:adjustRightInd w:val="0"/>
        <w:snapToGrid w:val="0"/>
        <w:textAlignment w:val="baseline"/>
      </w:pPr>
      <w:r>
        <w:t xml:space="preserve">1.7.1 将争议提交 </w:t>
      </w:r>
      <w:r>
        <w:rPr>
          <w:rFonts w:hint="eastAsia"/>
          <w:lang w:val="en-US" w:eastAsia="zh-CN"/>
        </w:rPr>
        <w:t>淮北</w:t>
      </w:r>
      <w:r>
        <w:t>市仲裁委员会依申请仲裁时其现行有效的仲裁规则裁决；</w:t>
      </w:r>
    </w:p>
    <w:p>
      <w:pPr>
        <w:keepNext w:val="0"/>
        <w:keepLines w:val="0"/>
        <w:pageBreakBefore w:val="0"/>
        <w:widowControl/>
        <w:kinsoku/>
        <w:wordWrap/>
        <w:overflowPunct/>
        <w:topLinePunct/>
        <w:autoSpaceDE w:val="0"/>
        <w:autoSpaceDN w:val="0"/>
        <w:bidi w:val="0"/>
        <w:adjustRightInd w:val="0"/>
        <w:snapToGrid w:val="0"/>
        <w:textAlignment w:val="baseline"/>
        <w:sectPr>
          <w:pgSz w:w="11912" w:h="16841"/>
          <w:pgMar w:top="1396" w:right="1533" w:bottom="1486" w:left="1587" w:header="0" w:footer="1282" w:gutter="0"/>
          <w:pgBorders>
            <w:top w:val="none" w:sz="0" w:space="0"/>
            <w:left w:val="none" w:sz="0" w:space="0"/>
            <w:bottom w:val="none" w:sz="0" w:space="0"/>
            <w:right w:val="none" w:sz="0" w:space="0"/>
          </w:pgBorders>
          <w:pgNumType w:fmt="decimal"/>
          <w:cols w:equalWidth="0" w:num="1">
            <w:col w:w="8791"/>
          </w:cols>
        </w:sectPr>
      </w:pPr>
    </w:p>
    <w:p>
      <w:pPr>
        <w:keepNext w:val="0"/>
        <w:keepLines w:val="0"/>
        <w:pageBreakBefore w:val="0"/>
        <w:widowControl/>
        <w:kinsoku/>
        <w:wordWrap/>
        <w:overflowPunct/>
        <w:topLinePunct/>
        <w:autoSpaceDE w:val="0"/>
        <w:autoSpaceDN w:val="0"/>
        <w:bidi w:val="0"/>
        <w:adjustRightInd w:val="0"/>
        <w:snapToGrid w:val="0"/>
        <w:textAlignment w:val="baseline"/>
      </w:pPr>
      <w:r>
        <w:t>1.7.2</w:t>
      </w:r>
      <w:r>
        <w:rPr>
          <w:rFonts w:hint="eastAsia"/>
          <w:lang w:val="en-US" w:eastAsia="zh-CN"/>
        </w:rPr>
        <w:t xml:space="preserve"> </w:t>
      </w:r>
      <w:r>
        <w:t>向  /</w:t>
      </w:r>
      <w:r>
        <w:rPr>
          <w:rFonts w:hint="eastAsia"/>
          <w:lang w:val="en-US" w:eastAsia="zh-CN"/>
        </w:rPr>
        <w:t xml:space="preserve"> </w:t>
      </w:r>
      <w:r>
        <w:t>人民法院起诉。</w:t>
      </w:r>
    </w:p>
    <w:p>
      <w:pPr>
        <w:keepNext w:val="0"/>
        <w:keepLines w:val="0"/>
        <w:pageBreakBefore w:val="0"/>
        <w:widowControl/>
        <w:kinsoku/>
        <w:wordWrap/>
        <w:overflowPunct/>
        <w:topLinePunct/>
        <w:autoSpaceDE w:val="0"/>
        <w:autoSpaceDN w:val="0"/>
        <w:bidi w:val="0"/>
        <w:adjustRightInd w:val="0"/>
        <w:snapToGrid w:val="0"/>
        <w:textAlignment w:val="baseline"/>
        <w:outlineLvl w:val="1"/>
        <w:rPr>
          <w:rFonts w:eastAsia="黑体"/>
          <w:b/>
          <w:sz w:val="30"/>
        </w:rPr>
      </w:pPr>
      <w:bookmarkStart w:id="44" w:name="_Toc1266"/>
      <w:r>
        <w:rPr>
          <w:rFonts w:eastAsia="黑体"/>
          <w:b/>
          <w:sz w:val="30"/>
        </w:rPr>
        <w:t>1.8 合同生效</w:t>
      </w:r>
      <w:bookmarkEnd w:id="44"/>
    </w:p>
    <w:p>
      <w:pPr>
        <w:keepNext w:val="0"/>
        <w:keepLines w:val="0"/>
        <w:pageBreakBefore w:val="0"/>
        <w:widowControl/>
        <w:kinsoku/>
        <w:wordWrap/>
        <w:overflowPunct/>
        <w:topLinePunct/>
        <w:autoSpaceDE w:val="0"/>
        <w:autoSpaceDN w:val="0"/>
        <w:bidi w:val="0"/>
        <w:adjustRightInd w:val="0"/>
        <w:snapToGrid w:val="0"/>
        <w:textAlignment w:val="baseline"/>
      </w:pPr>
      <w:r>
        <w:t>本合同自双方当事人盖章时生效。</w:t>
      </w:r>
    </w:p>
    <w:p>
      <w:pPr>
        <w:keepNext w:val="0"/>
        <w:keepLines w:val="0"/>
        <w:pageBreakBefore w:val="0"/>
        <w:widowControl/>
        <w:kinsoku/>
        <w:wordWrap/>
        <w:overflowPunct/>
        <w:topLinePunct/>
        <w:autoSpaceDE w:val="0"/>
        <w:autoSpaceDN w:val="0"/>
        <w:bidi w:val="0"/>
        <w:adjustRightInd w:val="0"/>
        <w:snapToGrid w:val="0"/>
        <w:textAlignment w:val="baseline"/>
      </w:pPr>
    </w:p>
    <w:p>
      <w:pPr>
        <w:keepNext w:val="0"/>
        <w:keepLines w:val="0"/>
        <w:pageBreakBefore w:val="0"/>
        <w:widowControl/>
        <w:kinsoku/>
        <w:wordWrap/>
        <w:overflowPunct/>
        <w:topLinePunct/>
        <w:autoSpaceDE w:val="0"/>
        <w:autoSpaceDN w:val="0"/>
        <w:bidi w:val="0"/>
        <w:adjustRightInd w:val="0"/>
        <w:snapToGrid w:val="0"/>
        <w:textAlignment w:val="baseline"/>
      </w:pPr>
      <w:r>
        <w:t xml:space="preserve">甲        方：      （单位盖章）                  乙方：       （单位盖章）        </w:t>
      </w:r>
    </w:p>
    <w:p>
      <w:pPr>
        <w:keepNext w:val="0"/>
        <w:keepLines w:val="0"/>
        <w:pageBreakBefore w:val="0"/>
        <w:widowControl/>
        <w:kinsoku/>
        <w:wordWrap/>
        <w:overflowPunct/>
        <w:topLinePunct/>
        <w:autoSpaceDE w:val="0"/>
        <w:autoSpaceDN w:val="0"/>
        <w:bidi w:val="0"/>
        <w:adjustRightInd w:val="0"/>
        <w:snapToGrid w:val="0"/>
        <w:textAlignment w:val="baseline"/>
      </w:pPr>
      <w:r>
        <w:t>法定代表人                                       法定代表人</w:t>
      </w:r>
    </w:p>
    <w:p>
      <w:pPr>
        <w:keepNext w:val="0"/>
        <w:keepLines w:val="0"/>
        <w:pageBreakBefore w:val="0"/>
        <w:widowControl/>
        <w:kinsoku/>
        <w:wordWrap/>
        <w:overflowPunct/>
        <w:topLinePunct/>
        <w:autoSpaceDE w:val="0"/>
        <w:autoSpaceDN w:val="0"/>
        <w:bidi w:val="0"/>
        <w:adjustRightInd w:val="0"/>
        <w:snapToGrid w:val="0"/>
        <w:textAlignment w:val="baseline"/>
        <w:sectPr>
          <w:headerReference r:id="rId11" w:type="default"/>
          <w:footerReference r:id="rId12" w:type="default"/>
          <w:pgSz w:w="11912" w:h="16841"/>
          <w:pgMar w:top="1431" w:right="1786" w:bottom="1486" w:left="1588" w:header="0" w:footer="1282" w:gutter="0"/>
          <w:pgBorders>
            <w:top w:val="none" w:sz="0" w:space="0"/>
            <w:left w:val="none" w:sz="0" w:space="0"/>
            <w:bottom w:val="none" w:sz="0" w:space="0"/>
            <w:right w:val="none" w:sz="0" w:space="0"/>
          </w:pgBorders>
          <w:pgNumType w:fmt="decimal"/>
          <w:cols w:equalWidth="0" w:num="1">
            <w:col w:w="8536"/>
          </w:cols>
        </w:sectPr>
      </w:pPr>
    </w:p>
    <w:p>
      <w:pPr>
        <w:keepNext w:val="0"/>
        <w:keepLines w:val="0"/>
        <w:pageBreakBefore w:val="0"/>
        <w:widowControl/>
        <w:kinsoku/>
        <w:wordWrap/>
        <w:overflowPunct/>
        <w:topLinePunct/>
        <w:autoSpaceDE w:val="0"/>
        <w:autoSpaceDN w:val="0"/>
        <w:bidi w:val="0"/>
        <w:adjustRightInd w:val="0"/>
        <w:snapToGrid w:val="0"/>
        <w:textAlignment w:val="baseline"/>
      </w:pPr>
      <w:r>
        <w:t>或授权代表（签字：）</w:t>
      </w:r>
    </w:p>
    <w:p>
      <w:pPr>
        <w:keepNext w:val="0"/>
        <w:keepLines w:val="0"/>
        <w:pageBreakBefore w:val="0"/>
        <w:widowControl/>
        <w:kinsoku/>
        <w:wordWrap/>
        <w:overflowPunct/>
        <w:topLinePunct/>
        <w:autoSpaceDE w:val="0"/>
        <w:autoSpaceDN w:val="0"/>
        <w:bidi w:val="0"/>
        <w:adjustRightInd w:val="0"/>
        <w:snapToGrid w:val="0"/>
        <w:textAlignment w:val="baseline"/>
      </w:pPr>
      <w:r>
        <w:br w:type="column"/>
      </w:r>
    </w:p>
    <w:p>
      <w:pPr>
        <w:keepNext w:val="0"/>
        <w:keepLines w:val="0"/>
        <w:pageBreakBefore w:val="0"/>
        <w:widowControl/>
        <w:kinsoku/>
        <w:wordWrap/>
        <w:overflowPunct/>
        <w:topLinePunct/>
        <w:autoSpaceDE w:val="0"/>
        <w:autoSpaceDN w:val="0"/>
        <w:bidi w:val="0"/>
        <w:adjustRightInd w:val="0"/>
        <w:snapToGrid w:val="0"/>
        <w:textAlignment w:val="baseline"/>
      </w:pPr>
      <w:r>
        <w:t>或授权代表（签字：）</w:t>
      </w:r>
    </w:p>
    <w:p>
      <w:pPr>
        <w:keepNext w:val="0"/>
        <w:keepLines w:val="0"/>
        <w:pageBreakBefore w:val="0"/>
        <w:widowControl/>
        <w:kinsoku/>
        <w:wordWrap/>
        <w:overflowPunct/>
        <w:topLinePunct/>
        <w:autoSpaceDE w:val="0"/>
        <w:autoSpaceDN w:val="0"/>
        <w:bidi w:val="0"/>
        <w:adjustRightInd w:val="0"/>
        <w:snapToGrid w:val="0"/>
        <w:textAlignment w:val="baseline"/>
        <w:sectPr>
          <w:type w:val="continuous"/>
          <w:pgSz w:w="11912" w:h="16841"/>
          <w:pgMar w:top="1431" w:right="1786" w:bottom="1486" w:left="1588" w:header="0" w:footer="1282" w:gutter="0"/>
          <w:pgBorders>
            <w:top w:val="none" w:sz="0" w:space="0"/>
            <w:left w:val="none" w:sz="0" w:space="0"/>
            <w:bottom w:val="none" w:sz="0" w:space="0"/>
            <w:right w:val="none" w:sz="0" w:space="0"/>
          </w:pgBorders>
          <w:pgNumType w:fmt="decimal"/>
          <w:cols w:equalWidth="0" w:num="2">
            <w:col w:w="5044" w:space="100"/>
            <w:col w:w="3393"/>
          </w:cols>
        </w:sectPr>
      </w:pPr>
    </w:p>
    <w:p>
      <w:pPr>
        <w:keepNext w:val="0"/>
        <w:keepLines w:val="0"/>
        <w:pageBreakBefore w:val="0"/>
        <w:widowControl/>
        <w:kinsoku/>
        <w:wordWrap/>
        <w:overflowPunct/>
        <w:topLinePunct/>
        <w:autoSpaceDE w:val="0"/>
        <w:autoSpaceDN w:val="0"/>
        <w:bidi w:val="0"/>
        <w:adjustRightInd w:val="0"/>
        <w:snapToGrid w:val="0"/>
        <w:textAlignment w:val="baseline"/>
      </w:pPr>
      <w:r>
        <w:t>时间：             年     月     日                    时间：           年      月       日</w:t>
      </w:r>
    </w:p>
    <w:p>
      <w:pPr>
        <w:keepNext w:val="0"/>
        <w:keepLines w:val="0"/>
        <w:pageBreakBefore w:val="0"/>
        <w:widowControl/>
        <w:kinsoku/>
        <w:wordWrap/>
        <w:overflowPunct/>
        <w:topLinePunct/>
        <w:autoSpaceDE w:val="0"/>
        <w:autoSpaceDN w:val="0"/>
        <w:bidi w:val="0"/>
        <w:adjustRightInd w:val="0"/>
        <w:snapToGrid w:val="0"/>
        <w:textAlignment w:val="baseline"/>
        <w:sectPr>
          <w:type w:val="continuous"/>
          <w:pgSz w:w="11912" w:h="16841"/>
          <w:pgMar w:top="1431" w:right="1786" w:bottom="1486" w:left="1588" w:header="0" w:footer="1282" w:gutter="0"/>
          <w:pgBorders>
            <w:top w:val="none" w:sz="0" w:space="0"/>
            <w:left w:val="none" w:sz="0" w:space="0"/>
            <w:bottom w:val="none" w:sz="0" w:space="0"/>
            <w:right w:val="none" w:sz="0" w:space="0"/>
          </w:pgBorders>
          <w:pgNumType w:fmt="decimal"/>
          <w:cols w:equalWidth="0" w:num="1">
            <w:col w:w="8536"/>
          </w:cols>
        </w:sectPr>
      </w:pPr>
    </w:p>
    <w:p>
      <w:pPr>
        <w:keepNext w:val="0"/>
        <w:keepLines w:val="0"/>
        <w:pageBreakBefore w:val="0"/>
        <w:widowControl/>
        <w:kinsoku/>
        <w:wordWrap/>
        <w:overflowPunct/>
        <w:topLinePunct/>
        <w:autoSpaceDE w:val="0"/>
        <w:autoSpaceDN w:val="0"/>
        <w:bidi w:val="0"/>
        <w:adjustRightInd w:val="0"/>
        <w:snapToGrid w:val="0"/>
        <w:textAlignment w:val="baseline"/>
        <w:outlineLvl w:val="0"/>
        <w:rPr>
          <w:b/>
          <w:sz w:val="32"/>
        </w:rPr>
      </w:pPr>
      <w:bookmarkStart w:id="45" w:name="_Toc4817"/>
      <w:bookmarkStart w:id="46" w:name="_Toc3042"/>
      <w:bookmarkStart w:id="47" w:name="_Toc19258"/>
      <w:r>
        <w:rPr>
          <w:b/>
          <w:sz w:val="32"/>
        </w:rPr>
        <w:t>第二部分 合同一般条款</w:t>
      </w:r>
      <w:bookmarkEnd w:id="45"/>
      <w:bookmarkEnd w:id="46"/>
      <w:bookmarkEnd w:id="47"/>
    </w:p>
    <w:p>
      <w:pPr>
        <w:keepNext w:val="0"/>
        <w:keepLines w:val="0"/>
        <w:pageBreakBefore w:val="0"/>
        <w:widowControl/>
        <w:kinsoku/>
        <w:wordWrap/>
        <w:overflowPunct/>
        <w:topLinePunct/>
        <w:autoSpaceDE w:val="0"/>
        <w:autoSpaceDN w:val="0"/>
        <w:bidi w:val="0"/>
        <w:adjustRightInd w:val="0"/>
        <w:snapToGrid w:val="0"/>
        <w:textAlignment w:val="baseline"/>
        <w:outlineLvl w:val="1"/>
        <w:rPr>
          <w:rFonts w:eastAsia="黑体"/>
          <w:b/>
          <w:sz w:val="30"/>
        </w:rPr>
      </w:pPr>
      <w:bookmarkStart w:id="48" w:name="_Toc22841"/>
      <w:r>
        <w:rPr>
          <w:rFonts w:eastAsia="黑体"/>
          <w:b/>
          <w:sz w:val="30"/>
        </w:rPr>
        <w:t>2.1 定义</w:t>
      </w:r>
      <w:bookmarkEnd w:id="48"/>
    </w:p>
    <w:p>
      <w:pPr>
        <w:keepNext w:val="0"/>
        <w:keepLines w:val="0"/>
        <w:pageBreakBefore w:val="0"/>
        <w:widowControl/>
        <w:kinsoku/>
        <w:wordWrap/>
        <w:overflowPunct/>
        <w:topLinePunct/>
        <w:autoSpaceDE w:val="0"/>
        <w:autoSpaceDN w:val="0"/>
        <w:bidi w:val="0"/>
        <w:adjustRightInd w:val="0"/>
        <w:snapToGrid w:val="0"/>
        <w:textAlignment w:val="baseline"/>
      </w:pPr>
      <w:r>
        <w:t>本合同中的下列词语应按以下内容进行解释：</w:t>
      </w:r>
    </w:p>
    <w:p>
      <w:pPr>
        <w:keepNext w:val="0"/>
        <w:keepLines w:val="0"/>
        <w:pageBreakBefore w:val="0"/>
        <w:widowControl/>
        <w:kinsoku/>
        <w:wordWrap/>
        <w:overflowPunct/>
        <w:topLinePunct/>
        <w:autoSpaceDE w:val="0"/>
        <w:autoSpaceDN w:val="0"/>
        <w:bidi w:val="0"/>
        <w:adjustRightInd w:val="0"/>
        <w:snapToGrid w:val="0"/>
        <w:textAlignment w:val="baseline"/>
      </w:pPr>
      <w:r>
        <w:t>2.1.1 “合同” 系指采购人和中标人签订的载明双方当事人所达成的协议， 并包括所有的附件、附录和构成合同的其他文件。</w:t>
      </w:r>
    </w:p>
    <w:p>
      <w:pPr>
        <w:keepNext w:val="0"/>
        <w:keepLines w:val="0"/>
        <w:pageBreakBefore w:val="0"/>
        <w:widowControl/>
        <w:kinsoku/>
        <w:wordWrap/>
        <w:overflowPunct/>
        <w:topLinePunct/>
        <w:autoSpaceDE w:val="0"/>
        <w:autoSpaceDN w:val="0"/>
        <w:bidi w:val="0"/>
        <w:adjustRightInd w:val="0"/>
        <w:snapToGrid w:val="0"/>
        <w:textAlignment w:val="baseline"/>
      </w:pPr>
      <w:r>
        <w:t>2.1.2 “合同价”系指根据合同约定， 中标人在完全履行合同义务后， 采购人应支付给中标人的价格。</w:t>
      </w:r>
    </w:p>
    <w:p>
      <w:pPr>
        <w:keepNext w:val="0"/>
        <w:keepLines w:val="0"/>
        <w:pageBreakBefore w:val="0"/>
        <w:widowControl/>
        <w:kinsoku/>
        <w:wordWrap/>
        <w:overflowPunct/>
        <w:topLinePunct/>
        <w:autoSpaceDE w:val="0"/>
        <w:autoSpaceDN w:val="0"/>
        <w:bidi w:val="0"/>
        <w:adjustRightInd w:val="0"/>
        <w:snapToGrid w:val="0"/>
        <w:textAlignment w:val="baseline"/>
      </w:pPr>
      <w:r>
        <w:t>2.1.3 “服务” 系指中标人根据合同约定应向采购人履行的除货物和工程以外的其他政府采购对象，包括采购人自身需要的服务和向社会公众提供的公共服务。</w:t>
      </w:r>
    </w:p>
    <w:p>
      <w:pPr>
        <w:keepNext w:val="0"/>
        <w:keepLines w:val="0"/>
        <w:pageBreakBefore w:val="0"/>
        <w:widowControl/>
        <w:kinsoku/>
        <w:wordWrap/>
        <w:overflowPunct/>
        <w:topLinePunct/>
        <w:autoSpaceDE w:val="0"/>
        <w:autoSpaceDN w:val="0"/>
        <w:bidi w:val="0"/>
        <w:adjustRightInd w:val="0"/>
        <w:snapToGrid w:val="0"/>
        <w:textAlignment w:val="baseline"/>
      </w:pPr>
      <w:r>
        <w:t>2.1.4 “ 甲方”系指与中标人签署合同的采购人； 采购人委托采购代理机构代表其与乙方签订合同的，采购人的授权委托书作为合同附件。</w:t>
      </w:r>
    </w:p>
    <w:p>
      <w:pPr>
        <w:keepNext w:val="0"/>
        <w:keepLines w:val="0"/>
        <w:pageBreakBefore w:val="0"/>
        <w:widowControl/>
        <w:kinsoku/>
        <w:wordWrap/>
        <w:overflowPunct/>
        <w:topLinePunct/>
        <w:autoSpaceDE w:val="0"/>
        <w:autoSpaceDN w:val="0"/>
        <w:bidi w:val="0"/>
        <w:adjustRightInd w:val="0"/>
        <w:snapToGrid w:val="0"/>
        <w:textAlignment w:val="baseline"/>
      </w:pPr>
      <w:r>
        <w:t>2.1.5 “ 乙方” 系指根据合同约定提供服务的中标人；两个以上的自然人、法人或者其他 组织组成一个联合体，以一个供应商的身份共同参加政府采购的， 联合体各方均应为乙方或者与乙方相同地位的合同当事人，并就合同约定的事项对甲方承担连带责任。</w:t>
      </w:r>
    </w:p>
    <w:p>
      <w:pPr>
        <w:keepNext w:val="0"/>
        <w:keepLines w:val="0"/>
        <w:pageBreakBefore w:val="0"/>
        <w:widowControl/>
        <w:kinsoku/>
        <w:wordWrap/>
        <w:overflowPunct/>
        <w:topLinePunct/>
        <w:autoSpaceDE w:val="0"/>
        <w:autoSpaceDN w:val="0"/>
        <w:bidi w:val="0"/>
        <w:adjustRightInd w:val="0"/>
        <w:snapToGrid w:val="0"/>
        <w:textAlignment w:val="baseline"/>
      </w:pPr>
      <w:r>
        <w:t>2.1.6  “现场”系指合同约定提供服务的地点。</w:t>
      </w:r>
    </w:p>
    <w:p>
      <w:pPr>
        <w:keepNext w:val="0"/>
        <w:keepLines w:val="0"/>
        <w:pageBreakBefore w:val="0"/>
        <w:widowControl/>
        <w:kinsoku/>
        <w:wordWrap/>
        <w:overflowPunct/>
        <w:topLinePunct/>
        <w:autoSpaceDE w:val="0"/>
        <w:autoSpaceDN w:val="0"/>
        <w:bidi w:val="0"/>
        <w:adjustRightInd w:val="0"/>
        <w:snapToGrid w:val="0"/>
        <w:textAlignment w:val="baseline"/>
        <w:outlineLvl w:val="1"/>
        <w:rPr>
          <w:rFonts w:eastAsia="黑体"/>
          <w:b/>
          <w:sz w:val="30"/>
        </w:rPr>
      </w:pPr>
      <w:bookmarkStart w:id="49" w:name="_Toc31983"/>
      <w:r>
        <w:rPr>
          <w:rFonts w:eastAsia="黑体"/>
          <w:b/>
          <w:sz w:val="30"/>
        </w:rPr>
        <w:t>2.2 技术规范</w:t>
      </w:r>
      <w:bookmarkEnd w:id="49"/>
    </w:p>
    <w:p>
      <w:pPr>
        <w:keepNext w:val="0"/>
        <w:keepLines w:val="0"/>
        <w:pageBreakBefore w:val="0"/>
        <w:widowControl/>
        <w:kinsoku/>
        <w:wordWrap/>
        <w:overflowPunct/>
        <w:topLinePunct/>
        <w:autoSpaceDE w:val="0"/>
        <w:autoSpaceDN w:val="0"/>
        <w:bidi w:val="0"/>
        <w:adjustRightInd w:val="0"/>
        <w:snapToGrid w:val="0"/>
        <w:textAlignment w:val="baseline"/>
      </w:pPr>
      <w:r>
        <w:t>货物所应遵守的技术规范应与采购文件规定的技术规范和技术规范附件(如果有的话)及其 技术规范偏差表(如果被甲方接受的话)相一致；如果采购文件中没有技术规范的相应说明，那么应以国家有关部门最新颁布的相应标准和规范为准。</w:t>
      </w:r>
    </w:p>
    <w:p>
      <w:pPr>
        <w:keepNext w:val="0"/>
        <w:keepLines w:val="0"/>
        <w:pageBreakBefore w:val="0"/>
        <w:widowControl/>
        <w:kinsoku/>
        <w:wordWrap/>
        <w:overflowPunct/>
        <w:topLinePunct/>
        <w:autoSpaceDE w:val="0"/>
        <w:autoSpaceDN w:val="0"/>
        <w:bidi w:val="0"/>
        <w:adjustRightInd w:val="0"/>
        <w:snapToGrid w:val="0"/>
        <w:textAlignment w:val="baseline"/>
        <w:outlineLvl w:val="1"/>
        <w:rPr>
          <w:rFonts w:eastAsia="黑体"/>
          <w:b/>
          <w:sz w:val="30"/>
        </w:rPr>
      </w:pPr>
      <w:bookmarkStart w:id="50" w:name="_Toc6154"/>
      <w:r>
        <w:rPr>
          <w:rFonts w:eastAsia="黑体"/>
          <w:b/>
          <w:sz w:val="30"/>
        </w:rPr>
        <w:t>2.3 知识产权</w:t>
      </w:r>
      <w:bookmarkEnd w:id="50"/>
    </w:p>
    <w:p>
      <w:pPr>
        <w:keepNext w:val="0"/>
        <w:keepLines w:val="0"/>
        <w:pageBreakBefore w:val="0"/>
        <w:widowControl/>
        <w:kinsoku/>
        <w:wordWrap/>
        <w:overflowPunct/>
        <w:topLinePunct/>
        <w:autoSpaceDE w:val="0"/>
        <w:autoSpaceDN w:val="0"/>
        <w:bidi w:val="0"/>
        <w:adjustRightInd w:val="0"/>
        <w:snapToGrid w:val="0"/>
        <w:textAlignment w:val="baseline"/>
      </w:pPr>
      <w:r>
        <w:t>2.3.1 乙方应保证其提供的服务不受任何第三方提出的侵犯其著作权、商标权、专利权 等知识产权方面的起诉；如果任何第三方提出侵权指控，那么乙方须与该第三方交涉并承担由此发生的一切责任、费用和赔偿；</w:t>
      </w:r>
    </w:p>
    <w:p>
      <w:pPr>
        <w:keepNext w:val="0"/>
        <w:keepLines w:val="0"/>
        <w:pageBreakBefore w:val="0"/>
        <w:widowControl/>
        <w:kinsoku/>
        <w:wordWrap/>
        <w:overflowPunct/>
        <w:topLinePunct/>
        <w:autoSpaceDE w:val="0"/>
        <w:autoSpaceDN w:val="0"/>
        <w:bidi w:val="0"/>
        <w:adjustRightInd w:val="0"/>
        <w:snapToGrid w:val="0"/>
        <w:textAlignment w:val="baseline"/>
      </w:pPr>
      <w:r>
        <w:t>2.3.2 具有知识产权的计算机软件等货物的知识产权归属，详见合同专用条款。</w:t>
      </w:r>
    </w:p>
    <w:p>
      <w:pPr>
        <w:keepNext w:val="0"/>
        <w:keepLines w:val="0"/>
        <w:pageBreakBefore w:val="0"/>
        <w:widowControl/>
        <w:kinsoku/>
        <w:wordWrap/>
        <w:overflowPunct/>
        <w:topLinePunct/>
        <w:autoSpaceDE w:val="0"/>
        <w:autoSpaceDN w:val="0"/>
        <w:bidi w:val="0"/>
        <w:adjustRightInd w:val="0"/>
        <w:snapToGrid w:val="0"/>
        <w:textAlignment w:val="baseline"/>
        <w:outlineLvl w:val="1"/>
        <w:rPr>
          <w:rFonts w:eastAsia="黑体"/>
          <w:b/>
          <w:sz w:val="30"/>
        </w:rPr>
      </w:pPr>
      <w:bookmarkStart w:id="51" w:name="_Toc30643"/>
      <w:r>
        <w:rPr>
          <w:rFonts w:eastAsia="黑体"/>
          <w:b/>
          <w:sz w:val="30"/>
        </w:rPr>
        <w:t>2.4 履约检查和问题反馈</w:t>
      </w:r>
      <w:bookmarkEnd w:id="51"/>
    </w:p>
    <w:p>
      <w:pPr>
        <w:keepNext w:val="0"/>
        <w:keepLines w:val="0"/>
        <w:pageBreakBefore w:val="0"/>
        <w:widowControl/>
        <w:kinsoku/>
        <w:wordWrap/>
        <w:overflowPunct/>
        <w:topLinePunct/>
        <w:autoSpaceDE w:val="0"/>
        <w:autoSpaceDN w:val="0"/>
        <w:bidi w:val="0"/>
        <w:adjustRightInd w:val="0"/>
        <w:snapToGrid w:val="0"/>
        <w:textAlignment w:val="baseline"/>
      </w:pPr>
      <w:r>
        <w:t>2.4.1 甲方有权在其认为必要时，对乙方是否能够按照合同约定提供服务进行履约检查， 以确保乙方所提供的服务能够依约满足甲方项目需求， 但不得因履约检查妨碍乙方的正常工作，乙方应予积极配合；</w:t>
      </w:r>
    </w:p>
    <w:p>
      <w:pPr>
        <w:keepNext w:val="0"/>
        <w:keepLines w:val="0"/>
        <w:pageBreakBefore w:val="0"/>
        <w:widowControl/>
        <w:kinsoku/>
        <w:wordWrap/>
        <w:overflowPunct/>
        <w:topLinePunct/>
        <w:autoSpaceDE w:val="0"/>
        <w:autoSpaceDN w:val="0"/>
        <w:bidi w:val="0"/>
        <w:adjustRightInd w:val="0"/>
        <w:snapToGrid w:val="0"/>
        <w:textAlignment w:val="baseline"/>
        <w:outlineLvl w:val="9"/>
      </w:pPr>
      <w:r>
        <w:t>2.4.2 合同履行期间，甲方有权将履行过程中出现的问题反馈给乙方，双方当事人应以书面形式约定需要完善和改进的内容。</w:t>
      </w:r>
      <w:bookmarkStart w:id="52" w:name="_Toc15039"/>
    </w:p>
    <w:p>
      <w:pPr>
        <w:keepNext w:val="0"/>
        <w:keepLines w:val="0"/>
        <w:pageBreakBefore w:val="0"/>
        <w:widowControl/>
        <w:kinsoku/>
        <w:wordWrap/>
        <w:overflowPunct/>
        <w:topLinePunct/>
        <w:autoSpaceDE w:val="0"/>
        <w:autoSpaceDN w:val="0"/>
        <w:bidi w:val="0"/>
        <w:adjustRightInd w:val="0"/>
        <w:snapToGrid w:val="0"/>
        <w:textAlignment w:val="baseline"/>
        <w:outlineLvl w:val="1"/>
        <w:rPr>
          <w:rFonts w:eastAsia="黑体"/>
          <w:b/>
          <w:sz w:val="30"/>
        </w:rPr>
      </w:pPr>
      <w:r>
        <w:rPr>
          <w:rFonts w:eastAsia="黑体"/>
          <w:b/>
          <w:sz w:val="30"/>
        </w:rPr>
        <w:t>2.5  结算方式和付款条件</w:t>
      </w:r>
      <w:bookmarkEnd w:id="52"/>
    </w:p>
    <w:p>
      <w:pPr>
        <w:keepNext w:val="0"/>
        <w:keepLines w:val="0"/>
        <w:pageBreakBefore w:val="0"/>
        <w:widowControl/>
        <w:kinsoku/>
        <w:wordWrap/>
        <w:overflowPunct/>
        <w:topLinePunct/>
        <w:autoSpaceDE w:val="0"/>
        <w:autoSpaceDN w:val="0"/>
        <w:bidi w:val="0"/>
        <w:adjustRightInd w:val="0"/>
        <w:snapToGrid w:val="0"/>
        <w:textAlignment w:val="baseline"/>
      </w:pPr>
      <w:r>
        <w:t>详见合同专用条款。</w:t>
      </w:r>
    </w:p>
    <w:p>
      <w:pPr>
        <w:keepNext w:val="0"/>
        <w:keepLines w:val="0"/>
        <w:pageBreakBefore w:val="0"/>
        <w:widowControl/>
        <w:kinsoku/>
        <w:wordWrap/>
        <w:overflowPunct/>
        <w:topLinePunct/>
        <w:autoSpaceDE w:val="0"/>
        <w:autoSpaceDN w:val="0"/>
        <w:bidi w:val="0"/>
        <w:adjustRightInd w:val="0"/>
        <w:snapToGrid w:val="0"/>
        <w:textAlignment w:val="baseline"/>
        <w:outlineLvl w:val="1"/>
        <w:rPr>
          <w:rFonts w:eastAsia="黑体"/>
          <w:b/>
          <w:sz w:val="30"/>
        </w:rPr>
      </w:pPr>
      <w:bookmarkStart w:id="53" w:name="_Toc11447"/>
      <w:r>
        <w:rPr>
          <w:rFonts w:eastAsia="黑体"/>
          <w:b/>
          <w:sz w:val="30"/>
        </w:rPr>
        <w:t>2.6 技术资料和保密义务</w:t>
      </w:r>
      <w:bookmarkEnd w:id="53"/>
    </w:p>
    <w:p>
      <w:pPr>
        <w:keepNext w:val="0"/>
        <w:keepLines w:val="0"/>
        <w:pageBreakBefore w:val="0"/>
        <w:widowControl/>
        <w:kinsoku/>
        <w:wordWrap/>
        <w:overflowPunct/>
        <w:topLinePunct/>
        <w:autoSpaceDE w:val="0"/>
        <w:autoSpaceDN w:val="0"/>
        <w:bidi w:val="0"/>
        <w:adjustRightInd w:val="0"/>
        <w:snapToGrid w:val="0"/>
        <w:textAlignment w:val="baseline"/>
      </w:pPr>
      <w:r>
        <w:t>2.6.1 乙方有权依据合同约定和项目需要，向甲方了解有关情况，调阅有关资料等， 甲方应予积极配合；</w:t>
      </w:r>
    </w:p>
    <w:p>
      <w:pPr>
        <w:keepNext w:val="0"/>
        <w:keepLines w:val="0"/>
        <w:pageBreakBefore w:val="0"/>
        <w:widowControl/>
        <w:kinsoku/>
        <w:wordWrap/>
        <w:overflowPunct/>
        <w:topLinePunct/>
        <w:autoSpaceDE w:val="0"/>
        <w:autoSpaceDN w:val="0"/>
        <w:bidi w:val="0"/>
        <w:adjustRightInd w:val="0"/>
        <w:snapToGrid w:val="0"/>
        <w:textAlignment w:val="baseline"/>
      </w:pPr>
      <w:r>
        <w:t>2.6.2  乙方有义务妥善保管和保护由甲方提供的前款信息和资料等；</w:t>
      </w:r>
    </w:p>
    <w:p>
      <w:pPr>
        <w:keepNext w:val="0"/>
        <w:keepLines w:val="0"/>
        <w:pageBreakBefore w:val="0"/>
        <w:widowControl/>
        <w:kinsoku/>
        <w:wordWrap/>
        <w:overflowPunct/>
        <w:topLinePunct/>
        <w:autoSpaceDE w:val="0"/>
        <w:autoSpaceDN w:val="0"/>
        <w:bidi w:val="0"/>
        <w:adjustRightInd w:val="0"/>
        <w:snapToGrid w:val="0"/>
        <w:textAlignment w:val="baseline"/>
      </w:pPr>
      <w:r>
        <w:t>2.6.3 除非依照法律规定或者对方当事人的书面同意，任何一方均应保证不向任何第三 方提供或披露有关合同的或者履行合同过程中知悉的对方当事人任何未公开的信息和资料， 包括但不限于技术情报、技术资料、商业秘密和商业信息等，并采取一切合理和必要措施和方式防止任何第三方接触到对方当事人的上述保密信息和资料。</w:t>
      </w:r>
    </w:p>
    <w:p>
      <w:pPr>
        <w:keepNext w:val="0"/>
        <w:keepLines w:val="0"/>
        <w:pageBreakBefore w:val="0"/>
        <w:widowControl/>
        <w:kinsoku/>
        <w:wordWrap/>
        <w:overflowPunct/>
        <w:topLinePunct/>
        <w:autoSpaceDE w:val="0"/>
        <w:autoSpaceDN w:val="0"/>
        <w:bidi w:val="0"/>
        <w:adjustRightInd w:val="0"/>
        <w:snapToGrid w:val="0"/>
        <w:textAlignment w:val="baseline"/>
        <w:outlineLvl w:val="1"/>
        <w:rPr>
          <w:rFonts w:eastAsia="黑体"/>
          <w:b/>
          <w:sz w:val="30"/>
        </w:rPr>
      </w:pPr>
      <w:bookmarkStart w:id="54" w:name="_Toc16873"/>
      <w:r>
        <w:rPr>
          <w:rFonts w:eastAsia="黑体"/>
          <w:b/>
          <w:sz w:val="30"/>
        </w:rPr>
        <w:t>2.7 质量保证</w:t>
      </w:r>
      <w:bookmarkEnd w:id="54"/>
    </w:p>
    <w:p>
      <w:pPr>
        <w:keepNext w:val="0"/>
        <w:keepLines w:val="0"/>
        <w:pageBreakBefore w:val="0"/>
        <w:widowControl/>
        <w:kinsoku/>
        <w:wordWrap/>
        <w:overflowPunct/>
        <w:topLinePunct/>
        <w:autoSpaceDE w:val="0"/>
        <w:autoSpaceDN w:val="0"/>
        <w:bidi w:val="0"/>
        <w:adjustRightInd w:val="0"/>
        <w:snapToGrid w:val="0"/>
        <w:textAlignment w:val="baseline"/>
      </w:pPr>
      <w:r>
        <w:t>2.7.1 乙方应建立和完善履行合同的内部质量保证体系，并提供相关内部规章制度给甲方，以便甲方进行监督检查；</w:t>
      </w:r>
    </w:p>
    <w:p>
      <w:pPr>
        <w:keepNext w:val="0"/>
        <w:keepLines w:val="0"/>
        <w:pageBreakBefore w:val="0"/>
        <w:widowControl/>
        <w:kinsoku/>
        <w:wordWrap/>
        <w:overflowPunct/>
        <w:topLinePunct/>
        <w:autoSpaceDE w:val="0"/>
        <w:autoSpaceDN w:val="0"/>
        <w:bidi w:val="0"/>
        <w:adjustRightInd w:val="0"/>
        <w:snapToGrid w:val="0"/>
        <w:textAlignment w:val="baseline"/>
      </w:pPr>
      <w:r>
        <w:t>2.7.2 乙方应保证履行合同的人员数量和素质、软件和硬件设备的配置、场地、环境和设施等满足全面履行合同的要求，并应接受甲方的监督检查。</w:t>
      </w:r>
    </w:p>
    <w:p>
      <w:pPr>
        <w:keepNext w:val="0"/>
        <w:keepLines w:val="0"/>
        <w:pageBreakBefore w:val="0"/>
        <w:widowControl/>
        <w:kinsoku/>
        <w:wordWrap/>
        <w:overflowPunct/>
        <w:topLinePunct/>
        <w:autoSpaceDE w:val="0"/>
        <w:autoSpaceDN w:val="0"/>
        <w:bidi w:val="0"/>
        <w:adjustRightInd w:val="0"/>
        <w:snapToGrid w:val="0"/>
        <w:textAlignment w:val="baseline"/>
        <w:outlineLvl w:val="1"/>
        <w:rPr>
          <w:rFonts w:eastAsia="黑体"/>
          <w:b/>
          <w:sz w:val="30"/>
        </w:rPr>
      </w:pPr>
      <w:bookmarkStart w:id="55" w:name="_Toc11186"/>
      <w:r>
        <w:rPr>
          <w:rFonts w:eastAsia="黑体"/>
          <w:b/>
          <w:sz w:val="30"/>
        </w:rPr>
        <w:t>2.8 延迟履行</w:t>
      </w:r>
      <w:bookmarkEnd w:id="55"/>
    </w:p>
    <w:p>
      <w:pPr>
        <w:keepNext w:val="0"/>
        <w:keepLines w:val="0"/>
        <w:pageBreakBefore w:val="0"/>
        <w:widowControl/>
        <w:kinsoku/>
        <w:wordWrap/>
        <w:overflowPunct/>
        <w:topLinePunct/>
        <w:autoSpaceDE w:val="0"/>
        <w:autoSpaceDN w:val="0"/>
        <w:bidi w:val="0"/>
        <w:adjustRightInd w:val="0"/>
        <w:snapToGrid w:val="0"/>
        <w:textAlignment w:val="baseline"/>
      </w:pPr>
      <w:r>
        <w:t>在合同履行过程中，如果乙方遇到不能按时提供服务的情况，应及时以书面形式将不能按时提供 服务的理由、预期延误时间通知甲方；甲方收到乙方通知后， 认为其理由正当的，可以书面形式酌情同意乙方可以延长履行的具体时间。</w:t>
      </w:r>
    </w:p>
    <w:p>
      <w:pPr>
        <w:keepNext w:val="0"/>
        <w:keepLines w:val="0"/>
        <w:pageBreakBefore w:val="0"/>
        <w:widowControl/>
        <w:kinsoku/>
        <w:wordWrap/>
        <w:overflowPunct/>
        <w:topLinePunct/>
        <w:autoSpaceDE w:val="0"/>
        <w:autoSpaceDN w:val="0"/>
        <w:bidi w:val="0"/>
        <w:adjustRightInd w:val="0"/>
        <w:snapToGrid w:val="0"/>
        <w:textAlignment w:val="baseline"/>
        <w:outlineLvl w:val="1"/>
        <w:rPr>
          <w:rFonts w:eastAsia="黑体"/>
          <w:b/>
          <w:sz w:val="30"/>
        </w:rPr>
      </w:pPr>
      <w:bookmarkStart w:id="56" w:name="_Toc29225"/>
      <w:r>
        <w:rPr>
          <w:rFonts w:eastAsia="黑体"/>
          <w:b/>
          <w:sz w:val="30"/>
        </w:rPr>
        <w:t>2.9 合同变更</w:t>
      </w:r>
      <w:bookmarkEnd w:id="56"/>
    </w:p>
    <w:p>
      <w:pPr>
        <w:keepNext w:val="0"/>
        <w:keepLines w:val="0"/>
        <w:pageBreakBefore w:val="0"/>
        <w:widowControl/>
        <w:kinsoku/>
        <w:wordWrap/>
        <w:overflowPunct/>
        <w:topLinePunct/>
        <w:autoSpaceDE w:val="0"/>
        <w:autoSpaceDN w:val="0"/>
        <w:bidi w:val="0"/>
        <w:adjustRightInd w:val="0"/>
        <w:snapToGrid w:val="0"/>
        <w:textAlignment w:val="baseline"/>
      </w:pPr>
      <w:r>
        <w:t>2.9.1 双方当事人协商一致，可以签订书面补充合同的形式变更合同，但不得违背采购文件确定的事项；</w:t>
      </w:r>
    </w:p>
    <w:p>
      <w:pPr>
        <w:keepNext w:val="0"/>
        <w:keepLines w:val="0"/>
        <w:pageBreakBefore w:val="0"/>
        <w:widowControl/>
        <w:kinsoku/>
        <w:wordWrap/>
        <w:overflowPunct/>
        <w:topLinePunct/>
        <w:autoSpaceDE w:val="0"/>
        <w:autoSpaceDN w:val="0"/>
        <w:bidi w:val="0"/>
        <w:adjustRightInd w:val="0"/>
        <w:snapToGrid w:val="0"/>
        <w:textAlignment w:val="baseline"/>
      </w:pPr>
      <w:r>
        <w:t>2.9.2 合同继续履行将损害国家利益和社会公共利益的，双方当事人应当以书面形式变更合同。有过错的一方应当承担赔偿责任，双方当事人都有过错的， 各自承担相应的责任。</w:t>
      </w:r>
    </w:p>
    <w:p>
      <w:pPr>
        <w:keepNext w:val="0"/>
        <w:keepLines w:val="0"/>
        <w:pageBreakBefore w:val="0"/>
        <w:widowControl/>
        <w:kinsoku/>
        <w:wordWrap/>
        <w:overflowPunct/>
        <w:topLinePunct/>
        <w:autoSpaceDE w:val="0"/>
        <w:autoSpaceDN w:val="0"/>
        <w:bidi w:val="0"/>
        <w:adjustRightInd w:val="0"/>
        <w:snapToGrid w:val="0"/>
        <w:textAlignment w:val="baseline"/>
        <w:outlineLvl w:val="1"/>
        <w:rPr>
          <w:rFonts w:eastAsia="黑体"/>
          <w:b/>
          <w:sz w:val="30"/>
        </w:rPr>
      </w:pPr>
      <w:bookmarkStart w:id="57" w:name="_Toc21375"/>
      <w:r>
        <w:rPr>
          <w:rFonts w:eastAsia="黑体"/>
          <w:b/>
          <w:sz w:val="30"/>
        </w:rPr>
        <w:t>2.10 合同转让和分包</w:t>
      </w:r>
      <w:bookmarkEnd w:id="57"/>
    </w:p>
    <w:p>
      <w:pPr>
        <w:keepNext w:val="0"/>
        <w:keepLines w:val="0"/>
        <w:pageBreakBefore w:val="0"/>
        <w:widowControl/>
        <w:kinsoku/>
        <w:wordWrap/>
        <w:overflowPunct/>
        <w:topLinePunct/>
        <w:autoSpaceDE w:val="0"/>
        <w:autoSpaceDN w:val="0"/>
        <w:bidi w:val="0"/>
        <w:adjustRightInd w:val="0"/>
        <w:snapToGrid w:val="0"/>
        <w:textAlignment w:val="baseline"/>
      </w:pPr>
      <w:r>
        <w:t>合同的权利义务依法不得转让，但经甲方同意，乙方可以依法采取分包方式履行合同，即：依 法可以将合同项下的部分非主体、非关键性工作分包给他人完成，接受分包的人应当具备相应的资格条 件，并不得再次分包，且乙方应就分包项目向甲方负责，并与分包供应商就分包项目向甲方承担连带责任。</w:t>
      </w:r>
    </w:p>
    <w:p>
      <w:pPr>
        <w:keepNext w:val="0"/>
        <w:keepLines w:val="0"/>
        <w:pageBreakBefore w:val="0"/>
        <w:widowControl/>
        <w:kinsoku/>
        <w:wordWrap/>
        <w:overflowPunct/>
        <w:topLinePunct/>
        <w:autoSpaceDE w:val="0"/>
        <w:autoSpaceDN w:val="0"/>
        <w:bidi w:val="0"/>
        <w:adjustRightInd w:val="0"/>
        <w:snapToGrid w:val="0"/>
        <w:textAlignment w:val="baseline"/>
        <w:outlineLvl w:val="1"/>
        <w:rPr>
          <w:rFonts w:eastAsia="黑体"/>
          <w:b/>
          <w:sz w:val="30"/>
        </w:rPr>
      </w:pPr>
      <w:bookmarkStart w:id="58" w:name="_Toc4289"/>
      <w:r>
        <w:rPr>
          <w:rFonts w:eastAsia="黑体"/>
          <w:b/>
          <w:sz w:val="30"/>
        </w:rPr>
        <w:t>2.11 不可抗力</w:t>
      </w:r>
      <w:bookmarkEnd w:id="58"/>
    </w:p>
    <w:p>
      <w:pPr>
        <w:keepNext w:val="0"/>
        <w:keepLines w:val="0"/>
        <w:pageBreakBefore w:val="0"/>
        <w:widowControl/>
        <w:kinsoku/>
        <w:wordWrap/>
        <w:overflowPunct/>
        <w:topLinePunct/>
        <w:autoSpaceDE w:val="0"/>
        <w:autoSpaceDN w:val="0"/>
        <w:bidi w:val="0"/>
        <w:adjustRightInd w:val="0"/>
        <w:snapToGrid w:val="0"/>
        <w:textAlignment w:val="baseline"/>
      </w:pPr>
      <w:r>
        <w:t>2.11.1 如果任何一方遭遇法律规定的不可抗力，致使合同履行受阻时，履行合同的期限应予延长，延长的期限应相当于不可抗力所影响的时间；</w:t>
      </w:r>
    </w:p>
    <w:p>
      <w:pPr>
        <w:keepNext w:val="0"/>
        <w:keepLines w:val="0"/>
        <w:pageBreakBefore w:val="0"/>
        <w:widowControl/>
        <w:kinsoku/>
        <w:wordWrap/>
        <w:overflowPunct/>
        <w:topLinePunct/>
        <w:autoSpaceDE w:val="0"/>
        <w:autoSpaceDN w:val="0"/>
        <w:bidi w:val="0"/>
        <w:adjustRightInd w:val="0"/>
        <w:snapToGrid w:val="0"/>
        <w:textAlignment w:val="baseline"/>
      </w:pPr>
      <w:r>
        <w:t>2.11.2因不可抗力致使不能实现合同目的的，当事人可以解除合同；</w:t>
      </w:r>
    </w:p>
    <w:p>
      <w:pPr>
        <w:keepNext w:val="0"/>
        <w:keepLines w:val="0"/>
        <w:pageBreakBefore w:val="0"/>
        <w:widowControl/>
        <w:kinsoku/>
        <w:wordWrap/>
        <w:overflowPunct/>
        <w:topLinePunct/>
        <w:autoSpaceDE w:val="0"/>
        <w:autoSpaceDN w:val="0"/>
        <w:bidi w:val="0"/>
        <w:adjustRightInd w:val="0"/>
        <w:snapToGrid w:val="0"/>
        <w:textAlignment w:val="baseline"/>
      </w:pPr>
      <w:r>
        <w:t>2.11.3 因不可抗力致使合同有变更必要的，双方当事人应在合同专用条款约 定时间内以书面形式变更合同；</w:t>
      </w:r>
    </w:p>
    <w:p>
      <w:pPr>
        <w:keepNext w:val="0"/>
        <w:keepLines w:val="0"/>
        <w:pageBreakBefore w:val="0"/>
        <w:widowControl/>
        <w:kinsoku/>
        <w:wordWrap/>
        <w:overflowPunct/>
        <w:topLinePunct/>
        <w:autoSpaceDE w:val="0"/>
        <w:autoSpaceDN w:val="0"/>
        <w:bidi w:val="0"/>
        <w:adjustRightInd w:val="0"/>
        <w:snapToGrid w:val="0"/>
        <w:textAlignment w:val="baseline"/>
      </w:pPr>
      <w:r>
        <w:t>2.11.4 受不可抗力影响的一方在不可抗力发生后，应在合同专用条款约定时 间内以书面形式通知对方当事人， 并在合同专用条款约定时间内， 将有关部门出  具的证明文件送达对方当事人。</w:t>
      </w:r>
    </w:p>
    <w:p>
      <w:pPr>
        <w:keepNext w:val="0"/>
        <w:keepLines w:val="0"/>
        <w:pageBreakBefore w:val="0"/>
        <w:widowControl/>
        <w:kinsoku/>
        <w:wordWrap/>
        <w:overflowPunct/>
        <w:topLinePunct/>
        <w:autoSpaceDE w:val="0"/>
        <w:autoSpaceDN w:val="0"/>
        <w:bidi w:val="0"/>
        <w:adjustRightInd w:val="0"/>
        <w:snapToGrid w:val="0"/>
        <w:textAlignment w:val="baseline"/>
        <w:outlineLvl w:val="1"/>
        <w:rPr>
          <w:rFonts w:eastAsia="黑体"/>
          <w:b/>
          <w:sz w:val="30"/>
        </w:rPr>
      </w:pPr>
      <w:bookmarkStart w:id="59" w:name="_Toc30429"/>
      <w:r>
        <w:rPr>
          <w:rFonts w:eastAsia="黑体"/>
          <w:b/>
          <w:sz w:val="30"/>
        </w:rPr>
        <w:t>2.12 税费</w:t>
      </w:r>
      <w:bookmarkEnd w:id="59"/>
    </w:p>
    <w:p>
      <w:pPr>
        <w:keepNext w:val="0"/>
        <w:keepLines w:val="0"/>
        <w:pageBreakBefore w:val="0"/>
        <w:widowControl/>
        <w:kinsoku/>
        <w:wordWrap/>
        <w:overflowPunct/>
        <w:topLinePunct/>
        <w:autoSpaceDE w:val="0"/>
        <w:autoSpaceDN w:val="0"/>
        <w:bidi w:val="0"/>
        <w:adjustRightInd w:val="0"/>
        <w:snapToGrid w:val="0"/>
        <w:textAlignment w:val="baseline"/>
      </w:pPr>
      <w:r>
        <w:t>与合同有关的一切税费， 均按照中华人民共和国法律的相关规定缴纳。</w:t>
      </w:r>
    </w:p>
    <w:p>
      <w:pPr>
        <w:keepNext w:val="0"/>
        <w:keepLines w:val="0"/>
        <w:pageBreakBefore w:val="0"/>
        <w:widowControl/>
        <w:kinsoku/>
        <w:wordWrap/>
        <w:overflowPunct/>
        <w:topLinePunct/>
        <w:autoSpaceDE w:val="0"/>
        <w:autoSpaceDN w:val="0"/>
        <w:bidi w:val="0"/>
        <w:adjustRightInd w:val="0"/>
        <w:snapToGrid w:val="0"/>
        <w:textAlignment w:val="baseline"/>
        <w:outlineLvl w:val="1"/>
        <w:rPr>
          <w:rFonts w:eastAsia="黑体"/>
          <w:b/>
          <w:sz w:val="30"/>
        </w:rPr>
      </w:pPr>
      <w:bookmarkStart w:id="60" w:name="_Toc26065"/>
      <w:r>
        <w:rPr>
          <w:rFonts w:eastAsia="黑体"/>
          <w:b/>
          <w:sz w:val="30"/>
        </w:rPr>
        <w:t>2.13 乙方破产</w:t>
      </w:r>
      <w:bookmarkEnd w:id="60"/>
    </w:p>
    <w:p>
      <w:pPr>
        <w:keepNext w:val="0"/>
        <w:keepLines w:val="0"/>
        <w:pageBreakBefore w:val="0"/>
        <w:widowControl/>
        <w:kinsoku/>
        <w:wordWrap/>
        <w:overflowPunct/>
        <w:topLinePunct/>
        <w:autoSpaceDE w:val="0"/>
        <w:autoSpaceDN w:val="0"/>
        <w:bidi w:val="0"/>
        <w:adjustRightInd w:val="0"/>
        <w:snapToGrid w:val="0"/>
        <w:textAlignment w:val="baseline"/>
      </w:pPr>
      <w:r>
        <w:t>如果乙方破产导致合同无法履行时，甲方可以书面形式通知乙方终止合同且不给予乙方任何 补偿和赔偿，但合同的终止不损害或不影响甲方已经采取或将要采取的任何要求乙方支付违约金、赔偿损失等的行动或补救措施的权利。</w:t>
      </w:r>
    </w:p>
    <w:p>
      <w:pPr>
        <w:keepNext w:val="0"/>
        <w:keepLines w:val="0"/>
        <w:pageBreakBefore w:val="0"/>
        <w:widowControl/>
        <w:kinsoku/>
        <w:wordWrap/>
        <w:overflowPunct/>
        <w:topLinePunct/>
        <w:autoSpaceDE w:val="0"/>
        <w:autoSpaceDN w:val="0"/>
        <w:bidi w:val="0"/>
        <w:adjustRightInd w:val="0"/>
        <w:snapToGrid w:val="0"/>
        <w:textAlignment w:val="baseline"/>
        <w:outlineLvl w:val="1"/>
        <w:rPr>
          <w:rFonts w:eastAsia="黑体"/>
          <w:b/>
          <w:sz w:val="30"/>
        </w:rPr>
      </w:pPr>
      <w:bookmarkStart w:id="61" w:name="_Toc1096"/>
      <w:r>
        <w:rPr>
          <w:rFonts w:eastAsia="黑体"/>
          <w:b/>
          <w:sz w:val="30"/>
        </w:rPr>
        <w:t>2.14 合同中止、终止</w:t>
      </w:r>
      <w:bookmarkEnd w:id="61"/>
    </w:p>
    <w:p>
      <w:pPr>
        <w:keepNext w:val="0"/>
        <w:keepLines w:val="0"/>
        <w:pageBreakBefore w:val="0"/>
        <w:widowControl/>
        <w:kinsoku/>
        <w:wordWrap/>
        <w:overflowPunct/>
        <w:topLinePunct/>
        <w:autoSpaceDE w:val="0"/>
        <w:autoSpaceDN w:val="0"/>
        <w:bidi w:val="0"/>
        <w:adjustRightInd w:val="0"/>
        <w:snapToGrid w:val="0"/>
        <w:textAlignment w:val="baseline"/>
      </w:pPr>
      <w:r>
        <w:t>2.14.1双方当事人不得擅自中止或者终止合同；</w:t>
      </w:r>
    </w:p>
    <w:p>
      <w:pPr>
        <w:keepNext w:val="0"/>
        <w:keepLines w:val="0"/>
        <w:pageBreakBefore w:val="0"/>
        <w:widowControl/>
        <w:kinsoku/>
        <w:wordWrap/>
        <w:overflowPunct/>
        <w:topLinePunct/>
        <w:autoSpaceDE w:val="0"/>
        <w:autoSpaceDN w:val="0"/>
        <w:bidi w:val="0"/>
        <w:adjustRightInd w:val="0"/>
        <w:snapToGrid w:val="0"/>
        <w:textAlignment w:val="baseline"/>
      </w:pPr>
      <w:r>
        <w:t>2.14.2 合同继续履行将损害国家利益和社会公共利益的，双方当事人应当中止或者终止合同。有过错的一方应当承担赔偿责任，双方当事人都有过错的，各自承担相应的责任。</w:t>
      </w:r>
    </w:p>
    <w:p>
      <w:pPr>
        <w:keepNext w:val="0"/>
        <w:keepLines w:val="0"/>
        <w:pageBreakBefore w:val="0"/>
        <w:widowControl/>
        <w:kinsoku/>
        <w:wordWrap/>
        <w:overflowPunct/>
        <w:topLinePunct/>
        <w:autoSpaceDE w:val="0"/>
        <w:autoSpaceDN w:val="0"/>
        <w:bidi w:val="0"/>
        <w:adjustRightInd w:val="0"/>
        <w:snapToGrid w:val="0"/>
        <w:textAlignment w:val="baseline"/>
        <w:outlineLvl w:val="1"/>
        <w:rPr>
          <w:rFonts w:eastAsia="黑体"/>
          <w:b/>
          <w:sz w:val="30"/>
        </w:rPr>
      </w:pPr>
      <w:bookmarkStart w:id="62" w:name="_Toc14685"/>
      <w:r>
        <w:rPr>
          <w:rFonts w:eastAsia="黑体"/>
          <w:b/>
          <w:sz w:val="30"/>
        </w:rPr>
        <w:t>2.15 检验和验收</w:t>
      </w:r>
      <w:bookmarkEnd w:id="62"/>
    </w:p>
    <w:p>
      <w:pPr>
        <w:keepNext w:val="0"/>
        <w:keepLines w:val="0"/>
        <w:pageBreakBefore w:val="0"/>
        <w:widowControl/>
        <w:kinsoku/>
        <w:wordWrap/>
        <w:overflowPunct/>
        <w:topLinePunct/>
        <w:autoSpaceDE w:val="0"/>
        <w:autoSpaceDN w:val="0"/>
        <w:bidi w:val="0"/>
        <w:adjustRightInd w:val="0"/>
        <w:snapToGrid w:val="0"/>
        <w:textAlignment w:val="baseline"/>
      </w:pPr>
      <w:r>
        <w:t>2.15.1  乙方按照合同专用条款的约定，定期提交服务报告， 甲方按照合同专用条款的约定进行定期验收；</w:t>
      </w:r>
    </w:p>
    <w:p>
      <w:pPr>
        <w:keepNext w:val="0"/>
        <w:keepLines w:val="0"/>
        <w:pageBreakBefore w:val="0"/>
        <w:widowControl/>
        <w:kinsoku/>
        <w:wordWrap/>
        <w:overflowPunct/>
        <w:topLinePunct/>
        <w:autoSpaceDE w:val="0"/>
        <w:autoSpaceDN w:val="0"/>
        <w:bidi w:val="0"/>
        <w:adjustRightInd w:val="0"/>
        <w:snapToGrid w:val="0"/>
        <w:textAlignment w:val="baseline"/>
      </w:pPr>
      <w:r>
        <w:t>2.15.2 合同期满或者履行完毕后， 甲方有权组织（包括依法邀请国家认可的质量检测机 构参加）对乙方履约的验收，即：按照合同约定的标准，组织对乙方履约情况的验收，并出具验收 书；向社会公众提供的公共服务项目，验收时应当邀请服务对象参与并出具意见，验收结果应当向社会公告；</w:t>
      </w:r>
    </w:p>
    <w:p>
      <w:pPr>
        <w:keepNext w:val="0"/>
        <w:keepLines w:val="0"/>
        <w:pageBreakBefore w:val="0"/>
        <w:widowControl/>
        <w:kinsoku/>
        <w:wordWrap/>
        <w:overflowPunct/>
        <w:topLinePunct/>
        <w:autoSpaceDE w:val="0"/>
        <w:autoSpaceDN w:val="0"/>
        <w:bidi w:val="0"/>
        <w:adjustRightInd w:val="0"/>
        <w:snapToGrid w:val="0"/>
        <w:textAlignment w:val="baseline"/>
      </w:pPr>
      <w:r>
        <w:t>2.15.3 检验和验收标准、程序等具体内容以及前述验收书的效力详见合同专用条款。</w:t>
      </w:r>
    </w:p>
    <w:p>
      <w:pPr>
        <w:keepNext w:val="0"/>
        <w:keepLines w:val="0"/>
        <w:pageBreakBefore w:val="0"/>
        <w:widowControl/>
        <w:kinsoku/>
        <w:wordWrap/>
        <w:overflowPunct/>
        <w:topLinePunct/>
        <w:autoSpaceDE w:val="0"/>
        <w:autoSpaceDN w:val="0"/>
        <w:bidi w:val="0"/>
        <w:adjustRightInd w:val="0"/>
        <w:snapToGrid w:val="0"/>
        <w:textAlignment w:val="baseline"/>
        <w:outlineLvl w:val="1"/>
        <w:rPr>
          <w:rFonts w:eastAsia="黑体"/>
          <w:b/>
          <w:sz w:val="30"/>
        </w:rPr>
      </w:pPr>
      <w:bookmarkStart w:id="63" w:name="_Toc12639"/>
      <w:r>
        <w:rPr>
          <w:rFonts w:eastAsia="黑体"/>
          <w:b/>
          <w:sz w:val="30"/>
        </w:rPr>
        <w:t>2.16 合同使用的文字和适用的法律</w:t>
      </w:r>
      <w:bookmarkEnd w:id="63"/>
    </w:p>
    <w:p>
      <w:pPr>
        <w:keepNext w:val="0"/>
        <w:keepLines w:val="0"/>
        <w:pageBreakBefore w:val="0"/>
        <w:widowControl/>
        <w:kinsoku/>
        <w:wordWrap/>
        <w:overflowPunct/>
        <w:topLinePunct/>
        <w:autoSpaceDE w:val="0"/>
        <w:autoSpaceDN w:val="0"/>
        <w:bidi w:val="0"/>
        <w:adjustRightInd w:val="0"/>
        <w:snapToGrid w:val="0"/>
        <w:textAlignment w:val="baseline"/>
      </w:pPr>
      <w:r>
        <w:t>2.16.1合同使用汉语书就、变更和解释；</w:t>
      </w:r>
    </w:p>
    <w:p>
      <w:pPr>
        <w:keepNext w:val="0"/>
        <w:keepLines w:val="0"/>
        <w:pageBreakBefore w:val="0"/>
        <w:widowControl/>
        <w:kinsoku/>
        <w:wordWrap/>
        <w:overflowPunct/>
        <w:topLinePunct/>
        <w:autoSpaceDE w:val="0"/>
        <w:autoSpaceDN w:val="0"/>
        <w:bidi w:val="0"/>
        <w:adjustRightInd w:val="0"/>
        <w:snapToGrid w:val="0"/>
        <w:textAlignment w:val="baseline"/>
        <w:outlineLvl w:val="9"/>
      </w:pPr>
      <w:r>
        <w:t>2.16.2合同适用中华人民共和国法律。</w:t>
      </w:r>
      <w:bookmarkStart w:id="64" w:name="_Toc27016"/>
    </w:p>
    <w:p>
      <w:pPr>
        <w:keepNext w:val="0"/>
        <w:keepLines w:val="0"/>
        <w:pageBreakBefore w:val="0"/>
        <w:widowControl/>
        <w:kinsoku/>
        <w:wordWrap/>
        <w:overflowPunct/>
        <w:topLinePunct/>
        <w:autoSpaceDE w:val="0"/>
        <w:autoSpaceDN w:val="0"/>
        <w:bidi w:val="0"/>
        <w:adjustRightInd w:val="0"/>
        <w:snapToGrid w:val="0"/>
        <w:textAlignment w:val="baseline"/>
        <w:outlineLvl w:val="1"/>
        <w:rPr>
          <w:rFonts w:eastAsia="黑体"/>
          <w:b/>
          <w:sz w:val="30"/>
        </w:rPr>
      </w:pPr>
      <w:r>
        <w:rPr>
          <w:rFonts w:eastAsia="黑体"/>
          <w:b/>
          <w:sz w:val="30"/>
        </w:rPr>
        <w:t>2.17 履约保证金</w:t>
      </w:r>
      <w:bookmarkEnd w:id="64"/>
    </w:p>
    <w:p>
      <w:pPr>
        <w:keepNext w:val="0"/>
        <w:keepLines w:val="0"/>
        <w:pageBreakBefore w:val="0"/>
        <w:widowControl/>
        <w:kinsoku/>
        <w:wordWrap/>
        <w:overflowPunct/>
        <w:topLinePunct/>
        <w:autoSpaceDE w:val="0"/>
        <w:autoSpaceDN w:val="0"/>
        <w:bidi w:val="0"/>
        <w:adjustRightInd w:val="0"/>
        <w:snapToGrid w:val="0"/>
        <w:textAlignment w:val="baseline"/>
      </w:pPr>
      <w:r>
        <w:t>2.17.1  采购文件要求乙方提交履约保证金的，乙方应按合同专用条款约定的方式提交；</w:t>
      </w:r>
    </w:p>
    <w:p>
      <w:pPr>
        <w:keepNext w:val="0"/>
        <w:keepLines w:val="0"/>
        <w:pageBreakBefore w:val="0"/>
        <w:widowControl/>
        <w:kinsoku/>
        <w:wordWrap/>
        <w:overflowPunct/>
        <w:topLinePunct/>
        <w:autoSpaceDE w:val="0"/>
        <w:autoSpaceDN w:val="0"/>
        <w:bidi w:val="0"/>
        <w:adjustRightInd w:val="0"/>
        <w:snapToGrid w:val="0"/>
        <w:textAlignment w:val="baseline"/>
      </w:pPr>
      <w:r>
        <w:t>2.17.2  履约保证金在合同专用条款约定期间内不予退还或者应完全有效，前述约定期间届满或</w:t>
      </w:r>
    </w:p>
    <w:p>
      <w:pPr>
        <w:keepNext w:val="0"/>
        <w:keepLines w:val="0"/>
        <w:pageBreakBefore w:val="0"/>
        <w:widowControl/>
        <w:kinsoku/>
        <w:wordWrap/>
        <w:overflowPunct/>
        <w:topLinePunct/>
        <w:autoSpaceDE w:val="0"/>
        <w:autoSpaceDN w:val="0"/>
        <w:bidi w:val="0"/>
        <w:adjustRightInd w:val="0"/>
        <w:snapToGrid w:val="0"/>
        <w:textAlignment w:val="baseline"/>
      </w:pPr>
      <w:r>
        <w:t>者甲方在验收合格后退还；</w:t>
      </w:r>
    </w:p>
    <w:p>
      <w:pPr>
        <w:keepNext w:val="0"/>
        <w:keepLines w:val="0"/>
        <w:pageBreakBefore w:val="0"/>
        <w:widowControl/>
        <w:kinsoku/>
        <w:wordWrap/>
        <w:overflowPunct/>
        <w:topLinePunct/>
        <w:autoSpaceDE w:val="0"/>
        <w:autoSpaceDN w:val="0"/>
        <w:bidi w:val="0"/>
        <w:adjustRightInd w:val="0"/>
        <w:snapToGrid w:val="0"/>
        <w:textAlignment w:val="baseline"/>
      </w:pPr>
      <w:r>
        <w:t>2.17.3  如果乙方不履行合同，履约保证金不予退还；如果乙方未能按合同约定全面履行义务， 那么甲方有权从履约保证金中取得补偿或赔偿，同时不影响甲方要求乙方承担合同约定的超过履约保</w:t>
      </w:r>
    </w:p>
    <w:p>
      <w:pPr>
        <w:keepNext w:val="0"/>
        <w:keepLines w:val="0"/>
        <w:pageBreakBefore w:val="0"/>
        <w:widowControl/>
        <w:kinsoku/>
        <w:wordWrap/>
        <w:overflowPunct/>
        <w:topLinePunct/>
        <w:autoSpaceDE w:val="0"/>
        <w:autoSpaceDN w:val="0"/>
        <w:bidi w:val="0"/>
        <w:adjustRightInd w:val="0"/>
        <w:snapToGrid w:val="0"/>
        <w:textAlignment w:val="baseline"/>
      </w:pPr>
      <w:r>
        <w:t>证金的违约责任的权利。</w:t>
      </w:r>
    </w:p>
    <w:p>
      <w:pPr>
        <w:keepNext w:val="0"/>
        <w:keepLines w:val="0"/>
        <w:pageBreakBefore w:val="0"/>
        <w:widowControl/>
        <w:kinsoku/>
        <w:wordWrap/>
        <w:overflowPunct/>
        <w:topLinePunct/>
        <w:autoSpaceDE w:val="0"/>
        <w:autoSpaceDN w:val="0"/>
        <w:bidi w:val="0"/>
        <w:adjustRightInd w:val="0"/>
        <w:snapToGrid w:val="0"/>
        <w:textAlignment w:val="baseline"/>
        <w:outlineLvl w:val="1"/>
        <w:rPr>
          <w:rFonts w:eastAsia="黑体"/>
          <w:b/>
          <w:sz w:val="30"/>
        </w:rPr>
      </w:pPr>
      <w:bookmarkStart w:id="65" w:name="_Toc28340"/>
      <w:r>
        <w:rPr>
          <w:rFonts w:eastAsia="黑体"/>
          <w:b/>
          <w:sz w:val="30"/>
        </w:rPr>
        <w:t>2.18 合同份数</w:t>
      </w:r>
      <w:bookmarkEnd w:id="65"/>
    </w:p>
    <w:p>
      <w:pPr>
        <w:keepNext w:val="0"/>
        <w:keepLines w:val="0"/>
        <w:pageBreakBefore w:val="0"/>
        <w:widowControl/>
        <w:kinsoku/>
        <w:wordWrap/>
        <w:overflowPunct/>
        <w:topLinePunct/>
        <w:autoSpaceDE w:val="0"/>
        <w:autoSpaceDN w:val="0"/>
        <w:bidi w:val="0"/>
        <w:adjustRightInd w:val="0"/>
        <w:snapToGrid w:val="0"/>
        <w:textAlignment w:val="baseline"/>
        <w:outlineLvl w:val="9"/>
      </w:pPr>
      <w:bookmarkStart w:id="66" w:name="_Toc11492"/>
      <w:r>
        <w:t>合同份数按合同专用条款规定， 每份均具有同等法律效力。</w:t>
      </w:r>
      <w:bookmarkEnd w:id="66"/>
      <w:bookmarkStart w:id="67" w:name="_Toc27562"/>
    </w:p>
    <w:p>
      <w:pPr>
        <w:keepNext w:val="0"/>
        <w:keepLines w:val="0"/>
        <w:pageBreakBefore w:val="0"/>
        <w:widowControl/>
        <w:kinsoku/>
        <w:wordWrap/>
        <w:overflowPunct/>
        <w:topLinePunct/>
        <w:autoSpaceDE w:val="0"/>
        <w:autoSpaceDN w:val="0"/>
        <w:bidi w:val="0"/>
        <w:adjustRightInd w:val="0"/>
        <w:snapToGrid w:val="0"/>
        <w:textAlignment w:val="baseline"/>
        <w:outlineLvl w:val="0"/>
        <w:rPr>
          <w:b/>
          <w:sz w:val="32"/>
        </w:rPr>
      </w:pPr>
      <w:bookmarkStart w:id="68" w:name="_Toc15060"/>
      <w:bookmarkStart w:id="69" w:name="_Toc628"/>
      <w:r>
        <w:rPr>
          <w:b/>
          <w:sz w:val="32"/>
        </w:rPr>
        <w:t>第三部分 合同专用条款</w:t>
      </w:r>
      <w:bookmarkEnd w:id="67"/>
      <w:bookmarkEnd w:id="68"/>
      <w:bookmarkEnd w:id="69"/>
    </w:p>
    <w:p>
      <w:pPr>
        <w:keepNext w:val="0"/>
        <w:keepLines w:val="0"/>
        <w:pageBreakBefore w:val="0"/>
        <w:widowControl/>
        <w:kinsoku/>
        <w:wordWrap/>
        <w:overflowPunct/>
        <w:topLinePunct/>
        <w:autoSpaceDE w:val="0"/>
        <w:autoSpaceDN w:val="0"/>
        <w:bidi w:val="0"/>
        <w:adjustRightInd w:val="0"/>
        <w:snapToGrid w:val="0"/>
        <w:textAlignment w:val="baseline"/>
        <w:rPr>
          <w:rFonts w:hint="eastAsia" w:eastAsia="宋体"/>
          <w:lang w:eastAsia="zh-CN"/>
        </w:rPr>
      </w:pPr>
      <w:r>
        <w:t>本部分是对前两部分的补充和修改， 如果前两部分和本部分的约定不一致， 应以本部分的 约定为准。本部分的条款号应与前两部分的条款号保持对应；与前两部分无对应关系的内容可另行编</w:t>
      </w:r>
      <w:r>
        <w:rPr>
          <w:rFonts w:hint="eastAsia"/>
          <w:lang w:eastAsia="zh-CN"/>
        </w:rPr>
        <w:t>制。</w:t>
      </w:r>
    </w:p>
    <w:p>
      <w:pPr>
        <w:keepNext w:val="0"/>
        <w:keepLines w:val="0"/>
        <w:pageBreakBefore w:val="0"/>
        <w:widowControl/>
        <w:kinsoku/>
        <w:wordWrap/>
        <w:overflowPunct/>
        <w:topLinePunct/>
        <w:autoSpaceDE w:val="0"/>
        <w:autoSpaceDN w:val="0"/>
        <w:bidi w:val="0"/>
        <w:adjustRightInd w:val="0"/>
        <w:snapToGrid w:val="0"/>
        <w:textAlignment w:val="baseline"/>
        <w:rPr>
          <w:rFonts w:hint="eastAsia"/>
          <w:lang w:eastAsia="zh-CN"/>
        </w:rPr>
      </w:pPr>
      <w:r>
        <w:rPr>
          <w:rFonts w:hint="eastAsia"/>
          <w:lang w:val="en-US" w:eastAsia="zh-CN"/>
        </w:rPr>
        <w:t>1、</w:t>
      </w:r>
      <w:r>
        <w:rPr>
          <w:rFonts w:hint="eastAsia"/>
          <w:lang w:eastAsia="zh-CN"/>
        </w:rPr>
        <w:t>中标人根据施工单位上报的施工组织设计及时调整检测计划报业主备案</w:t>
      </w:r>
    </w:p>
    <w:p>
      <w:pPr>
        <w:keepNext w:val="0"/>
        <w:keepLines w:val="0"/>
        <w:pageBreakBefore w:val="0"/>
        <w:widowControl/>
        <w:kinsoku/>
        <w:wordWrap/>
        <w:overflowPunct/>
        <w:topLinePunct/>
        <w:autoSpaceDE w:val="0"/>
        <w:autoSpaceDN w:val="0"/>
        <w:bidi w:val="0"/>
        <w:adjustRightInd w:val="0"/>
        <w:snapToGrid w:val="0"/>
        <w:textAlignment w:val="baseline"/>
        <w:rPr>
          <w:rFonts w:hint="eastAsia"/>
          <w:lang w:eastAsia="zh-CN"/>
        </w:rPr>
      </w:pPr>
      <w:r>
        <w:rPr>
          <w:rFonts w:hint="eastAsia"/>
          <w:lang w:val="en-US" w:eastAsia="zh-CN"/>
        </w:rPr>
        <w:t>2、</w:t>
      </w:r>
      <w:r>
        <w:rPr>
          <w:rFonts w:hint="eastAsia"/>
          <w:lang w:eastAsia="zh-CN"/>
        </w:rPr>
        <w:t>中标人检测报告必须体现与工程量清单工程部位进行对接，包含项目编码等内容</w:t>
      </w:r>
    </w:p>
    <w:p>
      <w:pPr>
        <w:keepNext w:val="0"/>
        <w:keepLines w:val="0"/>
        <w:pageBreakBefore w:val="0"/>
        <w:widowControl/>
        <w:kinsoku/>
        <w:wordWrap/>
        <w:overflowPunct/>
        <w:topLinePunct/>
        <w:autoSpaceDE w:val="0"/>
        <w:autoSpaceDN w:val="0"/>
        <w:bidi w:val="0"/>
        <w:adjustRightInd w:val="0"/>
        <w:snapToGrid w:val="0"/>
        <w:textAlignment w:val="baseline"/>
        <w:rPr>
          <w:rFonts w:hint="eastAsia"/>
          <w:lang w:eastAsia="zh-CN"/>
        </w:rPr>
      </w:pPr>
      <w:r>
        <w:rPr>
          <w:rFonts w:hint="eastAsia"/>
          <w:lang w:val="en-US" w:eastAsia="zh-CN"/>
        </w:rPr>
        <w:t>3、</w:t>
      </w:r>
      <w:r>
        <w:rPr>
          <w:rFonts w:hint="eastAsia"/>
          <w:lang w:eastAsia="zh-CN"/>
        </w:rPr>
        <w:t>提出商品混凝土耐久性配合比，对于商品混凝土原材料抽检时要留样品（样品保留时间应不少于</w:t>
      </w:r>
      <w:r>
        <w:rPr>
          <w:rFonts w:hint="eastAsia"/>
          <w:lang w:val="en-US" w:eastAsia="zh-CN"/>
        </w:rPr>
        <w:t>6个月</w:t>
      </w:r>
      <w:r>
        <w:rPr>
          <w:rFonts w:hint="eastAsia"/>
          <w:lang w:eastAsia="zh-CN"/>
        </w:rPr>
        <w:t>），在生产商品混凝土时，在混凝土搅拌站现场与采购人共同监督混凝土所用的原材料及配合比，随机制作混凝土试块，载明时间和部位。</w:t>
      </w:r>
    </w:p>
    <w:p>
      <w:pPr>
        <w:keepNext w:val="0"/>
        <w:keepLines w:val="0"/>
        <w:pageBreakBefore w:val="0"/>
        <w:widowControl/>
        <w:kinsoku/>
        <w:wordWrap/>
        <w:overflowPunct/>
        <w:topLinePunct/>
        <w:autoSpaceDE w:val="0"/>
        <w:autoSpaceDN w:val="0"/>
        <w:bidi w:val="0"/>
        <w:adjustRightInd w:val="0"/>
        <w:snapToGrid w:val="0"/>
        <w:textAlignment w:val="baseline"/>
      </w:pPr>
      <w:r>
        <w:rPr>
          <w:rFonts w:hint="eastAsia"/>
          <w:lang w:val="en-US" w:eastAsia="zh-CN"/>
        </w:rPr>
        <w:t>4、按照</w:t>
      </w:r>
      <w:r>
        <w:rPr>
          <w:rFonts w:hint="eastAsia"/>
          <w:lang w:eastAsia="zh-CN"/>
        </w:rPr>
        <w:t>施工招标文件提出的钢材、水泥等材料特定要求进行针对性检测</w:t>
      </w:r>
    </w:p>
    <w:p>
      <w:pPr>
        <w:rPr>
          <w:rFonts w:hint="eastAsia"/>
          <w:lang w:eastAsia="zh-CN"/>
        </w:rPr>
      </w:pPr>
      <w:bookmarkStart w:id="70" w:name="_Toc20228"/>
      <w:r>
        <w:rPr>
          <w:rFonts w:hint="eastAsia"/>
          <w:lang w:eastAsia="zh-CN"/>
        </w:rPr>
        <w:br w:type="page"/>
      </w:r>
    </w:p>
    <w:p>
      <w:pPr>
        <w:keepNext w:val="0"/>
        <w:keepLines w:val="0"/>
        <w:pageBreakBefore w:val="0"/>
        <w:widowControl/>
        <w:kinsoku/>
        <w:wordWrap/>
        <w:overflowPunct/>
        <w:topLinePunct/>
        <w:autoSpaceDE w:val="0"/>
        <w:autoSpaceDN w:val="0"/>
        <w:bidi w:val="0"/>
        <w:adjustRightInd w:val="0"/>
        <w:snapToGrid w:val="0"/>
        <w:textAlignment w:val="baseline"/>
        <w:outlineLvl w:val="0"/>
        <w:rPr>
          <w:b/>
          <w:sz w:val="32"/>
        </w:rPr>
      </w:pPr>
      <w:bookmarkStart w:id="71" w:name="_Toc13164"/>
      <w:bookmarkStart w:id="72" w:name="_Toc8677"/>
      <w:r>
        <w:rPr>
          <w:b/>
          <w:sz w:val="32"/>
        </w:rPr>
        <w:t>第六章  响应文件格式</w:t>
      </w:r>
      <w:bookmarkEnd w:id="70"/>
      <w:bookmarkEnd w:id="71"/>
      <w:bookmarkEnd w:id="72"/>
    </w:p>
    <w:p>
      <w:pPr>
        <w:keepNext w:val="0"/>
        <w:keepLines w:val="0"/>
        <w:pageBreakBefore w:val="0"/>
        <w:widowControl/>
        <w:kinsoku/>
        <w:wordWrap/>
        <w:overflowPunct/>
        <w:topLinePunct/>
        <w:autoSpaceDE w:val="0"/>
        <w:autoSpaceDN w:val="0"/>
        <w:bidi w:val="0"/>
        <w:adjustRightInd w:val="0"/>
        <w:snapToGrid w:val="0"/>
        <w:textAlignment w:val="baseline"/>
      </w:pPr>
      <w:r>
        <w:t xml:space="preserve">（项目名称） </w:t>
      </w:r>
    </w:p>
    <w:p>
      <w:pPr>
        <w:keepNext w:val="0"/>
        <w:keepLines w:val="0"/>
        <w:pageBreakBefore w:val="0"/>
        <w:widowControl/>
        <w:kinsoku/>
        <w:wordWrap/>
        <w:overflowPunct/>
        <w:topLinePunct/>
        <w:autoSpaceDE w:val="0"/>
        <w:autoSpaceDN w:val="0"/>
        <w:bidi w:val="0"/>
        <w:adjustRightInd w:val="0"/>
        <w:snapToGrid w:val="0"/>
        <w:textAlignment w:val="baseline"/>
      </w:pPr>
      <w:r>
        <w:t>响 应 文 件</w:t>
      </w:r>
    </w:p>
    <w:p>
      <w:pPr>
        <w:keepNext w:val="0"/>
        <w:keepLines w:val="0"/>
        <w:pageBreakBefore w:val="0"/>
        <w:widowControl/>
        <w:kinsoku/>
        <w:wordWrap/>
        <w:overflowPunct/>
        <w:topLinePunct/>
        <w:autoSpaceDE w:val="0"/>
        <w:autoSpaceDN w:val="0"/>
        <w:bidi w:val="0"/>
        <w:adjustRightInd w:val="0"/>
        <w:snapToGrid w:val="0"/>
        <w:textAlignment w:val="baseline"/>
        <w:rPr>
          <w:rFonts w:hint="eastAsia"/>
          <w:sz w:val="24"/>
          <w:szCs w:val="24"/>
          <w:lang w:eastAsia="zh-CN"/>
        </w:rPr>
      </w:pPr>
      <w:r>
        <w:rPr>
          <w:sz w:val="24"/>
          <w:szCs w:val="24"/>
        </w:rPr>
        <w:t xml:space="preserve">项目编号： </w:t>
      </w:r>
      <w:r>
        <w:rPr>
          <w:rFonts w:hint="eastAsia"/>
          <w:sz w:val="24"/>
          <w:szCs w:val="24"/>
          <w:lang w:eastAsia="zh-CN"/>
        </w:rPr>
        <w:t>AHZF-2024-008</w:t>
      </w:r>
    </w:p>
    <w:p>
      <w:pPr>
        <w:keepNext w:val="0"/>
        <w:keepLines w:val="0"/>
        <w:pageBreakBefore w:val="0"/>
        <w:widowControl/>
        <w:kinsoku/>
        <w:wordWrap/>
        <w:overflowPunct/>
        <w:topLinePunct/>
        <w:autoSpaceDE w:val="0"/>
        <w:autoSpaceDN w:val="0"/>
        <w:bidi w:val="0"/>
        <w:adjustRightInd w:val="0"/>
        <w:snapToGrid w:val="0"/>
        <w:textAlignment w:val="baseline"/>
        <w:rPr>
          <w:sz w:val="24"/>
          <w:szCs w:val="24"/>
        </w:rPr>
      </w:pPr>
      <w:r>
        <w:rPr>
          <w:sz w:val="24"/>
          <w:szCs w:val="24"/>
        </w:rPr>
        <w:t xml:space="preserve"> 采购人：                                 </w:t>
      </w:r>
    </w:p>
    <w:p>
      <w:pPr>
        <w:keepNext w:val="0"/>
        <w:keepLines w:val="0"/>
        <w:pageBreakBefore w:val="0"/>
        <w:widowControl/>
        <w:kinsoku/>
        <w:wordWrap/>
        <w:overflowPunct/>
        <w:topLinePunct/>
        <w:autoSpaceDE w:val="0"/>
        <w:autoSpaceDN w:val="0"/>
        <w:bidi w:val="0"/>
        <w:adjustRightInd w:val="0"/>
        <w:snapToGrid w:val="0"/>
        <w:textAlignment w:val="baseline"/>
        <w:rPr>
          <w:sz w:val="24"/>
          <w:szCs w:val="24"/>
        </w:rPr>
      </w:pPr>
      <w:r>
        <w:rPr>
          <w:sz w:val="24"/>
          <w:szCs w:val="24"/>
        </w:rPr>
        <w:t>供应商</w:t>
      </w:r>
      <w:r>
        <w:rPr>
          <w:rFonts w:hint="eastAsia"/>
          <w:sz w:val="24"/>
          <w:szCs w:val="24"/>
          <w:lang w:eastAsia="zh-CN"/>
        </w:rPr>
        <w:t>公章</w:t>
      </w:r>
      <w:r>
        <w:rPr>
          <w:sz w:val="24"/>
          <w:szCs w:val="24"/>
        </w:rPr>
        <w:t xml:space="preserve">：                              </w:t>
      </w:r>
    </w:p>
    <w:p>
      <w:pPr>
        <w:keepNext w:val="0"/>
        <w:keepLines w:val="0"/>
        <w:pageBreakBefore w:val="0"/>
        <w:widowControl/>
        <w:kinsoku/>
        <w:wordWrap/>
        <w:overflowPunct/>
        <w:topLinePunct/>
        <w:autoSpaceDE w:val="0"/>
        <w:autoSpaceDN w:val="0"/>
        <w:bidi w:val="0"/>
        <w:adjustRightInd w:val="0"/>
        <w:snapToGrid w:val="0"/>
        <w:textAlignment w:val="baseline"/>
        <w:rPr>
          <w:sz w:val="24"/>
          <w:szCs w:val="24"/>
        </w:rPr>
      </w:pPr>
      <w:r>
        <w:rPr>
          <w:sz w:val="24"/>
          <w:szCs w:val="24"/>
        </w:rPr>
        <w:t>法定代表人或其委托代理人：               （签字或盖章）</w:t>
      </w:r>
    </w:p>
    <w:p>
      <w:pPr>
        <w:keepNext w:val="0"/>
        <w:keepLines w:val="0"/>
        <w:pageBreakBefore w:val="0"/>
        <w:widowControl/>
        <w:kinsoku/>
        <w:wordWrap/>
        <w:overflowPunct/>
        <w:topLinePunct/>
        <w:autoSpaceDE w:val="0"/>
        <w:autoSpaceDN w:val="0"/>
        <w:bidi w:val="0"/>
        <w:adjustRightInd w:val="0"/>
        <w:snapToGrid w:val="0"/>
        <w:textAlignment w:val="baseline"/>
      </w:pPr>
      <w:r>
        <w:t>年    月      日</w:t>
      </w:r>
    </w:p>
    <w:p>
      <w:pPr>
        <w:keepNext w:val="0"/>
        <w:keepLines w:val="0"/>
        <w:pageBreakBefore w:val="0"/>
        <w:widowControl/>
        <w:kinsoku/>
        <w:wordWrap/>
        <w:overflowPunct/>
        <w:topLinePunct/>
        <w:autoSpaceDE w:val="0"/>
        <w:autoSpaceDN w:val="0"/>
        <w:bidi w:val="0"/>
        <w:adjustRightInd w:val="0"/>
        <w:snapToGrid w:val="0"/>
        <w:textAlignment w:val="baseline"/>
        <w:sectPr>
          <w:pgSz w:w="11912" w:h="16841"/>
          <w:pgMar w:top="1431" w:right="1651" w:bottom="1215" w:left="1786" w:header="0" w:footer="1011" w:gutter="0"/>
          <w:pgBorders>
            <w:top w:val="none" w:sz="0" w:space="0"/>
            <w:left w:val="none" w:sz="0" w:space="0"/>
            <w:bottom w:val="none" w:sz="0" w:space="0"/>
            <w:right w:val="none" w:sz="0" w:space="0"/>
          </w:pgBorders>
          <w:pgNumType w:fmt="decimal"/>
          <w:cols w:space="720" w:num="1"/>
        </w:sectPr>
      </w:pPr>
    </w:p>
    <w:p>
      <w:pPr>
        <w:keepNext w:val="0"/>
        <w:keepLines w:val="0"/>
        <w:pageBreakBefore w:val="0"/>
        <w:widowControl/>
        <w:kinsoku/>
        <w:wordWrap/>
        <w:overflowPunct/>
        <w:topLinePunct/>
        <w:autoSpaceDE w:val="0"/>
        <w:autoSpaceDN w:val="0"/>
        <w:bidi w:val="0"/>
        <w:adjustRightInd w:val="0"/>
        <w:snapToGrid w:val="0"/>
        <w:textAlignment w:val="baseline"/>
        <w:outlineLvl w:val="1"/>
        <w:rPr>
          <w:rFonts w:eastAsia="黑体"/>
          <w:b/>
          <w:sz w:val="30"/>
        </w:rPr>
      </w:pPr>
      <w:bookmarkStart w:id="73" w:name="_Toc22325"/>
      <w:bookmarkStart w:id="74" w:name="_Toc23524"/>
      <w:r>
        <w:rPr>
          <w:rFonts w:eastAsia="黑体"/>
          <w:b/>
          <w:sz w:val="30"/>
        </w:rPr>
        <w:t>一、报价表格式</w:t>
      </w:r>
      <w:bookmarkEnd w:id="73"/>
      <w:bookmarkEnd w:id="74"/>
    </w:p>
    <w:p>
      <w:pPr>
        <w:keepNext w:val="0"/>
        <w:keepLines w:val="0"/>
        <w:pageBreakBefore w:val="0"/>
        <w:widowControl/>
        <w:kinsoku/>
        <w:wordWrap/>
        <w:overflowPunct/>
        <w:topLinePunct/>
        <w:autoSpaceDE w:val="0"/>
        <w:autoSpaceDN w:val="0"/>
        <w:bidi w:val="0"/>
        <w:adjustRightInd w:val="0"/>
        <w:snapToGrid w:val="0"/>
        <w:textAlignment w:val="baseline"/>
      </w:pPr>
      <w:r>
        <w:t>1-1 报价表</w:t>
      </w:r>
    </w:p>
    <w:p>
      <w:pPr>
        <w:keepNext w:val="0"/>
        <w:keepLines w:val="0"/>
        <w:pageBreakBefore w:val="0"/>
        <w:widowControl/>
        <w:kinsoku/>
        <w:wordWrap/>
        <w:overflowPunct/>
        <w:topLinePunct/>
        <w:autoSpaceDE w:val="0"/>
        <w:autoSpaceDN w:val="0"/>
        <w:bidi w:val="0"/>
        <w:adjustRightInd w:val="0"/>
        <w:snapToGrid w:val="0"/>
        <w:textAlignment w:val="baseline"/>
      </w:pPr>
      <w:r>
        <w:t xml:space="preserve">项目名称：                      </w:t>
      </w:r>
    </w:p>
    <w:p>
      <w:pPr>
        <w:keepNext w:val="0"/>
        <w:keepLines w:val="0"/>
        <w:pageBreakBefore w:val="0"/>
        <w:widowControl/>
        <w:kinsoku/>
        <w:wordWrap/>
        <w:overflowPunct/>
        <w:topLinePunct/>
        <w:autoSpaceDE w:val="0"/>
        <w:autoSpaceDN w:val="0"/>
        <w:bidi w:val="0"/>
        <w:adjustRightInd w:val="0"/>
        <w:snapToGrid w:val="0"/>
        <w:textAlignment w:val="baseline"/>
      </w:pPr>
      <w:r>
        <w:t xml:space="preserve">项目编号：                      </w:t>
      </w:r>
    </w:p>
    <w:tbl>
      <w:tblPr>
        <w:tblStyle w:val="11"/>
        <w:tblW w:w="8531" w:type="dxa"/>
        <w:tblInd w:w="97"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2464"/>
        <w:gridCol w:w="6067"/>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74" w:hRule="atLeast"/>
        </w:trPr>
        <w:tc>
          <w:tcPr>
            <w:tcW w:w="2464" w:type="dxa"/>
            <w:vAlign w:val="top"/>
          </w:tcPr>
          <w:p>
            <w:pPr>
              <w:keepNext w:val="0"/>
              <w:keepLines w:val="0"/>
              <w:pageBreakBefore w:val="0"/>
              <w:widowControl/>
              <w:kinsoku/>
              <w:wordWrap/>
              <w:overflowPunct/>
              <w:topLinePunct/>
              <w:autoSpaceDE w:val="0"/>
              <w:autoSpaceDN w:val="0"/>
              <w:bidi w:val="0"/>
              <w:adjustRightInd w:val="0"/>
              <w:snapToGrid w:val="0"/>
              <w:textAlignment w:val="baseline"/>
            </w:pPr>
            <w:r>
              <w:t>供应商名称</w:t>
            </w:r>
          </w:p>
        </w:tc>
        <w:tc>
          <w:tcPr>
            <w:tcW w:w="6067" w:type="dxa"/>
            <w:vAlign w:val="top"/>
          </w:tcPr>
          <w:p>
            <w:pPr>
              <w:keepNext w:val="0"/>
              <w:keepLines w:val="0"/>
              <w:pageBreakBefore w:val="0"/>
              <w:widowControl/>
              <w:kinsoku/>
              <w:wordWrap/>
              <w:overflowPunct/>
              <w:topLinePunct/>
              <w:autoSpaceDE w:val="0"/>
              <w:autoSpaceDN w:val="0"/>
              <w:bidi w:val="0"/>
              <w:adjustRightInd w:val="0"/>
              <w:snapToGrid w:val="0"/>
              <w:textAlignment w:val="baseline"/>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32" w:hRule="atLeast"/>
        </w:trPr>
        <w:tc>
          <w:tcPr>
            <w:tcW w:w="2464" w:type="dxa"/>
            <w:vAlign w:val="top"/>
          </w:tcPr>
          <w:p>
            <w:pPr>
              <w:keepNext w:val="0"/>
              <w:keepLines w:val="0"/>
              <w:pageBreakBefore w:val="0"/>
              <w:widowControl/>
              <w:kinsoku/>
              <w:wordWrap/>
              <w:overflowPunct/>
              <w:topLinePunct/>
              <w:autoSpaceDE w:val="0"/>
              <w:autoSpaceDN w:val="0"/>
              <w:bidi w:val="0"/>
              <w:adjustRightInd w:val="0"/>
              <w:snapToGrid w:val="0"/>
              <w:textAlignment w:val="baseline"/>
            </w:pPr>
            <w:r>
              <w:t>磋商范围</w:t>
            </w:r>
          </w:p>
        </w:tc>
        <w:tc>
          <w:tcPr>
            <w:tcW w:w="6067" w:type="dxa"/>
            <w:vAlign w:val="top"/>
          </w:tcPr>
          <w:p>
            <w:pPr>
              <w:keepNext w:val="0"/>
              <w:keepLines w:val="0"/>
              <w:pageBreakBefore w:val="0"/>
              <w:widowControl/>
              <w:kinsoku/>
              <w:wordWrap/>
              <w:overflowPunct/>
              <w:topLinePunct/>
              <w:autoSpaceDE w:val="0"/>
              <w:autoSpaceDN w:val="0"/>
              <w:bidi w:val="0"/>
              <w:adjustRightInd w:val="0"/>
              <w:snapToGrid w:val="0"/>
              <w:textAlignment w:val="baseline"/>
            </w:pPr>
            <w:r>
              <w:t>全部 / 第     包</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695" w:hRule="atLeast"/>
        </w:trPr>
        <w:tc>
          <w:tcPr>
            <w:tcW w:w="2464" w:type="dxa"/>
            <w:vAlign w:val="top"/>
          </w:tcPr>
          <w:p>
            <w:pPr>
              <w:keepNext w:val="0"/>
              <w:keepLines w:val="0"/>
              <w:pageBreakBefore w:val="0"/>
              <w:widowControl/>
              <w:kinsoku/>
              <w:wordWrap/>
              <w:overflowPunct/>
              <w:topLinePunct/>
              <w:autoSpaceDE w:val="0"/>
              <w:autoSpaceDN w:val="0"/>
              <w:bidi w:val="0"/>
              <w:adjustRightInd w:val="0"/>
              <w:snapToGrid w:val="0"/>
              <w:textAlignment w:val="baseline"/>
            </w:pPr>
            <w:r>
              <w:t>报价</w:t>
            </w:r>
          </w:p>
        </w:tc>
        <w:tc>
          <w:tcPr>
            <w:tcW w:w="6067" w:type="dxa"/>
            <w:vAlign w:val="top"/>
          </w:tcPr>
          <w:p>
            <w:pPr>
              <w:keepNext w:val="0"/>
              <w:keepLines w:val="0"/>
              <w:pageBreakBefore w:val="0"/>
              <w:widowControl/>
              <w:kinsoku/>
              <w:wordWrap/>
              <w:overflowPunct/>
              <w:topLinePunct/>
              <w:autoSpaceDE w:val="0"/>
              <w:autoSpaceDN w:val="0"/>
              <w:bidi w:val="0"/>
              <w:adjustRightInd w:val="0"/>
              <w:snapToGrid w:val="0"/>
              <w:textAlignment w:val="baseline"/>
            </w:pPr>
            <w:r>
              <w:t>人民币（大写）          （小写            ）元</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594" w:hRule="atLeast"/>
        </w:trPr>
        <w:tc>
          <w:tcPr>
            <w:tcW w:w="2464" w:type="dxa"/>
            <w:vAlign w:val="top"/>
          </w:tcPr>
          <w:p>
            <w:pPr>
              <w:keepNext w:val="0"/>
              <w:keepLines w:val="0"/>
              <w:pageBreakBefore w:val="0"/>
              <w:widowControl/>
              <w:kinsoku/>
              <w:wordWrap/>
              <w:overflowPunct/>
              <w:topLinePunct/>
              <w:autoSpaceDE w:val="0"/>
              <w:autoSpaceDN w:val="0"/>
              <w:bidi w:val="0"/>
              <w:adjustRightInd w:val="0"/>
              <w:snapToGrid w:val="0"/>
              <w:textAlignment w:val="baseline"/>
            </w:pPr>
            <w:r>
              <w:t>备注说明</w:t>
            </w:r>
          </w:p>
        </w:tc>
        <w:tc>
          <w:tcPr>
            <w:tcW w:w="6067" w:type="dxa"/>
            <w:vAlign w:val="top"/>
          </w:tcPr>
          <w:p>
            <w:pPr>
              <w:keepNext w:val="0"/>
              <w:keepLines w:val="0"/>
              <w:pageBreakBefore w:val="0"/>
              <w:widowControl/>
              <w:kinsoku/>
              <w:wordWrap/>
              <w:overflowPunct/>
              <w:topLinePunct/>
              <w:autoSpaceDE w:val="0"/>
              <w:autoSpaceDN w:val="0"/>
              <w:bidi w:val="0"/>
              <w:adjustRightInd w:val="0"/>
              <w:snapToGrid w:val="0"/>
              <w:textAlignment w:val="baseline"/>
            </w:pPr>
          </w:p>
        </w:tc>
      </w:tr>
    </w:tbl>
    <w:p>
      <w:pPr>
        <w:keepNext w:val="0"/>
        <w:keepLines w:val="0"/>
        <w:pageBreakBefore w:val="0"/>
        <w:widowControl/>
        <w:kinsoku/>
        <w:wordWrap/>
        <w:overflowPunct/>
        <w:topLinePunct/>
        <w:autoSpaceDE w:val="0"/>
        <w:autoSpaceDN w:val="0"/>
        <w:bidi w:val="0"/>
        <w:adjustRightInd w:val="0"/>
        <w:snapToGrid w:val="0"/>
        <w:textAlignment w:val="baseline"/>
      </w:pPr>
      <w:r>
        <w:t>供应商</w:t>
      </w:r>
      <w:r>
        <w:rPr>
          <w:rFonts w:hint="eastAsia"/>
          <w:lang w:eastAsia="zh-CN"/>
        </w:rPr>
        <w:t>公章</w:t>
      </w:r>
      <w:r>
        <w:t xml:space="preserve">：              </w:t>
      </w:r>
    </w:p>
    <w:p>
      <w:pPr>
        <w:keepNext w:val="0"/>
        <w:keepLines w:val="0"/>
        <w:pageBreakBefore w:val="0"/>
        <w:widowControl/>
        <w:kinsoku/>
        <w:wordWrap/>
        <w:overflowPunct/>
        <w:topLinePunct/>
        <w:autoSpaceDE w:val="0"/>
        <w:autoSpaceDN w:val="0"/>
        <w:bidi w:val="0"/>
        <w:adjustRightInd w:val="0"/>
        <w:snapToGrid w:val="0"/>
        <w:textAlignment w:val="baseline"/>
      </w:pPr>
      <w:r>
        <w:t>法定代表人或其委托代理人：   （签字或盖章）</w:t>
      </w:r>
    </w:p>
    <w:p>
      <w:pPr>
        <w:keepNext w:val="0"/>
        <w:keepLines w:val="0"/>
        <w:pageBreakBefore w:val="0"/>
        <w:widowControl/>
        <w:kinsoku/>
        <w:wordWrap/>
        <w:overflowPunct/>
        <w:topLinePunct/>
        <w:autoSpaceDE w:val="0"/>
        <w:autoSpaceDN w:val="0"/>
        <w:bidi w:val="0"/>
        <w:adjustRightInd w:val="0"/>
        <w:snapToGrid w:val="0"/>
        <w:textAlignment w:val="baseline"/>
      </w:pPr>
      <w:r>
        <w:t xml:space="preserve">日    期：         </w:t>
      </w:r>
    </w:p>
    <w:p>
      <w:pPr>
        <w:keepNext w:val="0"/>
        <w:keepLines w:val="0"/>
        <w:pageBreakBefore w:val="0"/>
        <w:widowControl/>
        <w:kinsoku/>
        <w:wordWrap/>
        <w:overflowPunct/>
        <w:topLinePunct/>
        <w:autoSpaceDE w:val="0"/>
        <w:autoSpaceDN w:val="0"/>
        <w:bidi w:val="0"/>
        <w:adjustRightInd w:val="0"/>
        <w:snapToGrid w:val="0"/>
        <w:textAlignment w:val="baseline"/>
      </w:pPr>
      <w:r>
        <w:t>注：</w:t>
      </w:r>
    </w:p>
    <w:p>
      <w:pPr>
        <w:keepNext w:val="0"/>
        <w:keepLines w:val="0"/>
        <w:pageBreakBefore w:val="0"/>
        <w:widowControl/>
        <w:kinsoku/>
        <w:wordWrap/>
        <w:overflowPunct/>
        <w:topLinePunct/>
        <w:autoSpaceDE w:val="0"/>
        <w:autoSpaceDN w:val="0"/>
        <w:bidi w:val="0"/>
        <w:adjustRightInd w:val="0"/>
        <w:snapToGrid w:val="0"/>
        <w:textAlignment w:val="baseline"/>
      </w:pPr>
      <w:r>
        <w:t>特殊事项在备注中注明。</w:t>
      </w:r>
    </w:p>
    <w:p>
      <w:pPr>
        <w:keepNext w:val="0"/>
        <w:keepLines w:val="0"/>
        <w:pageBreakBefore w:val="0"/>
        <w:widowControl/>
        <w:kinsoku/>
        <w:wordWrap/>
        <w:overflowPunct/>
        <w:topLinePunct/>
        <w:autoSpaceDE w:val="0"/>
        <w:autoSpaceDN w:val="0"/>
        <w:bidi w:val="0"/>
        <w:adjustRightInd w:val="0"/>
        <w:snapToGrid w:val="0"/>
        <w:textAlignment w:val="baseline"/>
        <w:sectPr>
          <w:pgSz w:w="11912" w:h="16841"/>
          <w:pgMar w:top="1383" w:right="1692" w:bottom="1215" w:left="1587" w:header="0" w:footer="1011" w:gutter="0"/>
          <w:pgBorders>
            <w:top w:val="none" w:sz="0" w:space="0"/>
            <w:left w:val="none" w:sz="0" w:space="0"/>
            <w:bottom w:val="none" w:sz="0" w:space="0"/>
            <w:right w:val="none" w:sz="0" w:space="0"/>
          </w:pgBorders>
          <w:pgNumType w:fmt="decimal"/>
          <w:cols w:equalWidth="0" w:num="1">
            <w:col w:w="8632"/>
          </w:cols>
        </w:sectPr>
      </w:pPr>
    </w:p>
    <w:p>
      <w:pPr>
        <w:keepNext w:val="0"/>
        <w:keepLines w:val="0"/>
        <w:pageBreakBefore w:val="0"/>
        <w:widowControl/>
        <w:kinsoku/>
        <w:wordWrap/>
        <w:overflowPunct/>
        <w:topLinePunct/>
        <w:autoSpaceDE w:val="0"/>
        <w:autoSpaceDN w:val="0"/>
        <w:bidi w:val="0"/>
        <w:adjustRightInd w:val="0"/>
        <w:snapToGrid w:val="0"/>
        <w:textAlignment w:val="baseline"/>
      </w:pPr>
      <w:r>
        <w:t>供应商应根据其响应文件中报价表的内容填写唱标信息，唱标信息</w:t>
      </w:r>
      <w:r>
        <w:rPr>
          <w:rFonts w:hint="eastAsia"/>
          <w:lang w:eastAsia="zh-CN"/>
        </w:rPr>
        <w:t>不作为</w:t>
      </w:r>
      <w:r>
        <w:t>为评审的依据。唱标信息与报价表不一致的，以报价表为准。</w:t>
      </w:r>
    </w:p>
    <w:p>
      <w:pPr>
        <w:keepNext w:val="0"/>
        <w:keepLines w:val="0"/>
        <w:pageBreakBefore w:val="0"/>
        <w:widowControl/>
        <w:kinsoku/>
        <w:wordWrap/>
        <w:overflowPunct/>
        <w:topLinePunct/>
        <w:autoSpaceDE w:val="0"/>
        <w:autoSpaceDN w:val="0"/>
        <w:bidi w:val="0"/>
        <w:adjustRightInd w:val="0"/>
        <w:snapToGrid w:val="0"/>
        <w:textAlignment w:val="baseline"/>
        <w:sectPr>
          <w:type w:val="continuous"/>
          <w:pgSz w:w="11912" w:h="16841"/>
          <w:pgMar w:top="1383" w:right="1692" w:bottom="1215" w:left="1587" w:header="0" w:footer="1011" w:gutter="0"/>
          <w:pgBorders>
            <w:top w:val="none" w:sz="0" w:space="0"/>
            <w:left w:val="none" w:sz="0" w:space="0"/>
            <w:bottom w:val="none" w:sz="0" w:space="0"/>
            <w:right w:val="none" w:sz="0" w:space="0"/>
          </w:pgBorders>
          <w:pgNumType w:fmt="decimal"/>
          <w:cols w:equalWidth="0" w:num="2">
            <w:col w:w="7073" w:space="100"/>
            <w:col w:w="1459"/>
          </w:cols>
        </w:sectPr>
      </w:pPr>
    </w:p>
    <w:p>
      <w:pPr>
        <w:keepNext w:val="0"/>
        <w:keepLines w:val="0"/>
        <w:pageBreakBefore w:val="0"/>
        <w:widowControl/>
        <w:kinsoku/>
        <w:wordWrap/>
        <w:overflowPunct/>
        <w:topLinePunct/>
        <w:autoSpaceDE w:val="0"/>
        <w:autoSpaceDN w:val="0"/>
        <w:bidi w:val="0"/>
        <w:adjustRightInd w:val="0"/>
        <w:snapToGrid w:val="0"/>
        <w:textAlignment w:val="baseline"/>
        <w:outlineLvl w:val="9"/>
      </w:pPr>
      <w:r>
        <w:t>1-1 分项报价明细表</w:t>
      </w:r>
    </w:p>
    <w:p>
      <w:pPr>
        <w:keepNext w:val="0"/>
        <w:keepLines w:val="0"/>
        <w:pageBreakBefore w:val="0"/>
        <w:widowControl/>
        <w:kinsoku/>
        <w:wordWrap/>
        <w:overflowPunct/>
        <w:topLinePunct/>
        <w:autoSpaceDE w:val="0"/>
        <w:autoSpaceDN w:val="0"/>
        <w:bidi w:val="0"/>
        <w:adjustRightInd w:val="0"/>
        <w:snapToGrid w:val="0"/>
        <w:textAlignment w:val="baseline"/>
      </w:pPr>
      <w:r>
        <w:t>（仅供参考，供应商可自行制作格式）</w:t>
      </w:r>
    </w:p>
    <w:tbl>
      <w:tblPr>
        <w:tblStyle w:val="11"/>
        <w:tblW w:w="5001" w:type="pct"/>
        <w:tblInd w:w="0"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autofit"/>
        <w:tblCellMar>
          <w:top w:w="0" w:type="dxa"/>
          <w:left w:w="0" w:type="dxa"/>
          <w:bottom w:w="0" w:type="dxa"/>
          <w:right w:w="0" w:type="dxa"/>
        </w:tblCellMar>
      </w:tblPr>
      <w:tblGrid>
        <w:gridCol w:w="1793"/>
        <w:gridCol w:w="1793"/>
        <w:gridCol w:w="1793"/>
        <w:gridCol w:w="1794"/>
        <w:gridCol w:w="1794"/>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trPr>
        <w:tc>
          <w:tcPr>
            <w:tcW w:w="1701" w:type="dxa"/>
            <w:vAlign w:val="center"/>
          </w:tcPr>
          <w:p>
            <w:pPr>
              <w:keepNext w:val="0"/>
              <w:keepLines w:val="0"/>
              <w:pageBreakBefore w:val="0"/>
              <w:widowControl/>
              <w:kinsoku/>
              <w:wordWrap/>
              <w:overflowPunct/>
              <w:topLinePunct/>
              <w:autoSpaceDE w:val="0"/>
              <w:autoSpaceDN w:val="0"/>
              <w:bidi w:val="0"/>
              <w:adjustRightInd w:val="0"/>
              <w:snapToGrid w:val="0"/>
              <w:jc w:val="center"/>
              <w:textAlignment w:val="baseline"/>
            </w:pPr>
            <w:r>
              <w:t>序号</w:t>
            </w:r>
          </w:p>
        </w:tc>
        <w:tc>
          <w:tcPr>
            <w:tcW w:w="1701" w:type="dxa"/>
            <w:vAlign w:val="center"/>
          </w:tcPr>
          <w:p>
            <w:pPr>
              <w:keepNext w:val="0"/>
              <w:keepLines w:val="0"/>
              <w:pageBreakBefore w:val="0"/>
              <w:widowControl/>
              <w:kinsoku/>
              <w:wordWrap/>
              <w:overflowPunct/>
              <w:topLinePunct/>
              <w:autoSpaceDE w:val="0"/>
              <w:autoSpaceDN w:val="0"/>
              <w:bidi w:val="0"/>
              <w:adjustRightInd w:val="0"/>
              <w:snapToGrid w:val="0"/>
              <w:jc w:val="center"/>
              <w:textAlignment w:val="baseline"/>
            </w:pPr>
            <w:r>
              <w:t>服务内容</w:t>
            </w:r>
          </w:p>
        </w:tc>
        <w:tc>
          <w:tcPr>
            <w:tcW w:w="1701" w:type="dxa"/>
            <w:vAlign w:val="center"/>
          </w:tcPr>
          <w:p>
            <w:pPr>
              <w:keepNext w:val="0"/>
              <w:keepLines w:val="0"/>
              <w:pageBreakBefore w:val="0"/>
              <w:widowControl/>
              <w:kinsoku/>
              <w:wordWrap/>
              <w:overflowPunct/>
              <w:topLinePunct/>
              <w:autoSpaceDE w:val="0"/>
              <w:autoSpaceDN w:val="0"/>
              <w:bidi w:val="0"/>
              <w:adjustRightInd w:val="0"/>
              <w:snapToGrid w:val="0"/>
              <w:jc w:val="center"/>
              <w:textAlignment w:val="baseline"/>
            </w:pPr>
            <w:r>
              <w:t>项</w:t>
            </w:r>
          </w:p>
        </w:tc>
        <w:tc>
          <w:tcPr>
            <w:tcW w:w="1701" w:type="dxa"/>
            <w:vAlign w:val="center"/>
          </w:tcPr>
          <w:p>
            <w:pPr>
              <w:keepNext w:val="0"/>
              <w:keepLines w:val="0"/>
              <w:pageBreakBefore w:val="0"/>
              <w:widowControl/>
              <w:kinsoku/>
              <w:wordWrap/>
              <w:overflowPunct/>
              <w:topLinePunct/>
              <w:autoSpaceDE w:val="0"/>
              <w:autoSpaceDN w:val="0"/>
              <w:bidi w:val="0"/>
              <w:adjustRightInd w:val="0"/>
              <w:snapToGrid w:val="0"/>
              <w:jc w:val="center"/>
              <w:textAlignment w:val="baseline"/>
            </w:pPr>
            <w:r>
              <w:t>单价</w:t>
            </w:r>
          </w:p>
        </w:tc>
        <w:tc>
          <w:tcPr>
            <w:tcW w:w="1701" w:type="dxa"/>
            <w:vAlign w:val="center"/>
          </w:tcPr>
          <w:p>
            <w:pPr>
              <w:keepNext w:val="0"/>
              <w:keepLines w:val="0"/>
              <w:pageBreakBefore w:val="0"/>
              <w:widowControl/>
              <w:kinsoku/>
              <w:wordWrap/>
              <w:overflowPunct/>
              <w:topLinePunct/>
              <w:autoSpaceDE w:val="0"/>
              <w:autoSpaceDN w:val="0"/>
              <w:bidi w:val="0"/>
              <w:adjustRightInd w:val="0"/>
              <w:snapToGrid w:val="0"/>
              <w:jc w:val="center"/>
              <w:textAlignment w:val="baseline"/>
            </w:pPr>
            <w:r>
              <w:t>小计金额</w:t>
            </w:r>
          </w:p>
          <w:p>
            <w:pPr>
              <w:keepNext w:val="0"/>
              <w:keepLines w:val="0"/>
              <w:pageBreakBefore w:val="0"/>
              <w:widowControl/>
              <w:kinsoku/>
              <w:wordWrap/>
              <w:overflowPunct/>
              <w:topLinePunct/>
              <w:autoSpaceDE w:val="0"/>
              <w:autoSpaceDN w:val="0"/>
              <w:bidi w:val="0"/>
              <w:adjustRightInd w:val="0"/>
              <w:snapToGrid w:val="0"/>
              <w:jc w:val="center"/>
              <w:textAlignment w:val="baseline"/>
            </w:pPr>
            <w:r>
              <w:t>（元）</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34" w:hRule="atLeast"/>
        </w:trPr>
        <w:tc>
          <w:tcPr>
            <w:tcW w:w="1701" w:type="dxa"/>
            <w:vAlign w:val="center"/>
          </w:tcPr>
          <w:p>
            <w:pPr>
              <w:keepNext w:val="0"/>
              <w:keepLines w:val="0"/>
              <w:pageBreakBefore w:val="0"/>
              <w:widowControl/>
              <w:kinsoku/>
              <w:wordWrap/>
              <w:overflowPunct/>
              <w:topLinePunct/>
              <w:autoSpaceDE w:val="0"/>
              <w:autoSpaceDN w:val="0"/>
              <w:bidi w:val="0"/>
              <w:adjustRightInd w:val="0"/>
              <w:snapToGrid w:val="0"/>
              <w:jc w:val="center"/>
              <w:textAlignment w:val="baseline"/>
            </w:pPr>
            <w:r>
              <w:t>1</w:t>
            </w:r>
          </w:p>
        </w:tc>
        <w:tc>
          <w:tcPr>
            <w:tcW w:w="1701" w:type="dxa"/>
            <w:vAlign w:val="center"/>
          </w:tcPr>
          <w:p>
            <w:pPr>
              <w:keepNext w:val="0"/>
              <w:keepLines w:val="0"/>
              <w:pageBreakBefore w:val="0"/>
              <w:widowControl/>
              <w:kinsoku/>
              <w:wordWrap/>
              <w:overflowPunct/>
              <w:topLinePunct/>
              <w:autoSpaceDE w:val="0"/>
              <w:autoSpaceDN w:val="0"/>
              <w:bidi w:val="0"/>
              <w:adjustRightInd w:val="0"/>
              <w:snapToGrid w:val="0"/>
              <w:jc w:val="center"/>
              <w:textAlignment w:val="baseline"/>
            </w:pPr>
          </w:p>
        </w:tc>
        <w:tc>
          <w:tcPr>
            <w:tcW w:w="1701" w:type="dxa"/>
            <w:vAlign w:val="center"/>
          </w:tcPr>
          <w:p>
            <w:pPr>
              <w:keepNext w:val="0"/>
              <w:keepLines w:val="0"/>
              <w:pageBreakBefore w:val="0"/>
              <w:widowControl/>
              <w:kinsoku/>
              <w:wordWrap/>
              <w:overflowPunct/>
              <w:topLinePunct/>
              <w:autoSpaceDE w:val="0"/>
              <w:autoSpaceDN w:val="0"/>
              <w:bidi w:val="0"/>
              <w:adjustRightInd w:val="0"/>
              <w:snapToGrid w:val="0"/>
              <w:jc w:val="center"/>
              <w:textAlignment w:val="baseline"/>
            </w:pPr>
          </w:p>
        </w:tc>
        <w:tc>
          <w:tcPr>
            <w:tcW w:w="1701" w:type="dxa"/>
            <w:vAlign w:val="center"/>
          </w:tcPr>
          <w:p>
            <w:pPr>
              <w:keepNext w:val="0"/>
              <w:keepLines w:val="0"/>
              <w:pageBreakBefore w:val="0"/>
              <w:widowControl/>
              <w:kinsoku/>
              <w:wordWrap/>
              <w:overflowPunct/>
              <w:topLinePunct/>
              <w:autoSpaceDE w:val="0"/>
              <w:autoSpaceDN w:val="0"/>
              <w:bidi w:val="0"/>
              <w:adjustRightInd w:val="0"/>
              <w:snapToGrid w:val="0"/>
              <w:jc w:val="center"/>
              <w:textAlignment w:val="baseline"/>
            </w:pPr>
          </w:p>
        </w:tc>
        <w:tc>
          <w:tcPr>
            <w:tcW w:w="1701" w:type="dxa"/>
            <w:vAlign w:val="center"/>
          </w:tcPr>
          <w:p>
            <w:pPr>
              <w:keepNext w:val="0"/>
              <w:keepLines w:val="0"/>
              <w:pageBreakBefore w:val="0"/>
              <w:widowControl/>
              <w:kinsoku/>
              <w:wordWrap/>
              <w:overflowPunct/>
              <w:topLinePunct/>
              <w:autoSpaceDE w:val="0"/>
              <w:autoSpaceDN w:val="0"/>
              <w:bidi w:val="0"/>
              <w:adjustRightInd w:val="0"/>
              <w:snapToGrid w:val="0"/>
              <w:jc w:val="center"/>
              <w:textAlignment w:val="baseline"/>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34" w:hRule="atLeast"/>
        </w:trPr>
        <w:tc>
          <w:tcPr>
            <w:tcW w:w="1701" w:type="dxa"/>
            <w:vAlign w:val="center"/>
          </w:tcPr>
          <w:p>
            <w:pPr>
              <w:keepNext w:val="0"/>
              <w:keepLines w:val="0"/>
              <w:pageBreakBefore w:val="0"/>
              <w:widowControl/>
              <w:kinsoku/>
              <w:wordWrap/>
              <w:overflowPunct/>
              <w:topLinePunct/>
              <w:autoSpaceDE w:val="0"/>
              <w:autoSpaceDN w:val="0"/>
              <w:bidi w:val="0"/>
              <w:adjustRightInd w:val="0"/>
              <w:snapToGrid w:val="0"/>
              <w:jc w:val="center"/>
              <w:textAlignment w:val="baseline"/>
            </w:pPr>
            <w:r>
              <w:t>2</w:t>
            </w:r>
          </w:p>
        </w:tc>
        <w:tc>
          <w:tcPr>
            <w:tcW w:w="1701" w:type="dxa"/>
            <w:vAlign w:val="center"/>
          </w:tcPr>
          <w:p>
            <w:pPr>
              <w:keepNext w:val="0"/>
              <w:keepLines w:val="0"/>
              <w:pageBreakBefore w:val="0"/>
              <w:widowControl/>
              <w:kinsoku/>
              <w:wordWrap/>
              <w:overflowPunct/>
              <w:topLinePunct/>
              <w:autoSpaceDE w:val="0"/>
              <w:autoSpaceDN w:val="0"/>
              <w:bidi w:val="0"/>
              <w:adjustRightInd w:val="0"/>
              <w:snapToGrid w:val="0"/>
              <w:jc w:val="center"/>
              <w:textAlignment w:val="baseline"/>
            </w:pPr>
          </w:p>
        </w:tc>
        <w:tc>
          <w:tcPr>
            <w:tcW w:w="1701" w:type="dxa"/>
            <w:vAlign w:val="center"/>
          </w:tcPr>
          <w:p>
            <w:pPr>
              <w:keepNext w:val="0"/>
              <w:keepLines w:val="0"/>
              <w:pageBreakBefore w:val="0"/>
              <w:widowControl/>
              <w:kinsoku/>
              <w:wordWrap/>
              <w:overflowPunct/>
              <w:topLinePunct/>
              <w:autoSpaceDE w:val="0"/>
              <w:autoSpaceDN w:val="0"/>
              <w:bidi w:val="0"/>
              <w:adjustRightInd w:val="0"/>
              <w:snapToGrid w:val="0"/>
              <w:jc w:val="center"/>
              <w:textAlignment w:val="baseline"/>
            </w:pPr>
          </w:p>
        </w:tc>
        <w:tc>
          <w:tcPr>
            <w:tcW w:w="1701" w:type="dxa"/>
            <w:vAlign w:val="center"/>
          </w:tcPr>
          <w:p>
            <w:pPr>
              <w:keepNext w:val="0"/>
              <w:keepLines w:val="0"/>
              <w:pageBreakBefore w:val="0"/>
              <w:widowControl/>
              <w:kinsoku/>
              <w:wordWrap/>
              <w:overflowPunct/>
              <w:topLinePunct/>
              <w:autoSpaceDE w:val="0"/>
              <w:autoSpaceDN w:val="0"/>
              <w:bidi w:val="0"/>
              <w:adjustRightInd w:val="0"/>
              <w:snapToGrid w:val="0"/>
              <w:jc w:val="center"/>
              <w:textAlignment w:val="baseline"/>
            </w:pPr>
          </w:p>
        </w:tc>
        <w:tc>
          <w:tcPr>
            <w:tcW w:w="1701" w:type="dxa"/>
            <w:vAlign w:val="center"/>
          </w:tcPr>
          <w:p>
            <w:pPr>
              <w:keepNext w:val="0"/>
              <w:keepLines w:val="0"/>
              <w:pageBreakBefore w:val="0"/>
              <w:widowControl/>
              <w:kinsoku/>
              <w:wordWrap/>
              <w:overflowPunct/>
              <w:topLinePunct/>
              <w:autoSpaceDE w:val="0"/>
              <w:autoSpaceDN w:val="0"/>
              <w:bidi w:val="0"/>
              <w:adjustRightInd w:val="0"/>
              <w:snapToGrid w:val="0"/>
              <w:jc w:val="center"/>
              <w:textAlignment w:val="baseline"/>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34" w:hRule="atLeast"/>
        </w:trPr>
        <w:tc>
          <w:tcPr>
            <w:tcW w:w="1701" w:type="dxa"/>
            <w:tcBorders>
              <w:bottom w:val="single" w:color="000000" w:sz="4" w:space="0"/>
            </w:tcBorders>
            <w:vAlign w:val="center"/>
          </w:tcPr>
          <w:p>
            <w:pPr>
              <w:keepNext w:val="0"/>
              <w:keepLines w:val="0"/>
              <w:pageBreakBefore w:val="0"/>
              <w:widowControl/>
              <w:kinsoku/>
              <w:wordWrap/>
              <w:overflowPunct/>
              <w:topLinePunct/>
              <w:autoSpaceDE w:val="0"/>
              <w:autoSpaceDN w:val="0"/>
              <w:bidi w:val="0"/>
              <w:adjustRightInd w:val="0"/>
              <w:snapToGrid w:val="0"/>
              <w:jc w:val="center"/>
              <w:textAlignment w:val="baseline"/>
            </w:pPr>
            <w:r>
              <w:t>3</w:t>
            </w:r>
          </w:p>
        </w:tc>
        <w:tc>
          <w:tcPr>
            <w:tcW w:w="1701" w:type="dxa"/>
            <w:tcBorders>
              <w:bottom w:val="single" w:color="000000" w:sz="4" w:space="0"/>
            </w:tcBorders>
            <w:vAlign w:val="center"/>
          </w:tcPr>
          <w:p>
            <w:pPr>
              <w:keepNext w:val="0"/>
              <w:keepLines w:val="0"/>
              <w:pageBreakBefore w:val="0"/>
              <w:widowControl/>
              <w:kinsoku/>
              <w:wordWrap/>
              <w:overflowPunct/>
              <w:topLinePunct/>
              <w:autoSpaceDE w:val="0"/>
              <w:autoSpaceDN w:val="0"/>
              <w:bidi w:val="0"/>
              <w:adjustRightInd w:val="0"/>
              <w:snapToGrid w:val="0"/>
              <w:jc w:val="center"/>
              <w:textAlignment w:val="baseline"/>
            </w:pPr>
          </w:p>
        </w:tc>
        <w:tc>
          <w:tcPr>
            <w:tcW w:w="1701" w:type="dxa"/>
            <w:tcBorders>
              <w:bottom w:val="single" w:color="000000" w:sz="4" w:space="0"/>
            </w:tcBorders>
            <w:vAlign w:val="center"/>
          </w:tcPr>
          <w:p>
            <w:pPr>
              <w:keepNext w:val="0"/>
              <w:keepLines w:val="0"/>
              <w:pageBreakBefore w:val="0"/>
              <w:widowControl/>
              <w:kinsoku/>
              <w:wordWrap/>
              <w:overflowPunct/>
              <w:topLinePunct/>
              <w:autoSpaceDE w:val="0"/>
              <w:autoSpaceDN w:val="0"/>
              <w:bidi w:val="0"/>
              <w:adjustRightInd w:val="0"/>
              <w:snapToGrid w:val="0"/>
              <w:jc w:val="center"/>
              <w:textAlignment w:val="baseline"/>
            </w:pPr>
          </w:p>
        </w:tc>
        <w:tc>
          <w:tcPr>
            <w:tcW w:w="1701" w:type="dxa"/>
            <w:tcBorders>
              <w:bottom w:val="single" w:color="000000" w:sz="4" w:space="0"/>
            </w:tcBorders>
            <w:vAlign w:val="center"/>
          </w:tcPr>
          <w:p>
            <w:pPr>
              <w:keepNext w:val="0"/>
              <w:keepLines w:val="0"/>
              <w:pageBreakBefore w:val="0"/>
              <w:widowControl/>
              <w:kinsoku/>
              <w:wordWrap/>
              <w:overflowPunct/>
              <w:topLinePunct/>
              <w:autoSpaceDE w:val="0"/>
              <w:autoSpaceDN w:val="0"/>
              <w:bidi w:val="0"/>
              <w:adjustRightInd w:val="0"/>
              <w:snapToGrid w:val="0"/>
              <w:jc w:val="center"/>
              <w:textAlignment w:val="baseline"/>
            </w:pPr>
          </w:p>
        </w:tc>
        <w:tc>
          <w:tcPr>
            <w:tcW w:w="1701" w:type="dxa"/>
            <w:tcBorders>
              <w:bottom w:val="single" w:color="000000" w:sz="4" w:space="0"/>
            </w:tcBorders>
            <w:vAlign w:val="center"/>
          </w:tcPr>
          <w:p>
            <w:pPr>
              <w:keepNext w:val="0"/>
              <w:keepLines w:val="0"/>
              <w:pageBreakBefore w:val="0"/>
              <w:widowControl/>
              <w:kinsoku/>
              <w:wordWrap/>
              <w:overflowPunct/>
              <w:topLinePunct/>
              <w:autoSpaceDE w:val="0"/>
              <w:autoSpaceDN w:val="0"/>
              <w:bidi w:val="0"/>
              <w:adjustRightInd w:val="0"/>
              <w:snapToGrid w:val="0"/>
              <w:jc w:val="center"/>
              <w:textAlignment w:val="baseline"/>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34" w:hRule="atLeast"/>
        </w:trPr>
        <w:tc>
          <w:tcPr>
            <w:tcW w:w="1701" w:type="dxa"/>
            <w:tcBorders>
              <w:top w:val="single" w:color="000000" w:sz="4" w:space="0"/>
            </w:tcBorders>
            <w:vAlign w:val="center"/>
          </w:tcPr>
          <w:p>
            <w:pPr>
              <w:keepNext w:val="0"/>
              <w:keepLines w:val="0"/>
              <w:pageBreakBefore w:val="0"/>
              <w:widowControl/>
              <w:kinsoku/>
              <w:wordWrap/>
              <w:overflowPunct/>
              <w:topLinePunct/>
              <w:autoSpaceDE w:val="0"/>
              <w:autoSpaceDN w:val="0"/>
              <w:bidi w:val="0"/>
              <w:adjustRightInd w:val="0"/>
              <w:snapToGrid w:val="0"/>
              <w:jc w:val="center"/>
              <w:textAlignment w:val="baseline"/>
              <w:rPr>
                <w:rFonts w:hint="default" w:eastAsia="宋体"/>
                <w:lang w:val="en-US" w:eastAsia="zh-CN"/>
              </w:rPr>
            </w:pPr>
            <w:r>
              <w:rPr>
                <w:rFonts w:hint="eastAsia"/>
                <w:lang w:val="en-US" w:eastAsia="zh-CN"/>
              </w:rPr>
              <w:t>...</w:t>
            </w:r>
          </w:p>
        </w:tc>
        <w:tc>
          <w:tcPr>
            <w:tcW w:w="1701" w:type="dxa"/>
            <w:tcBorders>
              <w:top w:val="single" w:color="000000" w:sz="4" w:space="0"/>
            </w:tcBorders>
            <w:vAlign w:val="center"/>
          </w:tcPr>
          <w:p>
            <w:pPr>
              <w:keepNext w:val="0"/>
              <w:keepLines w:val="0"/>
              <w:pageBreakBefore w:val="0"/>
              <w:widowControl/>
              <w:kinsoku/>
              <w:wordWrap/>
              <w:overflowPunct/>
              <w:topLinePunct/>
              <w:autoSpaceDE w:val="0"/>
              <w:autoSpaceDN w:val="0"/>
              <w:bidi w:val="0"/>
              <w:adjustRightInd w:val="0"/>
              <w:snapToGrid w:val="0"/>
              <w:jc w:val="center"/>
              <w:textAlignment w:val="baseline"/>
            </w:pPr>
          </w:p>
        </w:tc>
        <w:tc>
          <w:tcPr>
            <w:tcW w:w="1701" w:type="dxa"/>
            <w:tcBorders>
              <w:top w:val="single" w:color="000000" w:sz="4" w:space="0"/>
            </w:tcBorders>
            <w:vAlign w:val="center"/>
          </w:tcPr>
          <w:p>
            <w:pPr>
              <w:keepNext w:val="0"/>
              <w:keepLines w:val="0"/>
              <w:pageBreakBefore w:val="0"/>
              <w:widowControl/>
              <w:kinsoku/>
              <w:wordWrap/>
              <w:overflowPunct/>
              <w:topLinePunct/>
              <w:autoSpaceDE w:val="0"/>
              <w:autoSpaceDN w:val="0"/>
              <w:bidi w:val="0"/>
              <w:adjustRightInd w:val="0"/>
              <w:snapToGrid w:val="0"/>
              <w:jc w:val="center"/>
              <w:textAlignment w:val="baseline"/>
            </w:pPr>
          </w:p>
        </w:tc>
        <w:tc>
          <w:tcPr>
            <w:tcW w:w="1701" w:type="dxa"/>
            <w:tcBorders>
              <w:top w:val="single" w:color="000000" w:sz="4" w:space="0"/>
            </w:tcBorders>
            <w:vAlign w:val="center"/>
          </w:tcPr>
          <w:p>
            <w:pPr>
              <w:keepNext w:val="0"/>
              <w:keepLines w:val="0"/>
              <w:pageBreakBefore w:val="0"/>
              <w:widowControl/>
              <w:kinsoku/>
              <w:wordWrap/>
              <w:overflowPunct/>
              <w:topLinePunct/>
              <w:autoSpaceDE w:val="0"/>
              <w:autoSpaceDN w:val="0"/>
              <w:bidi w:val="0"/>
              <w:adjustRightInd w:val="0"/>
              <w:snapToGrid w:val="0"/>
              <w:jc w:val="center"/>
              <w:textAlignment w:val="baseline"/>
            </w:pPr>
          </w:p>
        </w:tc>
        <w:tc>
          <w:tcPr>
            <w:tcW w:w="1701" w:type="dxa"/>
            <w:tcBorders>
              <w:top w:val="single" w:color="000000" w:sz="4" w:space="0"/>
            </w:tcBorders>
            <w:vAlign w:val="center"/>
          </w:tcPr>
          <w:p>
            <w:pPr>
              <w:keepNext w:val="0"/>
              <w:keepLines w:val="0"/>
              <w:pageBreakBefore w:val="0"/>
              <w:widowControl/>
              <w:kinsoku/>
              <w:wordWrap/>
              <w:overflowPunct/>
              <w:topLinePunct/>
              <w:autoSpaceDE w:val="0"/>
              <w:autoSpaceDN w:val="0"/>
              <w:bidi w:val="0"/>
              <w:adjustRightInd w:val="0"/>
              <w:snapToGrid w:val="0"/>
              <w:jc w:val="center"/>
              <w:textAlignment w:val="baseline"/>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34" w:hRule="atLeast"/>
        </w:trPr>
        <w:tc>
          <w:tcPr>
            <w:tcW w:w="1701" w:type="dxa"/>
            <w:vAlign w:val="center"/>
          </w:tcPr>
          <w:p>
            <w:pPr>
              <w:keepNext w:val="0"/>
              <w:keepLines w:val="0"/>
              <w:pageBreakBefore w:val="0"/>
              <w:widowControl/>
              <w:kinsoku/>
              <w:wordWrap/>
              <w:overflowPunct/>
              <w:topLinePunct/>
              <w:autoSpaceDE w:val="0"/>
              <w:autoSpaceDN w:val="0"/>
              <w:bidi w:val="0"/>
              <w:adjustRightInd w:val="0"/>
              <w:snapToGrid w:val="0"/>
              <w:jc w:val="center"/>
              <w:textAlignment w:val="baseline"/>
            </w:pPr>
          </w:p>
        </w:tc>
        <w:tc>
          <w:tcPr>
            <w:tcW w:w="1701" w:type="dxa"/>
            <w:vAlign w:val="center"/>
          </w:tcPr>
          <w:p>
            <w:pPr>
              <w:keepNext w:val="0"/>
              <w:keepLines w:val="0"/>
              <w:pageBreakBefore w:val="0"/>
              <w:widowControl/>
              <w:kinsoku/>
              <w:wordWrap/>
              <w:overflowPunct/>
              <w:topLinePunct/>
              <w:autoSpaceDE w:val="0"/>
              <w:autoSpaceDN w:val="0"/>
              <w:bidi w:val="0"/>
              <w:adjustRightInd w:val="0"/>
              <w:snapToGrid w:val="0"/>
              <w:jc w:val="center"/>
              <w:textAlignment w:val="baseline"/>
            </w:pPr>
            <w:r>
              <w:t>其他费用</w:t>
            </w:r>
          </w:p>
        </w:tc>
        <w:tc>
          <w:tcPr>
            <w:tcW w:w="1701" w:type="dxa"/>
            <w:vAlign w:val="center"/>
          </w:tcPr>
          <w:p>
            <w:pPr>
              <w:keepNext w:val="0"/>
              <w:keepLines w:val="0"/>
              <w:pageBreakBefore w:val="0"/>
              <w:widowControl/>
              <w:kinsoku/>
              <w:wordWrap/>
              <w:overflowPunct/>
              <w:topLinePunct/>
              <w:autoSpaceDE w:val="0"/>
              <w:autoSpaceDN w:val="0"/>
              <w:bidi w:val="0"/>
              <w:adjustRightInd w:val="0"/>
              <w:snapToGrid w:val="0"/>
              <w:jc w:val="center"/>
              <w:textAlignment w:val="baseline"/>
            </w:pPr>
          </w:p>
        </w:tc>
        <w:tc>
          <w:tcPr>
            <w:tcW w:w="1701" w:type="dxa"/>
            <w:vAlign w:val="center"/>
          </w:tcPr>
          <w:p>
            <w:pPr>
              <w:keepNext w:val="0"/>
              <w:keepLines w:val="0"/>
              <w:pageBreakBefore w:val="0"/>
              <w:widowControl/>
              <w:kinsoku/>
              <w:wordWrap/>
              <w:overflowPunct/>
              <w:topLinePunct/>
              <w:autoSpaceDE w:val="0"/>
              <w:autoSpaceDN w:val="0"/>
              <w:bidi w:val="0"/>
              <w:adjustRightInd w:val="0"/>
              <w:snapToGrid w:val="0"/>
              <w:jc w:val="center"/>
              <w:textAlignment w:val="baseline"/>
            </w:pPr>
          </w:p>
        </w:tc>
        <w:tc>
          <w:tcPr>
            <w:tcW w:w="1701" w:type="dxa"/>
            <w:vAlign w:val="center"/>
          </w:tcPr>
          <w:p>
            <w:pPr>
              <w:keepNext w:val="0"/>
              <w:keepLines w:val="0"/>
              <w:pageBreakBefore w:val="0"/>
              <w:widowControl/>
              <w:kinsoku/>
              <w:wordWrap/>
              <w:overflowPunct/>
              <w:topLinePunct/>
              <w:autoSpaceDE w:val="0"/>
              <w:autoSpaceDN w:val="0"/>
              <w:bidi w:val="0"/>
              <w:adjustRightInd w:val="0"/>
              <w:snapToGrid w:val="0"/>
              <w:jc w:val="center"/>
              <w:textAlignment w:val="baseline"/>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34" w:hRule="atLeast"/>
        </w:trPr>
        <w:tc>
          <w:tcPr>
            <w:tcW w:w="1701" w:type="dxa"/>
            <w:vAlign w:val="center"/>
          </w:tcPr>
          <w:p>
            <w:pPr>
              <w:keepNext w:val="0"/>
              <w:keepLines w:val="0"/>
              <w:pageBreakBefore w:val="0"/>
              <w:widowControl/>
              <w:kinsoku/>
              <w:wordWrap/>
              <w:overflowPunct/>
              <w:topLinePunct/>
              <w:autoSpaceDE w:val="0"/>
              <w:autoSpaceDN w:val="0"/>
              <w:bidi w:val="0"/>
              <w:adjustRightInd w:val="0"/>
              <w:snapToGrid w:val="0"/>
              <w:jc w:val="center"/>
              <w:textAlignment w:val="baseline"/>
            </w:pPr>
          </w:p>
        </w:tc>
        <w:tc>
          <w:tcPr>
            <w:tcW w:w="1701" w:type="dxa"/>
            <w:vAlign w:val="center"/>
          </w:tcPr>
          <w:p>
            <w:pPr>
              <w:keepNext w:val="0"/>
              <w:keepLines w:val="0"/>
              <w:pageBreakBefore w:val="0"/>
              <w:widowControl/>
              <w:kinsoku/>
              <w:wordWrap/>
              <w:overflowPunct/>
              <w:topLinePunct/>
              <w:autoSpaceDE w:val="0"/>
              <w:autoSpaceDN w:val="0"/>
              <w:bidi w:val="0"/>
              <w:adjustRightInd w:val="0"/>
              <w:snapToGrid w:val="0"/>
              <w:jc w:val="center"/>
              <w:textAlignment w:val="baseline"/>
            </w:pPr>
            <w:r>
              <w:t>„„</w:t>
            </w:r>
          </w:p>
        </w:tc>
        <w:tc>
          <w:tcPr>
            <w:tcW w:w="1701" w:type="dxa"/>
            <w:vAlign w:val="center"/>
          </w:tcPr>
          <w:p>
            <w:pPr>
              <w:keepNext w:val="0"/>
              <w:keepLines w:val="0"/>
              <w:pageBreakBefore w:val="0"/>
              <w:widowControl/>
              <w:kinsoku/>
              <w:wordWrap/>
              <w:overflowPunct/>
              <w:topLinePunct/>
              <w:autoSpaceDE w:val="0"/>
              <w:autoSpaceDN w:val="0"/>
              <w:bidi w:val="0"/>
              <w:adjustRightInd w:val="0"/>
              <w:snapToGrid w:val="0"/>
              <w:jc w:val="center"/>
              <w:textAlignment w:val="baseline"/>
            </w:pPr>
          </w:p>
        </w:tc>
        <w:tc>
          <w:tcPr>
            <w:tcW w:w="1701" w:type="dxa"/>
            <w:vAlign w:val="center"/>
          </w:tcPr>
          <w:p>
            <w:pPr>
              <w:keepNext w:val="0"/>
              <w:keepLines w:val="0"/>
              <w:pageBreakBefore w:val="0"/>
              <w:widowControl/>
              <w:kinsoku/>
              <w:wordWrap/>
              <w:overflowPunct/>
              <w:topLinePunct/>
              <w:autoSpaceDE w:val="0"/>
              <w:autoSpaceDN w:val="0"/>
              <w:bidi w:val="0"/>
              <w:adjustRightInd w:val="0"/>
              <w:snapToGrid w:val="0"/>
              <w:jc w:val="center"/>
              <w:textAlignment w:val="baseline"/>
            </w:pPr>
          </w:p>
        </w:tc>
        <w:tc>
          <w:tcPr>
            <w:tcW w:w="1701" w:type="dxa"/>
            <w:vAlign w:val="center"/>
          </w:tcPr>
          <w:p>
            <w:pPr>
              <w:keepNext w:val="0"/>
              <w:keepLines w:val="0"/>
              <w:pageBreakBefore w:val="0"/>
              <w:widowControl/>
              <w:kinsoku/>
              <w:wordWrap/>
              <w:overflowPunct/>
              <w:topLinePunct/>
              <w:autoSpaceDE w:val="0"/>
              <w:autoSpaceDN w:val="0"/>
              <w:bidi w:val="0"/>
              <w:adjustRightInd w:val="0"/>
              <w:snapToGrid w:val="0"/>
              <w:jc w:val="center"/>
              <w:textAlignment w:val="baseline"/>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34" w:hRule="atLeast"/>
        </w:trPr>
        <w:tc>
          <w:tcPr>
            <w:tcW w:w="1701" w:type="dxa"/>
            <w:gridSpan w:val="2"/>
            <w:vAlign w:val="center"/>
          </w:tcPr>
          <w:p>
            <w:pPr>
              <w:keepNext w:val="0"/>
              <w:keepLines w:val="0"/>
              <w:pageBreakBefore w:val="0"/>
              <w:widowControl/>
              <w:kinsoku/>
              <w:wordWrap/>
              <w:overflowPunct/>
              <w:topLinePunct/>
              <w:autoSpaceDE w:val="0"/>
              <w:autoSpaceDN w:val="0"/>
              <w:bidi w:val="0"/>
              <w:adjustRightInd w:val="0"/>
              <w:snapToGrid w:val="0"/>
              <w:jc w:val="center"/>
              <w:textAlignment w:val="baseline"/>
            </w:pPr>
            <w:r>
              <w:t>合计金额（元）</w:t>
            </w:r>
          </w:p>
        </w:tc>
        <w:tc>
          <w:tcPr>
            <w:tcW w:w="1701" w:type="dxa"/>
            <w:gridSpan w:val="3"/>
            <w:vAlign w:val="center"/>
          </w:tcPr>
          <w:p>
            <w:pPr>
              <w:keepNext w:val="0"/>
              <w:keepLines w:val="0"/>
              <w:pageBreakBefore w:val="0"/>
              <w:widowControl/>
              <w:kinsoku/>
              <w:wordWrap/>
              <w:overflowPunct/>
              <w:topLinePunct/>
              <w:autoSpaceDE w:val="0"/>
              <w:autoSpaceDN w:val="0"/>
              <w:bidi w:val="0"/>
              <w:adjustRightInd w:val="0"/>
              <w:snapToGrid w:val="0"/>
              <w:jc w:val="center"/>
              <w:textAlignment w:val="baseline"/>
            </w:pPr>
          </w:p>
        </w:tc>
      </w:tr>
    </w:tbl>
    <w:p>
      <w:pPr>
        <w:keepNext w:val="0"/>
        <w:keepLines w:val="0"/>
        <w:pageBreakBefore w:val="0"/>
        <w:widowControl/>
        <w:kinsoku/>
        <w:wordWrap/>
        <w:overflowPunct/>
        <w:topLinePunct/>
        <w:autoSpaceDE w:val="0"/>
        <w:autoSpaceDN w:val="0"/>
        <w:bidi w:val="0"/>
        <w:adjustRightInd w:val="0"/>
        <w:snapToGrid w:val="0"/>
        <w:textAlignment w:val="baseline"/>
      </w:pPr>
      <w:r>
        <w:t>供应商</w:t>
      </w:r>
      <w:r>
        <w:rPr>
          <w:rFonts w:hint="eastAsia"/>
          <w:lang w:eastAsia="zh-CN"/>
        </w:rPr>
        <w:t>公章</w:t>
      </w:r>
      <w:r>
        <w:t xml:space="preserve">： </w:t>
      </w:r>
      <w:r>
        <w:rPr>
          <w:rFonts w:hint="eastAsia"/>
          <w:lang w:val="en-US" w:eastAsia="zh-CN"/>
        </w:rPr>
        <w:t xml:space="preserve">   </w:t>
      </w:r>
      <w:r>
        <w:t>日期：</w:t>
      </w:r>
    </w:p>
    <w:p>
      <w:pPr>
        <w:keepNext w:val="0"/>
        <w:keepLines w:val="0"/>
        <w:pageBreakBefore w:val="0"/>
        <w:widowControl/>
        <w:kinsoku/>
        <w:wordWrap/>
        <w:overflowPunct/>
        <w:topLinePunct/>
        <w:autoSpaceDE w:val="0"/>
        <w:autoSpaceDN w:val="0"/>
        <w:bidi w:val="0"/>
        <w:adjustRightInd w:val="0"/>
        <w:snapToGrid w:val="0"/>
        <w:textAlignment w:val="baseline"/>
      </w:pPr>
      <w:r>
        <w:t>备注：表中所列服务为对应本项目需求的全部服务内容。如有漏项或缺项， 供应  商承担全部责任。</w:t>
      </w:r>
    </w:p>
    <w:p>
      <w:pPr>
        <w:keepNext w:val="0"/>
        <w:keepLines w:val="0"/>
        <w:pageBreakBefore w:val="0"/>
        <w:widowControl/>
        <w:kinsoku/>
        <w:wordWrap/>
        <w:overflowPunct/>
        <w:topLinePunct/>
        <w:autoSpaceDE w:val="0"/>
        <w:autoSpaceDN w:val="0"/>
        <w:bidi w:val="0"/>
        <w:adjustRightInd w:val="0"/>
        <w:snapToGrid w:val="0"/>
        <w:textAlignment w:val="baseline"/>
        <w:sectPr>
          <w:pgSz w:w="11912" w:h="16841"/>
          <w:pgMar w:top="1431" w:right="1363" w:bottom="1215" w:left="1590" w:header="0" w:footer="1011" w:gutter="0"/>
          <w:pgBorders>
            <w:top w:val="none" w:sz="0" w:space="0"/>
            <w:left w:val="none" w:sz="0" w:space="0"/>
            <w:bottom w:val="none" w:sz="0" w:space="0"/>
            <w:right w:val="none" w:sz="0" w:space="0"/>
          </w:pgBorders>
          <w:pgNumType w:fmt="decimal"/>
          <w:cols w:space="720" w:num="1"/>
        </w:sectPr>
      </w:pPr>
    </w:p>
    <w:p>
      <w:pPr>
        <w:keepNext w:val="0"/>
        <w:keepLines w:val="0"/>
        <w:pageBreakBefore w:val="0"/>
        <w:widowControl/>
        <w:kinsoku/>
        <w:wordWrap/>
        <w:overflowPunct/>
        <w:topLinePunct/>
        <w:autoSpaceDE w:val="0"/>
        <w:autoSpaceDN w:val="0"/>
        <w:bidi w:val="0"/>
        <w:adjustRightInd w:val="0"/>
        <w:snapToGrid w:val="0"/>
        <w:textAlignment w:val="baseline"/>
        <w:outlineLvl w:val="1"/>
        <w:rPr>
          <w:rFonts w:eastAsia="黑体"/>
          <w:b/>
          <w:sz w:val="30"/>
        </w:rPr>
      </w:pPr>
      <w:bookmarkStart w:id="75" w:name="_Toc30623"/>
      <w:bookmarkStart w:id="76" w:name="_Toc9497"/>
      <w:r>
        <w:rPr>
          <w:rFonts w:eastAsia="黑体"/>
          <w:b/>
          <w:sz w:val="30"/>
        </w:rPr>
        <w:t>二、最后承诺报价表</w:t>
      </w:r>
      <w:bookmarkEnd w:id="75"/>
      <w:bookmarkEnd w:id="76"/>
    </w:p>
    <w:p>
      <w:pPr>
        <w:keepNext w:val="0"/>
        <w:keepLines w:val="0"/>
        <w:pageBreakBefore w:val="0"/>
        <w:widowControl/>
        <w:kinsoku/>
        <w:wordWrap/>
        <w:overflowPunct/>
        <w:topLinePunct/>
        <w:autoSpaceDE w:val="0"/>
        <w:autoSpaceDN w:val="0"/>
        <w:bidi w:val="0"/>
        <w:adjustRightInd w:val="0"/>
        <w:snapToGrid w:val="0"/>
        <w:textAlignment w:val="baseline"/>
      </w:pPr>
      <w:r>
        <w:t>（某项目第   次报价书）</w:t>
      </w:r>
    </w:p>
    <w:p>
      <w:pPr>
        <w:keepNext w:val="0"/>
        <w:keepLines w:val="0"/>
        <w:pageBreakBefore w:val="0"/>
        <w:widowControl/>
        <w:kinsoku/>
        <w:wordWrap/>
        <w:overflowPunct/>
        <w:topLinePunct/>
        <w:autoSpaceDE w:val="0"/>
        <w:autoSpaceDN w:val="0"/>
        <w:bidi w:val="0"/>
        <w:adjustRightInd w:val="0"/>
        <w:snapToGrid w:val="0"/>
        <w:textAlignment w:val="baseline"/>
      </w:pPr>
      <w:r>
        <w:t>项目名称：           项目编号：</w:t>
      </w:r>
    </w:p>
    <w:tbl>
      <w:tblPr>
        <w:tblStyle w:val="11"/>
        <w:tblW w:w="8531" w:type="dxa"/>
        <w:tblInd w:w="96"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2464"/>
        <w:gridCol w:w="6067"/>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76" w:hRule="atLeast"/>
        </w:trPr>
        <w:tc>
          <w:tcPr>
            <w:tcW w:w="2464" w:type="dxa"/>
            <w:vAlign w:val="top"/>
          </w:tcPr>
          <w:p>
            <w:pPr>
              <w:keepNext w:val="0"/>
              <w:keepLines w:val="0"/>
              <w:pageBreakBefore w:val="0"/>
              <w:widowControl/>
              <w:kinsoku/>
              <w:wordWrap/>
              <w:overflowPunct/>
              <w:topLinePunct/>
              <w:autoSpaceDE w:val="0"/>
              <w:autoSpaceDN w:val="0"/>
              <w:bidi w:val="0"/>
              <w:adjustRightInd w:val="0"/>
              <w:snapToGrid w:val="0"/>
              <w:textAlignment w:val="baseline"/>
            </w:pPr>
            <w:r>
              <w:t>供应商名称</w:t>
            </w:r>
          </w:p>
        </w:tc>
        <w:tc>
          <w:tcPr>
            <w:tcW w:w="6067" w:type="dxa"/>
            <w:vAlign w:val="top"/>
          </w:tcPr>
          <w:p>
            <w:pPr>
              <w:keepNext w:val="0"/>
              <w:keepLines w:val="0"/>
              <w:pageBreakBefore w:val="0"/>
              <w:widowControl/>
              <w:kinsoku/>
              <w:wordWrap/>
              <w:overflowPunct/>
              <w:topLinePunct/>
              <w:autoSpaceDE w:val="0"/>
              <w:autoSpaceDN w:val="0"/>
              <w:bidi w:val="0"/>
              <w:adjustRightInd w:val="0"/>
              <w:snapToGrid w:val="0"/>
              <w:textAlignment w:val="baseline"/>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33" w:hRule="atLeast"/>
        </w:trPr>
        <w:tc>
          <w:tcPr>
            <w:tcW w:w="2464" w:type="dxa"/>
            <w:vAlign w:val="top"/>
          </w:tcPr>
          <w:p>
            <w:pPr>
              <w:keepNext w:val="0"/>
              <w:keepLines w:val="0"/>
              <w:pageBreakBefore w:val="0"/>
              <w:widowControl/>
              <w:kinsoku/>
              <w:wordWrap/>
              <w:overflowPunct/>
              <w:topLinePunct/>
              <w:autoSpaceDE w:val="0"/>
              <w:autoSpaceDN w:val="0"/>
              <w:bidi w:val="0"/>
              <w:adjustRightInd w:val="0"/>
              <w:snapToGrid w:val="0"/>
              <w:textAlignment w:val="baseline"/>
            </w:pPr>
            <w:r>
              <w:t>磋商范围</w:t>
            </w:r>
          </w:p>
        </w:tc>
        <w:tc>
          <w:tcPr>
            <w:tcW w:w="6067" w:type="dxa"/>
            <w:vAlign w:val="top"/>
          </w:tcPr>
          <w:p>
            <w:pPr>
              <w:keepNext w:val="0"/>
              <w:keepLines w:val="0"/>
              <w:pageBreakBefore w:val="0"/>
              <w:widowControl/>
              <w:kinsoku/>
              <w:wordWrap/>
              <w:overflowPunct/>
              <w:topLinePunct/>
              <w:autoSpaceDE w:val="0"/>
              <w:autoSpaceDN w:val="0"/>
              <w:bidi w:val="0"/>
              <w:adjustRightInd w:val="0"/>
              <w:snapToGrid w:val="0"/>
              <w:textAlignment w:val="baseline"/>
            </w:pPr>
            <w:r>
              <w:t>全部 / 第     包</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376" w:hRule="atLeast"/>
        </w:trPr>
        <w:tc>
          <w:tcPr>
            <w:tcW w:w="2464" w:type="dxa"/>
            <w:vAlign w:val="top"/>
          </w:tcPr>
          <w:p>
            <w:pPr>
              <w:keepNext w:val="0"/>
              <w:keepLines w:val="0"/>
              <w:pageBreakBefore w:val="0"/>
              <w:widowControl/>
              <w:kinsoku/>
              <w:wordWrap/>
              <w:overflowPunct/>
              <w:topLinePunct/>
              <w:autoSpaceDE w:val="0"/>
              <w:autoSpaceDN w:val="0"/>
              <w:bidi w:val="0"/>
              <w:adjustRightInd w:val="0"/>
              <w:snapToGrid w:val="0"/>
              <w:textAlignment w:val="baseline"/>
            </w:pPr>
            <w:r>
              <w:t>磋商内容</w:t>
            </w:r>
          </w:p>
        </w:tc>
        <w:tc>
          <w:tcPr>
            <w:tcW w:w="6067" w:type="dxa"/>
            <w:vAlign w:val="top"/>
          </w:tcPr>
          <w:p>
            <w:pPr>
              <w:keepNext w:val="0"/>
              <w:keepLines w:val="0"/>
              <w:pageBreakBefore w:val="0"/>
              <w:widowControl/>
              <w:kinsoku/>
              <w:wordWrap/>
              <w:overflowPunct/>
              <w:topLinePunct/>
              <w:autoSpaceDE w:val="0"/>
              <w:autoSpaceDN w:val="0"/>
              <w:bidi w:val="0"/>
              <w:adjustRightInd w:val="0"/>
              <w:snapToGrid w:val="0"/>
              <w:textAlignment w:val="baseline"/>
            </w:pPr>
            <w:r>
              <w:t>（此内容由磋商小组根据项目需求据实填写， 如不对原文件内容进行修改，此项填“无”。）</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696" w:hRule="atLeast"/>
        </w:trPr>
        <w:tc>
          <w:tcPr>
            <w:tcW w:w="2464" w:type="dxa"/>
            <w:vAlign w:val="top"/>
          </w:tcPr>
          <w:p>
            <w:pPr>
              <w:keepNext w:val="0"/>
              <w:keepLines w:val="0"/>
              <w:pageBreakBefore w:val="0"/>
              <w:widowControl/>
              <w:kinsoku/>
              <w:wordWrap/>
              <w:overflowPunct/>
              <w:topLinePunct/>
              <w:autoSpaceDE w:val="0"/>
              <w:autoSpaceDN w:val="0"/>
              <w:bidi w:val="0"/>
              <w:adjustRightInd w:val="0"/>
              <w:snapToGrid w:val="0"/>
              <w:textAlignment w:val="baseline"/>
            </w:pPr>
            <w:r>
              <w:t>最后报价</w:t>
            </w:r>
          </w:p>
          <w:p>
            <w:pPr>
              <w:keepNext w:val="0"/>
              <w:keepLines w:val="0"/>
              <w:pageBreakBefore w:val="0"/>
              <w:widowControl/>
              <w:kinsoku/>
              <w:wordWrap/>
              <w:overflowPunct/>
              <w:topLinePunct/>
              <w:autoSpaceDE w:val="0"/>
              <w:autoSpaceDN w:val="0"/>
              <w:bidi w:val="0"/>
              <w:adjustRightInd w:val="0"/>
              <w:snapToGrid w:val="0"/>
              <w:textAlignment w:val="baseline"/>
            </w:pPr>
            <w:r>
              <w:t>（详见备注说明）</w:t>
            </w:r>
          </w:p>
        </w:tc>
        <w:tc>
          <w:tcPr>
            <w:tcW w:w="6067" w:type="dxa"/>
            <w:vAlign w:val="top"/>
          </w:tcPr>
          <w:p>
            <w:pPr>
              <w:keepNext w:val="0"/>
              <w:keepLines w:val="0"/>
              <w:pageBreakBefore w:val="0"/>
              <w:widowControl/>
              <w:kinsoku/>
              <w:wordWrap/>
              <w:overflowPunct/>
              <w:topLinePunct/>
              <w:autoSpaceDE w:val="0"/>
              <w:autoSpaceDN w:val="0"/>
              <w:bidi w:val="0"/>
              <w:adjustRightInd w:val="0"/>
              <w:snapToGrid w:val="0"/>
              <w:textAlignment w:val="baseline"/>
            </w:pPr>
            <w:r>
              <w:t>人民币或费率（大写）         （小写            ）元或%</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53" w:hRule="atLeast"/>
        </w:trPr>
        <w:tc>
          <w:tcPr>
            <w:tcW w:w="2464" w:type="dxa"/>
            <w:vAlign w:val="top"/>
          </w:tcPr>
          <w:p>
            <w:pPr>
              <w:keepNext w:val="0"/>
              <w:keepLines w:val="0"/>
              <w:pageBreakBefore w:val="0"/>
              <w:widowControl/>
              <w:kinsoku/>
              <w:wordWrap/>
              <w:overflowPunct/>
              <w:topLinePunct/>
              <w:autoSpaceDE w:val="0"/>
              <w:autoSpaceDN w:val="0"/>
              <w:bidi w:val="0"/>
              <w:adjustRightInd w:val="0"/>
              <w:snapToGrid w:val="0"/>
              <w:textAlignment w:val="baseline"/>
            </w:pPr>
            <w:r>
              <w:t>备注说明</w:t>
            </w:r>
          </w:p>
        </w:tc>
        <w:tc>
          <w:tcPr>
            <w:tcW w:w="6067" w:type="dxa"/>
            <w:vAlign w:val="top"/>
          </w:tcPr>
          <w:p>
            <w:pPr>
              <w:keepNext w:val="0"/>
              <w:keepLines w:val="0"/>
              <w:pageBreakBefore w:val="0"/>
              <w:widowControl/>
              <w:kinsoku/>
              <w:wordWrap/>
              <w:overflowPunct/>
              <w:topLinePunct/>
              <w:autoSpaceDE w:val="0"/>
              <w:autoSpaceDN w:val="0"/>
              <w:bidi w:val="0"/>
              <w:adjustRightInd w:val="0"/>
              <w:snapToGrid w:val="0"/>
              <w:textAlignment w:val="baseline"/>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44" w:hRule="atLeast"/>
        </w:trPr>
        <w:tc>
          <w:tcPr>
            <w:tcW w:w="2464" w:type="dxa"/>
            <w:vAlign w:val="top"/>
          </w:tcPr>
          <w:p>
            <w:pPr>
              <w:keepNext w:val="0"/>
              <w:keepLines w:val="0"/>
              <w:pageBreakBefore w:val="0"/>
              <w:widowControl/>
              <w:kinsoku/>
              <w:wordWrap/>
              <w:overflowPunct/>
              <w:topLinePunct/>
              <w:autoSpaceDE w:val="0"/>
              <w:autoSpaceDN w:val="0"/>
              <w:bidi w:val="0"/>
              <w:adjustRightInd w:val="0"/>
              <w:snapToGrid w:val="0"/>
              <w:textAlignment w:val="baseline"/>
            </w:pPr>
            <w:r>
              <w:t>磋商小组签字</w:t>
            </w:r>
          </w:p>
        </w:tc>
        <w:tc>
          <w:tcPr>
            <w:tcW w:w="6067" w:type="dxa"/>
            <w:vAlign w:val="top"/>
          </w:tcPr>
          <w:p>
            <w:pPr>
              <w:keepNext w:val="0"/>
              <w:keepLines w:val="0"/>
              <w:pageBreakBefore w:val="0"/>
              <w:widowControl/>
              <w:kinsoku/>
              <w:wordWrap/>
              <w:overflowPunct/>
              <w:topLinePunct/>
              <w:autoSpaceDE w:val="0"/>
              <w:autoSpaceDN w:val="0"/>
              <w:bidi w:val="0"/>
              <w:adjustRightInd w:val="0"/>
              <w:snapToGrid w:val="0"/>
              <w:textAlignment w:val="baseline"/>
            </w:pPr>
          </w:p>
        </w:tc>
      </w:tr>
    </w:tbl>
    <w:p>
      <w:pPr>
        <w:keepNext w:val="0"/>
        <w:keepLines w:val="0"/>
        <w:pageBreakBefore w:val="0"/>
        <w:widowControl/>
        <w:kinsoku/>
        <w:wordWrap/>
        <w:overflowPunct/>
        <w:topLinePunct/>
        <w:autoSpaceDE w:val="0"/>
        <w:autoSpaceDN w:val="0"/>
        <w:bidi w:val="0"/>
        <w:adjustRightInd w:val="0"/>
        <w:snapToGrid w:val="0"/>
        <w:textAlignment w:val="baseline"/>
      </w:pPr>
      <w:r>
        <w:t>供应商公章或授权代表签字：</w:t>
      </w:r>
      <w:r>
        <w:rPr>
          <w:rFonts w:hint="eastAsia"/>
          <w:lang w:val="en-US" w:eastAsia="zh-CN"/>
        </w:rPr>
        <w:t xml:space="preserve">                   </w:t>
      </w:r>
      <w:r>
        <w:t xml:space="preserve"> 日期：</w:t>
      </w:r>
    </w:p>
    <w:p>
      <w:pPr>
        <w:keepNext w:val="0"/>
        <w:keepLines w:val="0"/>
        <w:pageBreakBefore w:val="0"/>
        <w:widowControl/>
        <w:kinsoku/>
        <w:wordWrap/>
        <w:overflowPunct/>
        <w:topLinePunct/>
        <w:autoSpaceDE w:val="0"/>
        <w:autoSpaceDN w:val="0"/>
        <w:bidi w:val="0"/>
        <w:adjustRightInd w:val="0"/>
        <w:snapToGrid w:val="0"/>
        <w:textAlignment w:val="baseline"/>
        <w:rPr>
          <w:rFonts w:hint="eastAsia" w:eastAsia="宋体"/>
          <w:color w:val="FF0000"/>
          <w:lang w:eastAsia="zh-CN"/>
        </w:rPr>
      </w:pPr>
      <w:r>
        <w:rPr>
          <w:rFonts w:hint="eastAsia"/>
          <w:color w:val="FF0000"/>
          <w:lang w:eastAsia="zh-CN"/>
        </w:rPr>
        <w:t>本项目一次报价为最终报价。</w:t>
      </w:r>
    </w:p>
    <w:p>
      <w:pPr>
        <w:keepNext w:val="0"/>
        <w:keepLines w:val="0"/>
        <w:pageBreakBefore w:val="0"/>
        <w:widowControl/>
        <w:kinsoku/>
        <w:wordWrap/>
        <w:overflowPunct/>
        <w:topLinePunct/>
        <w:autoSpaceDE w:val="0"/>
        <w:autoSpaceDN w:val="0"/>
        <w:bidi w:val="0"/>
        <w:adjustRightInd w:val="0"/>
        <w:snapToGrid w:val="0"/>
        <w:textAlignment w:val="baseline"/>
      </w:pPr>
      <w:r>
        <w:t>2、考虑磋商报价的方便，供应商在填写最后承诺报价后，（第一次报价- 最后承诺报价）除以第一次报价后得出的优惠率视同为需求表中全部分项设备、工程量或服务的优惠浮动值（特定 分项优惠除外），而不考虑措施项目清单和规费税金清单的金额改变。此优惠率调整原则适用于合同内价格的计算及项目增减、变更时价格的计算。</w:t>
      </w:r>
    </w:p>
    <w:p>
      <w:pPr>
        <w:keepNext w:val="0"/>
        <w:keepLines w:val="0"/>
        <w:pageBreakBefore w:val="0"/>
        <w:widowControl/>
        <w:kinsoku/>
        <w:wordWrap/>
        <w:overflowPunct/>
        <w:topLinePunct/>
        <w:autoSpaceDE w:val="0"/>
        <w:autoSpaceDN w:val="0"/>
        <w:bidi w:val="0"/>
        <w:adjustRightInd w:val="0"/>
        <w:snapToGrid w:val="0"/>
        <w:textAlignment w:val="baseline"/>
        <w:sectPr>
          <w:headerReference r:id="rId13" w:type="default"/>
          <w:pgSz w:w="11912" w:h="16841"/>
          <w:pgMar w:top="1383" w:right="1438" w:bottom="1215" w:left="1588" w:header="0" w:footer="1011" w:gutter="0"/>
          <w:pgBorders>
            <w:top w:val="none" w:sz="0" w:space="0"/>
            <w:left w:val="none" w:sz="0" w:space="0"/>
            <w:bottom w:val="none" w:sz="0" w:space="0"/>
            <w:right w:val="none" w:sz="0" w:space="0"/>
          </w:pgBorders>
          <w:pgNumType w:fmt="decimal"/>
          <w:cols w:space="720" w:num="1"/>
        </w:sectPr>
      </w:pPr>
    </w:p>
    <w:p>
      <w:pPr>
        <w:keepNext w:val="0"/>
        <w:keepLines w:val="0"/>
        <w:pageBreakBefore w:val="0"/>
        <w:widowControl/>
        <w:kinsoku/>
        <w:wordWrap/>
        <w:overflowPunct/>
        <w:topLinePunct/>
        <w:autoSpaceDE w:val="0"/>
        <w:autoSpaceDN w:val="0"/>
        <w:bidi w:val="0"/>
        <w:adjustRightInd w:val="0"/>
        <w:snapToGrid w:val="0"/>
        <w:textAlignment w:val="baseline"/>
        <w:outlineLvl w:val="1"/>
        <w:rPr>
          <w:rFonts w:eastAsia="黑体"/>
          <w:b/>
          <w:sz w:val="30"/>
        </w:rPr>
      </w:pPr>
      <w:bookmarkStart w:id="77" w:name="_Toc5177"/>
      <w:bookmarkStart w:id="78" w:name="_Toc20599"/>
      <w:r>
        <w:rPr>
          <w:rFonts w:eastAsia="黑体"/>
          <w:b/>
          <w:sz w:val="30"/>
        </w:rPr>
        <w:t>三、磋商响应函</w:t>
      </w:r>
      <w:bookmarkEnd w:id="77"/>
      <w:bookmarkEnd w:id="78"/>
    </w:p>
    <w:p>
      <w:pPr>
        <w:keepNext w:val="0"/>
        <w:keepLines w:val="0"/>
        <w:pageBreakBefore w:val="0"/>
        <w:widowControl/>
        <w:kinsoku/>
        <w:wordWrap/>
        <w:overflowPunct/>
        <w:topLinePunct/>
        <w:autoSpaceDE w:val="0"/>
        <w:autoSpaceDN w:val="0"/>
        <w:bidi w:val="0"/>
        <w:adjustRightInd w:val="0"/>
        <w:snapToGrid w:val="0"/>
        <w:textAlignment w:val="baseline"/>
        <w:rPr>
          <w:rFonts w:hint="eastAsia"/>
          <w:u w:val="single"/>
          <w:lang w:val="en-US" w:eastAsia="zh-CN"/>
        </w:rPr>
      </w:pPr>
      <w:r>
        <w:t>致：</w:t>
      </w:r>
      <w:r>
        <w:rPr>
          <w:rFonts w:hint="eastAsia"/>
          <w:u w:val="single"/>
          <w:lang w:val="en-US" w:eastAsia="zh-CN"/>
        </w:rPr>
        <w:t xml:space="preserve">                                     </w:t>
      </w:r>
    </w:p>
    <w:p>
      <w:pPr>
        <w:keepNext w:val="0"/>
        <w:keepLines w:val="0"/>
        <w:pageBreakBefore w:val="0"/>
        <w:widowControl/>
        <w:kinsoku/>
        <w:wordWrap/>
        <w:overflowPunct/>
        <w:topLinePunct/>
        <w:autoSpaceDE w:val="0"/>
        <w:autoSpaceDN w:val="0"/>
        <w:bidi w:val="0"/>
        <w:adjustRightInd w:val="0"/>
        <w:snapToGrid w:val="0"/>
        <w:textAlignment w:val="baseline"/>
      </w:pPr>
      <w:r>
        <w:t>根据贵方的竞争性磋商邀请公告，我方兹宣布同意如下：</w:t>
      </w:r>
    </w:p>
    <w:p>
      <w:pPr>
        <w:keepNext w:val="0"/>
        <w:keepLines w:val="0"/>
        <w:pageBreakBefore w:val="0"/>
        <w:widowControl/>
        <w:kinsoku/>
        <w:wordWrap/>
        <w:overflowPunct/>
        <w:topLinePunct/>
        <w:autoSpaceDE w:val="0"/>
        <w:autoSpaceDN w:val="0"/>
        <w:bidi w:val="0"/>
        <w:adjustRightInd w:val="0"/>
        <w:snapToGrid w:val="0"/>
        <w:textAlignment w:val="baseline"/>
      </w:pPr>
      <w:r>
        <w:t>1.    如我公司成交，我公司承诺愿意按磋商文件规定缴纳履约保证金和成交服务费。按本次磋商文件规定及最后报价承诺</w:t>
      </w:r>
      <w:r>
        <w:rPr>
          <w:rFonts w:hint="eastAsia"/>
          <w:lang w:eastAsia="zh-CN"/>
        </w:rPr>
        <w:t>服务</w:t>
      </w:r>
      <w:r>
        <w:t>。</w:t>
      </w:r>
    </w:p>
    <w:p>
      <w:pPr>
        <w:keepNext w:val="0"/>
        <w:keepLines w:val="0"/>
        <w:pageBreakBefore w:val="0"/>
        <w:widowControl/>
        <w:kinsoku/>
        <w:wordWrap/>
        <w:overflowPunct/>
        <w:topLinePunct/>
        <w:autoSpaceDE w:val="0"/>
        <w:autoSpaceDN w:val="0"/>
        <w:bidi w:val="0"/>
        <w:adjustRightInd w:val="0"/>
        <w:snapToGrid w:val="0"/>
        <w:textAlignment w:val="baseline"/>
      </w:pPr>
      <w:r>
        <w:t>2.   我方根据本次磋商文件的规定，严格履行合同的责任和义务,并保证于买方要求的日期内完成服务， 并通过买方验收。</w:t>
      </w:r>
    </w:p>
    <w:p>
      <w:pPr>
        <w:keepNext w:val="0"/>
        <w:keepLines w:val="0"/>
        <w:pageBreakBefore w:val="0"/>
        <w:widowControl/>
        <w:kinsoku/>
        <w:wordWrap/>
        <w:overflowPunct/>
        <w:topLinePunct/>
        <w:autoSpaceDE w:val="0"/>
        <w:autoSpaceDN w:val="0"/>
        <w:bidi w:val="0"/>
        <w:adjustRightInd w:val="0"/>
        <w:snapToGrid w:val="0"/>
        <w:textAlignment w:val="baseline"/>
      </w:pPr>
      <w:r>
        <w:t>3.   我方承诺报价低于同类货物和服务的市场平均价格。</w:t>
      </w:r>
    </w:p>
    <w:p>
      <w:pPr>
        <w:keepNext w:val="0"/>
        <w:keepLines w:val="0"/>
        <w:pageBreakBefore w:val="0"/>
        <w:widowControl/>
        <w:kinsoku/>
        <w:wordWrap/>
        <w:overflowPunct/>
        <w:topLinePunct/>
        <w:autoSpaceDE w:val="0"/>
        <w:autoSpaceDN w:val="0"/>
        <w:bidi w:val="0"/>
        <w:adjustRightInd w:val="0"/>
        <w:snapToGrid w:val="0"/>
        <w:textAlignment w:val="baseline"/>
      </w:pPr>
      <w:r>
        <w:t>4.    我方已详细审核本次磋商文件，包括磋商文件附件、参考资料、磋商文件修改书或图纸（如 有，）我方正式认可并遵守本次磋商文件， 并对磋商文件各项条款、规定及要求均无异议。我方知道必须放弃提出含糊不清或误解问题的权利。</w:t>
      </w:r>
    </w:p>
    <w:p>
      <w:pPr>
        <w:keepNext w:val="0"/>
        <w:keepLines w:val="0"/>
        <w:pageBreakBefore w:val="0"/>
        <w:widowControl/>
        <w:kinsoku/>
        <w:wordWrap/>
        <w:overflowPunct/>
        <w:topLinePunct/>
        <w:autoSpaceDE w:val="0"/>
        <w:autoSpaceDN w:val="0"/>
        <w:bidi w:val="0"/>
        <w:adjustRightInd w:val="0"/>
        <w:snapToGrid w:val="0"/>
        <w:textAlignment w:val="baseline"/>
      </w:pPr>
      <w:r>
        <w:t>5.   我方同意从供应商须知规定的磋商日期起遵循本磋商文件，并在供应商须知规定的磋商有效期之前均具有约束力。</w:t>
      </w:r>
    </w:p>
    <w:p>
      <w:pPr>
        <w:keepNext w:val="0"/>
        <w:keepLines w:val="0"/>
        <w:pageBreakBefore w:val="0"/>
        <w:widowControl/>
        <w:kinsoku/>
        <w:wordWrap/>
        <w:overflowPunct/>
        <w:topLinePunct/>
        <w:autoSpaceDE w:val="0"/>
        <w:autoSpaceDN w:val="0"/>
        <w:bidi w:val="0"/>
        <w:adjustRightInd w:val="0"/>
        <w:snapToGrid w:val="0"/>
        <w:textAlignment w:val="baseline"/>
      </w:pPr>
      <w:r>
        <w:t>6.  我方同意按贵方要求在磋商现场规定时间内向贵方提供与其磋商有关的任何证</w:t>
      </w:r>
    </w:p>
    <w:p>
      <w:pPr>
        <w:keepNext w:val="0"/>
        <w:keepLines w:val="0"/>
        <w:pageBreakBefore w:val="0"/>
        <w:widowControl/>
        <w:kinsoku/>
        <w:wordWrap/>
        <w:overflowPunct/>
        <w:topLinePunct/>
        <w:autoSpaceDE w:val="0"/>
        <w:autoSpaceDN w:val="0"/>
        <w:bidi w:val="0"/>
        <w:adjustRightInd w:val="0"/>
        <w:snapToGrid w:val="0"/>
        <w:textAlignment w:val="baseline"/>
      </w:pPr>
      <w:r>
        <w:t>据或补充资料， 否则，我方的响应文件可被贵方拒绝。</w:t>
      </w:r>
    </w:p>
    <w:p>
      <w:pPr>
        <w:keepNext w:val="0"/>
        <w:keepLines w:val="0"/>
        <w:pageBreakBefore w:val="0"/>
        <w:widowControl/>
        <w:kinsoku/>
        <w:wordWrap/>
        <w:overflowPunct/>
        <w:topLinePunct/>
        <w:autoSpaceDE w:val="0"/>
        <w:autoSpaceDN w:val="0"/>
        <w:bidi w:val="0"/>
        <w:adjustRightInd w:val="0"/>
        <w:snapToGrid w:val="0"/>
        <w:textAlignment w:val="baseline"/>
      </w:pPr>
      <w:r>
        <w:t>7.   我方完全理解贵方不一定接受最低报价的磋商。</w:t>
      </w:r>
    </w:p>
    <w:p>
      <w:pPr>
        <w:keepNext w:val="0"/>
        <w:keepLines w:val="0"/>
        <w:pageBreakBefore w:val="0"/>
        <w:widowControl/>
        <w:kinsoku/>
        <w:wordWrap/>
        <w:overflowPunct/>
        <w:topLinePunct/>
        <w:autoSpaceDE w:val="0"/>
        <w:autoSpaceDN w:val="0"/>
        <w:bidi w:val="0"/>
        <w:adjustRightInd w:val="0"/>
        <w:snapToGrid w:val="0"/>
        <w:textAlignment w:val="baseline"/>
      </w:pPr>
      <w:r>
        <w:t>8.   我方同意磋商文件规定的付款方式、服务期限。</w:t>
      </w:r>
    </w:p>
    <w:p>
      <w:pPr>
        <w:keepNext w:val="0"/>
        <w:keepLines w:val="0"/>
        <w:pageBreakBefore w:val="0"/>
        <w:widowControl/>
        <w:kinsoku/>
        <w:wordWrap/>
        <w:overflowPunct/>
        <w:topLinePunct/>
        <w:autoSpaceDE w:val="0"/>
        <w:autoSpaceDN w:val="0"/>
        <w:bidi w:val="0"/>
        <w:adjustRightInd w:val="0"/>
        <w:snapToGrid w:val="0"/>
        <w:textAlignment w:val="baseline"/>
      </w:pPr>
      <w:r>
        <w:t>9.   我方对响应文件中所提供资料、文件、证书及证件的真实性和有效性负责。</w:t>
      </w:r>
    </w:p>
    <w:p>
      <w:pPr>
        <w:keepNext w:val="0"/>
        <w:keepLines w:val="0"/>
        <w:pageBreakBefore w:val="0"/>
        <w:widowControl/>
        <w:kinsoku/>
        <w:wordWrap/>
        <w:overflowPunct/>
        <w:topLinePunct/>
        <w:autoSpaceDE w:val="0"/>
        <w:autoSpaceDN w:val="0"/>
        <w:bidi w:val="0"/>
        <w:adjustRightInd w:val="0"/>
        <w:snapToGrid w:val="0"/>
        <w:textAlignment w:val="baseline"/>
      </w:pPr>
    </w:p>
    <w:p>
      <w:pPr>
        <w:keepNext w:val="0"/>
        <w:keepLines w:val="0"/>
        <w:pageBreakBefore w:val="0"/>
        <w:widowControl/>
        <w:kinsoku/>
        <w:wordWrap/>
        <w:overflowPunct/>
        <w:topLinePunct/>
        <w:autoSpaceDE w:val="0"/>
        <w:autoSpaceDN w:val="0"/>
        <w:bidi w:val="0"/>
        <w:adjustRightInd w:val="0"/>
        <w:snapToGrid w:val="0"/>
        <w:textAlignment w:val="baseline"/>
      </w:pPr>
      <w:r>
        <w:t xml:space="preserve">与本磋商有关的通讯地址：         </w:t>
      </w:r>
    </w:p>
    <w:p>
      <w:pPr>
        <w:keepNext w:val="0"/>
        <w:keepLines w:val="0"/>
        <w:pageBreakBefore w:val="0"/>
        <w:widowControl/>
        <w:kinsoku/>
        <w:wordWrap/>
        <w:overflowPunct/>
        <w:topLinePunct/>
        <w:autoSpaceDE w:val="0"/>
        <w:autoSpaceDN w:val="0"/>
        <w:bidi w:val="0"/>
        <w:adjustRightInd w:val="0"/>
        <w:snapToGrid w:val="0"/>
        <w:textAlignment w:val="baseline"/>
      </w:pPr>
      <w:r>
        <w:t>供应商</w:t>
      </w:r>
      <w:r>
        <w:rPr>
          <w:rFonts w:hint="eastAsia"/>
          <w:lang w:eastAsia="zh-CN"/>
        </w:rPr>
        <w:t>公章</w:t>
      </w:r>
      <w:r>
        <w:t xml:space="preserve">：                     </w:t>
      </w:r>
    </w:p>
    <w:p>
      <w:pPr>
        <w:keepNext w:val="0"/>
        <w:keepLines w:val="0"/>
        <w:pageBreakBefore w:val="0"/>
        <w:widowControl/>
        <w:kinsoku/>
        <w:wordWrap/>
        <w:overflowPunct/>
        <w:topLinePunct/>
        <w:autoSpaceDE w:val="0"/>
        <w:autoSpaceDN w:val="0"/>
        <w:bidi w:val="0"/>
        <w:adjustRightInd w:val="0"/>
        <w:snapToGrid w:val="0"/>
        <w:textAlignment w:val="baseline"/>
      </w:pPr>
      <w:r>
        <w:t xml:space="preserve">法定代表人或其委托代理人：（签字或盖章）  </w:t>
      </w:r>
    </w:p>
    <w:p>
      <w:pPr>
        <w:keepNext w:val="0"/>
        <w:keepLines w:val="0"/>
        <w:pageBreakBefore w:val="0"/>
        <w:widowControl/>
        <w:kinsoku/>
        <w:wordWrap/>
        <w:overflowPunct/>
        <w:topLinePunct/>
        <w:autoSpaceDE w:val="0"/>
        <w:autoSpaceDN w:val="0"/>
        <w:bidi w:val="0"/>
        <w:adjustRightInd w:val="0"/>
        <w:snapToGrid w:val="0"/>
        <w:textAlignment w:val="baseline"/>
      </w:pPr>
      <w:r>
        <w:t xml:space="preserve">日       期：             </w:t>
      </w:r>
    </w:p>
    <w:p>
      <w:pPr>
        <w:keepNext w:val="0"/>
        <w:keepLines w:val="0"/>
        <w:pageBreakBefore w:val="0"/>
        <w:widowControl/>
        <w:kinsoku/>
        <w:wordWrap/>
        <w:overflowPunct/>
        <w:topLinePunct/>
        <w:autoSpaceDE w:val="0"/>
        <w:autoSpaceDN w:val="0"/>
        <w:bidi w:val="0"/>
        <w:adjustRightInd w:val="0"/>
        <w:snapToGrid w:val="0"/>
        <w:textAlignment w:val="baseline"/>
        <w:sectPr>
          <w:pgSz w:w="11912" w:h="16841"/>
          <w:pgMar w:top="1383" w:right="1643" w:bottom="1215" w:left="1587" w:header="0" w:footer="1011" w:gutter="0"/>
          <w:pgBorders>
            <w:top w:val="none" w:sz="0" w:space="0"/>
            <w:left w:val="none" w:sz="0" w:space="0"/>
            <w:bottom w:val="none" w:sz="0" w:space="0"/>
            <w:right w:val="none" w:sz="0" w:space="0"/>
          </w:pgBorders>
          <w:pgNumType w:fmt="decimal"/>
          <w:cols w:space="720" w:num="1"/>
        </w:sectPr>
      </w:pPr>
    </w:p>
    <w:p>
      <w:pPr>
        <w:keepNext w:val="0"/>
        <w:keepLines w:val="0"/>
        <w:pageBreakBefore w:val="0"/>
        <w:widowControl/>
        <w:kinsoku/>
        <w:wordWrap/>
        <w:overflowPunct/>
        <w:topLinePunct/>
        <w:autoSpaceDE w:val="0"/>
        <w:autoSpaceDN w:val="0"/>
        <w:bidi w:val="0"/>
        <w:adjustRightInd w:val="0"/>
        <w:snapToGrid w:val="0"/>
        <w:textAlignment w:val="baseline"/>
        <w:outlineLvl w:val="1"/>
        <w:rPr>
          <w:b/>
          <w:sz w:val="32"/>
        </w:rPr>
      </w:pPr>
      <w:bookmarkStart w:id="79" w:name="_Toc30191"/>
      <w:r>
        <w:rPr>
          <w:b/>
          <w:sz w:val="32"/>
        </w:rPr>
        <w:t>附录 1:</w:t>
      </w:r>
      <w:bookmarkEnd w:id="79"/>
    </w:p>
    <w:p>
      <w:pPr>
        <w:keepNext w:val="0"/>
        <w:keepLines w:val="0"/>
        <w:pageBreakBefore w:val="0"/>
        <w:widowControl/>
        <w:kinsoku/>
        <w:wordWrap/>
        <w:overflowPunct/>
        <w:topLinePunct/>
        <w:autoSpaceDE w:val="0"/>
        <w:autoSpaceDN w:val="0"/>
        <w:bidi w:val="0"/>
        <w:adjustRightInd w:val="0"/>
        <w:snapToGrid w:val="0"/>
        <w:textAlignment w:val="baseline"/>
      </w:pPr>
      <w:r>
        <w:t>供应商诚信承诺书</w:t>
      </w:r>
    </w:p>
    <w:p>
      <w:pPr>
        <w:keepNext w:val="0"/>
        <w:keepLines w:val="0"/>
        <w:pageBreakBefore w:val="0"/>
        <w:widowControl/>
        <w:kinsoku/>
        <w:wordWrap/>
        <w:overflowPunct/>
        <w:topLinePunct/>
        <w:autoSpaceDE w:val="0"/>
        <w:autoSpaceDN w:val="0"/>
        <w:bidi w:val="0"/>
        <w:adjustRightInd w:val="0"/>
        <w:snapToGrid w:val="0"/>
        <w:textAlignment w:val="baseline"/>
      </w:pPr>
      <w:r>
        <w:t>致：   （采购人）</w:t>
      </w:r>
    </w:p>
    <w:p>
      <w:pPr>
        <w:keepNext w:val="0"/>
        <w:keepLines w:val="0"/>
        <w:pageBreakBefore w:val="0"/>
        <w:widowControl/>
        <w:kinsoku/>
        <w:wordWrap/>
        <w:overflowPunct/>
        <w:topLinePunct/>
        <w:autoSpaceDE w:val="0"/>
        <w:autoSpaceDN w:val="0"/>
        <w:bidi w:val="0"/>
        <w:adjustRightInd w:val="0"/>
        <w:snapToGrid w:val="0"/>
        <w:textAlignment w:val="baseline"/>
      </w:pPr>
      <w:r>
        <w:t>我单位参加本次磋商，承诺如下：</w:t>
      </w:r>
    </w:p>
    <w:p>
      <w:pPr>
        <w:keepNext w:val="0"/>
        <w:keepLines w:val="0"/>
        <w:pageBreakBefore w:val="0"/>
        <w:widowControl/>
        <w:kinsoku/>
        <w:wordWrap/>
        <w:overflowPunct/>
        <w:topLinePunct/>
        <w:autoSpaceDE w:val="0"/>
        <w:autoSpaceDN w:val="0"/>
        <w:bidi w:val="0"/>
        <w:adjustRightInd w:val="0"/>
        <w:snapToGrid w:val="0"/>
        <w:textAlignment w:val="baseline"/>
      </w:pPr>
      <w:r>
        <w:t>1. 提供的所有资料都是真实有效。</w:t>
      </w:r>
    </w:p>
    <w:p>
      <w:pPr>
        <w:keepNext w:val="0"/>
        <w:keepLines w:val="0"/>
        <w:pageBreakBefore w:val="0"/>
        <w:widowControl/>
        <w:kinsoku/>
        <w:wordWrap/>
        <w:overflowPunct/>
        <w:topLinePunct/>
        <w:autoSpaceDE w:val="0"/>
        <w:autoSpaceDN w:val="0"/>
        <w:bidi w:val="0"/>
        <w:adjustRightInd w:val="0"/>
        <w:snapToGrid w:val="0"/>
        <w:textAlignment w:val="baseline"/>
      </w:pPr>
      <w:r>
        <w:t>2. 不存在借用资质、串通投标、电子投标文件制作机器码相同等情形。</w:t>
      </w:r>
    </w:p>
    <w:p>
      <w:pPr>
        <w:keepNext w:val="0"/>
        <w:keepLines w:val="0"/>
        <w:pageBreakBefore w:val="0"/>
        <w:widowControl/>
        <w:kinsoku/>
        <w:wordWrap/>
        <w:overflowPunct/>
        <w:topLinePunct/>
        <w:autoSpaceDE w:val="0"/>
        <w:autoSpaceDN w:val="0"/>
        <w:bidi w:val="0"/>
        <w:adjustRightInd w:val="0"/>
        <w:snapToGrid w:val="0"/>
        <w:textAlignment w:val="baseline"/>
      </w:pPr>
      <w:r>
        <w:t>3．如我方为成交候选人，除不可抗力（是指不能预见、不能避免并不能克服的客观情况，包 括自然灾害和社会突发事件，如地震、海啸、瘟疫、水灾、骚乱、暴动、战争等），不因任何其它原因放弃成交候选人资格。</w:t>
      </w:r>
    </w:p>
    <w:p>
      <w:pPr>
        <w:keepNext w:val="0"/>
        <w:keepLines w:val="0"/>
        <w:pageBreakBefore w:val="0"/>
        <w:widowControl/>
        <w:kinsoku/>
        <w:wordWrap/>
        <w:overflowPunct/>
        <w:topLinePunct/>
        <w:autoSpaceDE w:val="0"/>
        <w:autoSpaceDN w:val="0"/>
        <w:bidi w:val="0"/>
        <w:adjustRightInd w:val="0"/>
        <w:snapToGrid w:val="0"/>
        <w:textAlignment w:val="baseline"/>
      </w:pPr>
      <w:r>
        <w:t>4、我方成交后，严格按照采购文件和我单位响应文件的约定签订合同。</w:t>
      </w:r>
    </w:p>
    <w:p>
      <w:pPr>
        <w:keepNext w:val="0"/>
        <w:keepLines w:val="0"/>
        <w:pageBreakBefore w:val="0"/>
        <w:widowControl/>
        <w:kinsoku/>
        <w:wordWrap/>
        <w:overflowPunct/>
        <w:topLinePunct/>
        <w:autoSpaceDE w:val="0"/>
        <w:autoSpaceDN w:val="0"/>
        <w:bidi w:val="0"/>
        <w:adjustRightInd w:val="0"/>
        <w:snapToGrid w:val="0"/>
        <w:textAlignment w:val="baseline"/>
      </w:pPr>
      <w:r>
        <w:t>5、我方同意将达不到供应商资格要求条件仍参与磋商或被行政主管部门、监督管理部门等暂停、取消公共资源交易资格且在限制期内仍参与磋商的情形视为弄虚作假，愿意接受处理。</w:t>
      </w:r>
    </w:p>
    <w:p>
      <w:pPr>
        <w:keepNext w:val="0"/>
        <w:keepLines w:val="0"/>
        <w:pageBreakBefore w:val="0"/>
        <w:widowControl/>
        <w:kinsoku/>
        <w:wordWrap/>
        <w:overflowPunct/>
        <w:topLinePunct/>
        <w:autoSpaceDE w:val="0"/>
        <w:autoSpaceDN w:val="0"/>
        <w:bidi w:val="0"/>
        <w:adjustRightInd w:val="0"/>
        <w:snapToGrid w:val="0"/>
        <w:textAlignment w:val="baseline"/>
      </w:pPr>
      <w:r>
        <w:t>6、我方参与磋商如出现报价高于该项目最高限价的情形。</w:t>
      </w:r>
    </w:p>
    <w:p>
      <w:pPr>
        <w:keepNext w:val="0"/>
        <w:keepLines w:val="0"/>
        <w:pageBreakBefore w:val="0"/>
        <w:widowControl/>
        <w:kinsoku/>
        <w:wordWrap/>
        <w:overflowPunct/>
        <w:topLinePunct/>
        <w:autoSpaceDE w:val="0"/>
        <w:autoSpaceDN w:val="0"/>
        <w:bidi w:val="0"/>
        <w:adjustRightInd w:val="0"/>
        <w:snapToGrid w:val="0"/>
        <w:textAlignment w:val="baseline"/>
      </w:pPr>
      <w:r>
        <w:t>出现违反上述承诺情形之一的，我单位愿意接受采购人（甲方）、政府采购监督管理部门做出的相关处理、处罚。</w:t>
      </w:r>
    </w:p>
    <w:p>
      <w:pPr>
        <w:keepNext w:val="0"/>
        <w:keepLines w:val="0"/>
        <w:pageBreakBefore w:val="0"/>
        <w:widowControl/>
        <w:kinsoku/>
        <w:wordWrap/>
        <w:overflowPunct/>
        <w:topLinePunct/>
        <w:autoSpaceDE w:val="0"/>
        <w:autoSpaceDN w:val="0"/>
        <w:bidi w:val="0"/>
        <w:adjustRightInd w:val="0"/>
        <w:snapToGrid w:val="0"/>
        <w:textAlignment w:val="baseline"/>
      </w:pPr>
      <w:r>
        <w:t>此承诺不受磋商有效期的限制。</w:t>
      </w:r>
    </w:p>
    <w:p>
      <w:pPr>
        <w:keepNext w:val="0"/>
        <w:keepLines w:val="0"/>
        <w:pageBreakBefore w:val="0"/>
        <w:widowControl/>
        <w:kinsoku/>
        <w:wordWrap/>
        <w:overflowPunct/>
        <w:topLinePunct/>
        <w:autoSpaceDE w:val="0"/>
        <w:autoSpaceDN w:val="0"/>
        <w:bidi w:val="0"/>
        <w:adjustRightInd w:val="0"/>
        <w:snapToGrid w:val="0"/>
        <w:textAlignment w:val="baseline"/>
      </w:pPr>
      <w:r>
        <w:t>供应商</w:t>
      </w:r>
      <w:r>
        <w:rPr>
          <w:rFonts w:hint="eastAsia"/>
          <w:lang w:eastAsia="zh-CN"/>
        </w:rPr>
        <w:t>公章</w:t>
      </w:r>
      <w:r>
        <w:t xml:space="preserve">：                       </w:t>
      </w:r>
    </w:p>
    <w:p>
      <w:pPr>
        <w:keepNext w:val="0"/>
        <w:keepLines w:val="0"/>
        <w:pageBreakBefore w:val="0"/>
        <w:widowControl/>
        <w:kinsoku/>
        <w:wordWrap/>
        <w:overflowPunct/>
        <w:topLinePunct/>
        <w:autoSpaceDE w:val="0"/>
        <w:autoSpaceDN w:val="0"/>
        <w:bidi w:val="0"/>
        <w:adjustRightInd w:val="0"/>
        <w:snapToGrid w:val="0"/>
        <w:textAlignment w:val="baseline"/>
      </w:pPr>
      <w:r>
        <w:t xml:space="preserve">法定代表人或其委托代理人： （签字或盖章） </w:t>
      </w:r>
    </w:p>
    <w:p>
      <w:pPr>
        <w:keepNext w:val="0"/>
        <w:keepLines w:val="0"/>
        <w:pageBreakBefore w:val="0"/>
        <w:widowControl/>
        <w:kinsoku/>
        <w:wordWrap/>
        <w:overflowPunct/>
        <w:topLinePunct/>
        <w:autoSpaceDE w:val="0"/>
        <w:autoSpaceDN w:val="0"/>
        <w:bidi w:val="0"/>
        <w:adjustRightInd w:val="0"/>
        <w:snapToGrid w:val="0"/>
        <w:textAlignment w:val="baseline"/>
      </w:pPr>
      <w:r>
        <w:t>年   月    日</w:t>
      </w:r>
    </w:p>
    <w:p>
      <w:pPr>
        <w:keepNext w:val="0"/>
        <w:keepLines w:val="0"/>
        <w:pageBreakBefore w:val="0"/>
        <w:widowControl/>
        <w:kinsoku/>
        <w:wordWrap/>
        <w:overflowPunct/>
        <w:topLinePunct/>
        <w:autoSpaceDE w:val="0"/>
        <w:autoSpaceDN w:val="0"/>
        <w:bidi w:val="0"/>
        <w:adjustRightInd w:val="0"/>
        <w:snapToGrid w:val="0"/>
        <w:textAlignment w:val="baseline"/>
        <w:sectPr>
          <w:footerReference r:id="rId14" w:type="default"/>
          <w:pgSz w:w="11912" w:h="16841"/>
          <w:pgMar w:top="1387" w:right="1435" w:bottom="1215" w:left="1587" w:header="0" w:footer="1011" w:gutter="0"/>
          <w:pgBorders>
            <w:top w:val="none" w:sz="0" w:space="0"/>
            <w:left w:val="none" w:sz="0" w:space="0"/>
            <w:bottom w:val="none" w:sz="0" w:space="0"/>
            <w:right w:val="none" w:sz="0" w:space="0"/>
          </w:pgBorders>
          <w:pgNumType w:fmt="decimal"/>
          <w:cols w:space="720" w:num="1"/>
        </w:sectPr>
      </w:pPr>
    </w:p>
    <w:p>
      <w:pPr>
        <w:keepNext w:val="0"/>
        <w:keepLines w:val="0"/>
        <w:pageBreakBefore w:val="0"/>
        <w:widowControl/>
        <w:kinsoku/>
        <w:wordWrap/>
        <w:overflowPunct/>
        <w:topLinePunct/>
        <w:autoSpaceDE w:val="0"/>
        <w:autoSpaceDN w:val="0"/>
        <w:bidi w:val="0"/>
        <w:adjustRightInd w:val="0"/>
        <w:snapToGrid w:val="0"/>
        <w:textAlignment w:val="baseline"/>
        <w:outlineLvl w:val="1"/>
      </w:pPr>
      <w:r>
        <w:t>投诉承诺</w:t>
      </w:r>
    </w:p>
    <w:p>
      <w:pPr>
        <w:keepNext w:val="0"/>
        <w:keepLines w:val="0"/>
        <w:pageBreakBefore w:val="0"/>
        <w:widowControl/>
        <w:kinsoku/>
        <w:wordWrap/>
        <w:overflowPunct/>
        <w:topLinePunct/>
        <w:autoSpaceDE w:val="0"/>
        <w:autoSpaceDN w:val="0"/>
        <w:bidi w:val="0"/>
        <w:adjustRightInd w:val="0"/>
        <w:snapToGrid w:val="0"/>
        <w:textAlignment w:val="baseline"/>
      </w:pPr>
      <w:r>
        <w:t xml:space="preserve">（项目监督部门）：  </w:t>
      </w:r>
    </w:p>
    <w:p>
      <w:pPr>
        <w:keepNext w:val="0"/>
        <w:keepLines w:val="0"/>
        <w:pageBreakBefore w:val="0"/>
        <w:widowControl/>
        <w:kinsoku/>
        <w:wordWrap/>
        <w:overflowPunct/>
        <w:topLinePunct/>
        <w:autoSpaceDE w:val="0"/>
        <w:autoSpaceDN w:val="0"/>
        <w:bidi w:val="0"/>
        <w:adjustRightInd w:val="0"/>
        <w:snapToGrid w:val="0"/>
        <w:textAlignment w:val="baseline"/>
      </w:pPr>
      <w:r>
        <w:t>我单位如对本项目政府采购活动提起投诉，可以由法定代表人自行办理投诉事务或由委托代 理人办理投诉事务，并做如下承诺：由法定代表人自行办理投诉事务的，应当将《投诉递交函》 随同投诉书同时递交；委托代理人投诉的，应当将《投诉授权委托书》随同投诉书同时递交。《投 诉递交函》或《投诉授权委托书》为采购申请文件内容，我单位编制采购申请文件时，可以选择其中一项详细填写， 内容填写不完整，系否决条款，可能导致采购申请文件被否决。我单位及法定代表人配合监管部门对投诉的调查、处理。法定代表人三次以上不到监管部门指定约谈场所的，视为拒绝配合投诉调查。如我单位为投诉人， 监管部门可以驳回我单位提出的投诉； 如我单位为被投诉人，将承担对我单位不利的投诉处理决定风险。</w:t>
      </w:r>
    </w:p>
    <w:p>
      <w:pPr>
        <w:keepNext w:val="0"/>
        <w:keepLines w:val="0"/>
        <w:pageBreakBefore w:val="0"/>
        <w:widowControl/>
        <w:kinsoku/>
        <w:wordWrap/>
        <w:overflowPunct/>
        <w:topLinePunct/>
        <w:autoSpaceDE w:val="0"/>
        <w:autoSpaceDN w:val="0"/>
        <w:bidi w:val="0"/>
        <w:adjustRightInd w:val="0"/>
        <w:snapToGrid w:val="0"/>
        <w:textAlignment w:val="baseline"/>
      </w:pPr>
      <w:r>
        <w:t>有关示范文本如下：</w:t>
      </w:r>
    </w:p>
    <w:p>
      <w:pPr>
        <w:keepNext w:val="0"/>
        <w:keepLines w:val="0"/>
        <w:pageBreakBefore w:val="0"/>
        <w:widowControl/>
        <w:kinsoku/>
        <w:wordWrap/>
        <w:overflowPunct/>
        <w:topLinePunct/>
        <w:autoSpaceDE w:val="0"/>
        <w:autoSpaceDN w:val="0"/>
        <w:bidi w:val="0"/>
        <w:adjustRightInd w:val="0"/>
        <w:snapToGrid w:val="0"/>
        <w:textAlignment w:val="baseline"/>
      </w:pPr>
      <w:r>
        <w:t>（项目名称）      包段投诉递交函</w:t>
      </w:r>
    </w:p>
    <w:p>
      <w:pPr>
        <w:keepNext w:val="0"/>
        <w:keepLines w:val="0"/>
        <w:pageBreakBefore w:val="0"/>
        <w:widowControl/>
        <w:kinsoku/>
        <w:wordWrap/>
        <w:overflowPunct/>
        <w:topLinePunct/>
        <w:autoSpaceDE w:val="0"/>
        <w:autoSpaceDN w:val="0"/>
        <w:bidi w:val="0"/>
        <w:adjustRightInd w:val="0"/>
        <w:snapToGrid w:val="0"/>
        <w:textAlignment w:val="baseline"/>
      </w:pPr>
      <w:r>
        <w:t>本人（姓名）       系（供应商名称）              的法定代表人，电话             ，由我负责办理本项目投诉事务。我单位不再委托其他人员办理有关投诉事务。如有他人以我单位名义办理该项目投诉事务，均视为冒充我单位人员，属招摇撞骗行为，监管部门应不予受理，有权对冒充人员身份信息予以曝光，并可凭此委托书代表我单位向有关国家机关报案，其法律后果由冒充人员承担。</w:t>
      </w:r>
    </w:p>
    <w:p>
      <w:pPr>
        <w:keepNext w:val="0"/>
        <w:keepLines w:val="0"/>
        <w:pageBreakBefore w:val="0"/>
        <w:widowControl/>
        <w:kinsoku/>
        <w:wordWrap/>
        <w:overflowPunct/>
        <w:topLinePunct/>
        <w:autoSpaceDE w:val="0"/>
        <w:autoSpaceDN w:val="0"/>
        <w:bidi w:val="0"/>
        <w:adjustRightInd w:val="0"/>
        <w:snapToGrid w:val="0"/>
        <w:textAlignment w:val="baseline"/>
      </w:pPr>
      <w:r>
        <w:t>办理投诉事务是指：1.投诉书的提交  2.投诉的陈述和申辩  3.投诉质证 4.配合监管部门对投诉事项的调查  5.投诉回复领取  6.撤回投诉  7.向有关领导和部门反映情况  8.其他与投诉有关的事项。</w:t>
      </w:r>
    </w:p>
    <w:p>
      <w:pPr>
        <w:keepNext w:val="0"/>
        <w:keepLines w:val="0"/>
        <w:pageBreakBefore w:val="0"/>
        <w:widowControl/>
        <w:kinsoku/>
        <w:wordWrap/>
        <w:overflowPunct/>
        <w:topLinePunct/>
        <w:autoSpaceDE w:val="0"/>
        <w:autoSpaceDN w:val="0"/>
        <w:bidi w:val="0"/>
        <w:adjustRightInd w:val="0"/>
        <w:snapToGrid w:val="0"/>
        <w:textAlignment w:val="baseline"/>
      </w:pPr>
      <w:r>
        <w:t>附：法定代表人的身份证复印件（正反两面）</w:t>
      </w:r>
    </w:p>
    <w:p>
      <w:pPr>
        <w:keepNext w:val="0"/>
        <w:keepLines w:val="0"/>
        <w:pageBreakBefore w:val="0"/>
        <w:widowControl/>
        <w:kinsoku/>
        <w:wordWrap/>
        <w:overflowPunct/>
        <w:topLinePunct/>
        <w:autoSpaceDE w:val="0"/>
        <w:autoSpaceDN w:val="0"/>
        <w:bidi w:val="0"/>
        <w:adjustRightInd w:val="0"/>
        <w:snapToGrid w:val="0"/>
        <w:textAlignment w:val="baseline"/>
      </w:pPr>
      <w:r>
        <w:t>供应商：                        （盖单位章）</w:t>
      </w:r>
    </w:p>
    <w:p>
      <w:pPr>
        <w:keepNext w:val="0"/>
        <w:keepLines w:val="0"/>
        <w:pageBreakBefore w:val="0"/>
        <w:widowControl/>
        <w:kinsoku/>
        <w:wordWrap/>
        <w:overflowPunct/>
        <w:topLinePunct/>
        <w:autoSpaceDE w:val="0"/>
        <w:autoSpaceDN w:val="0"/>
        <w:bidi w:val="0"/>
        <w:adjustRightInd w:val="0"/>
        <w:snapToGrid w:val="0"/>
        <w:textAlignment w:val="baseline"/>
      </w:pPr>
      <w:r>
        <w:t xml:space="preserve">统一社会信用代码：                    </w:t>
      </w:r>
    </w:p>
    <w:p>
      <w:pPr>
        <w:keepNext w:val="0"/>
        <w:keepLines w:val="0"/>
        <w:pageBreakBefore w:val="0"/>
        <w:widowControl/>
        <w:kinsoku/>
        <w:wordWrap/>
        <w:overflowPunct/>
        <w:topLinePunct/>
        <w:autoSpaceDE w:val="0"/>
        <w:autoSpaceDN w:val="0"/>
        <w:bidi w:val="0"/>
        <w:adjustRightInd w:val="0"/>
        <w:snapToGrid w:val="0"/>
        <w:textAlignment w:val="baseline"/>
      </w:pPr>
      <w:r>
        <w:t>法定代表人：     （签字）</w:t>
      </w:r>
    </w:p>
    <w:p>
      <w:pPr>
        <w:keepNext w:val="0"/>
        <w:keepLines w:val="0"/>
        <w:pageBreakBefore w:val="0"/>
        <w:widowControl/>
        <w:kinsoku/>
        <w:wordWrap/>
        <w:overflowPunct/>
        <w:topLinePunct/>
        <w:autoSpaceDE w:val="0"/>
        <w:autoSpaceDN w:val="0"/>
        <w:bidi w:val="0"/>
        <w:adjustRightInd w:val="0"/>
        <w:snapToGrid w:val="0"/>
        <w:textAlignment w:val="baseline"/>
      </w:pPr>
      <w:r>
        <w:t>年    月      日</w:t>
      </w:r>
    </w:p>
    <w:p>
      <w:pPr>
        <w:keepNext w:val="0"/>
        <w:keepLines w:val="0"/>
        <w:pageBreakBefore w:val="0"/>
        <w:widowControl/>
        <w:kinsoku/>
        <w:wordWrap/>
        <w:overflowPunct/>
        <w:topLinePunct/>
        <w:autoSpaceDE w:val="0"/>
        <w:autoSpaceDN w:val="0"/>
        <w:bidi w:val="0"/>
        <w:adjustRightInd w:val="0"/>
        <w:snapToGrid w:val="0"/>
        <w:textAlignment w:val="baseline"/>
      </w:pPr>
      <w:r>
        <w:t>注：投诉递交函需由供应商加盖单位公章并由其法定代表人签字，供应商投诉时应持该投诉递交函，否则投诉不应受理。</w:t>
      </w:r>
    </w:p>
    <w:p>
      <w:pPr>
        <w:keepNext w:val="0"/>
        <w:keepLines w:val="0"/>
        <w:pageBreakBefore w:val="0"/>
        <w:widowControl/>
        <w:kinsoku/>
        <w:wordWrap/>
        <w:overflowPunct/>
        <w:topLinePunct/>
        <w:autoSpaceDE w:val="0"/>
        <w:autoSpaceDN w:val="0"/>
        <w:bidi w:val="0"/>
        <w:adjustRightInd w:val="0"/>
        <w:snapToGrid w:val="0"/>
        <w:textAlignment w:val="baseline"/>
      </w:pPr>
      <w:r>
        <w:t>（项目名称）      标段</w:t>
      </w:r>
    </w:p>
    <w:p>
      <w:pPr>
        <w:keepNext w:val="0"/>
        <w:keepLines w:val="0"/>
        <w:pageBreakBefore w:val="0"/>
        <w:widowControl/>
        <w:kinsoku/>
        <w:wordWrap/>
        <w:overflowPunct/>
        <w:topLinePunct/>
        <w:autoSpaceDE w:val="0"/>
        <w:autoSpaceDN w:val="0"/>
        <w:bidi w:val="0"/>
        <w:adjustRightInd w:val="0"/>
        <w:snapToGrid w:val="0"/>
        <w:textAlignment w:val="baseline"/>
        <w:outlineLvl w:val="9"/>
      </w:pPr>
      <w:r>
        <w:t>投诉授权委托书</w:t>
      </w:r>
    </w:p>
    <w:p>
      <w:pPr>
        <w:keepNext w:val="0"/>
        <w:keepLines w:val="0"/>
        <w:pageBreakBefore w:val="0"/>
        <w:widowControl/>
        <w:kinsoku/>
        <w:wordWrap/>
        <w:overflowPunct/>
        <w:topLinePunct/>
        <w:autoSpaceDE w:val="0"/>
        <w:autoSpaceDN w:val="0"/>
        <w:bidi w:val="0"/>
        <w:adjustRightInd w:val="0"/>
        <w:snapToGrid w:val="0"/>
        <w:textAlignment w:val="baseline"/>
      </w:pPr>
      <w:r>
        <w:t>本人（姓名）       系（供应商名称）                 的法定代表人，我已知晓投诉事</w:t>
      </w:r>
    </w:p>
    <w:p>
      <w:pPr>
        <w:keepNext w:val="0"/>
        <w:keepLines w:val="0"/>
        <w:pageBreakBefore w:val="0"/>
        <w:widowControl/>
        <w:kinsoku/>
        <w:wordWrap/>
        <w:overflowPunct/>
        <w:topLinePunct/>
        <w:autoSpaceDE w:val="0"/>
        <w:autoSpaceDN w:val="0"/>
        <w:bidi w:val="0"/>
        <w:adjustRightInd w:val="0"/>
        <w:snapToGrid w:val="0"/>
        <w:textAlignment w:val="baseline"/>
      </w:pPr>
      <w:r>
        <w:t>项，本人电话                 用于投诉沟通。现委托（  1 名   2 名） 代理人， 分别为：</w:t>
      </w:r>
    </w:p>
    <w:p>
      <w:pPr>
        <w:keepNext w:val="0"/>
        <w:keepLines w:val="0"/>
        <w:pageBreakBefore w:val="0"/>
        <w:widowControl/>
        <w:kinsoku/>
        <w:wordWrap/>
        <w:overflowPunct/>
        <w:topLinePunct/>
        <w:autoSpaceDE w:val="0"/>
        <w:autoSpaceDN w:val="0"/>
        <w:bidi w:val="0"/>
        <w:adjustRightInd w:val="0"/>
        <w:snapToGrid w:val="0"/>
        <w:textAlignment w:val="baseline"/>
      </w:pPr>
      <w:r>
        <w:t xml:space="preserve">1. 姓名         电话                身份证号                     </w:t>
      </w:r>
    </w:p>
    <w:p>
      <w:pPr>
        <w:keepNext w:val="0"/>
        <w:keepLines w:val="0"/>
        <w:pageBreakBefore w:val="0"/>
        <w:widowControl/>
        <w:kinsoku/>
        <w:wordWrap/>
        <w:overflowPunct/>
        <w:topLinePunct/>
        <w:autoSpaceDE w:val="0"/>
        <w:autoSpaceDN w:val="0"/>
        <w:bidi w:val="0"/>
        <w:adjustRightInd w:val="0"/>
        <w:snapToGrid w:val="0"/>
        <w:textAlignment w:val="baseline"/>
      </w:pPr>
      <w:r>
        <w:t xml:space="preserve">2. 姓名         电话                 身份证号                     </w:t>
      </w:r>
    </w:p>
    <w:p>
      <w:pPr>
        <w:keepNext w:val="0"/>
        <w:keepLines w:val="0"/>
        <w:pageBreakBefore w:val="0"/>
        <w:widowControl/>
        <w:kinsoku/>
        <w:wordWrap/>
        <w:overflowPunct/>
        <w:topLinePunct/>
        <w:autoSpaceDE w:val="0"/>
        <w:autoSpaceDN w:val="0"/>
        <w:bidi w:val="0"/>
        <w:adjustRightInd w:val="0"/>
        <w:snapToGrid w:val="0"/>
        <w:textAlignment w:val="baseline"/>
      </w:pPr>
      <w:r>
        <w:t>为我方办理投诉事务授权代理人。</w:t>
      </w:r>
    </w:p>
    <w:p>
      <w:pPr>
        <w:keepNext w:val="0"/>
        <w:keepLines w:val="0"/>
        <w:pageBreakBefore w:val="0"/>
        <w:widowControl/>
        <w:kinsoku/>
        <w:wordWrap/>
        <w:overflowPunct/>
        <w:topLinePunct/>
        <w:autoSpaceDE w:val="0"/>
        <w:autoSpaceDN w:val="0"/>
        <w:bidi w:val="0"/>
        <w:adjustRightInd w:val="0"/>
        <w:snapToGrid w:val="0"/>
        <w:textAlignment w:val="baseline"/>
      </w:pPr>
      <w:r>
        <w:t>代理人根据我单位法定代表人授权提起投诉，办理有关投诉事务。以上人员无权转托他人 办理有关投诉事务， 除以上人员外， 我单位不再委托其他人员办理有关投诉事务。如有他人以 我单位名义办理该项目投诉事务，均视为冒充我单位人员，属招摇撞骗行为，监管部门应不予 受理， 有权对冒充人员身份信息予以曝光，并可凭此委托书代表我单位向有关国家机关报案，</w:t>
      </w:r>
    </w:p>
    <w:p>
      <w:pPr>
        <w:keepNext w:val="0"/>
        <w:keepLines w:val="0"/>
        <w:pageBreakBefore w:val="0"/>
        <w:widowControl/>
        <w:kinsoku/>
        <w:wordWrap/>
        <w:overflowPunct/>
        <w:topLinePunct/>
        <w:autoSpaceDE w:val="0"/>
        <w:autoSpaceDN w:val="0"/>
        <w:bidi w:val="0"/>
        <w:adjustRightInd w:val="0"/>
        <w:snapToGrid w:val="0"/>
        <w:textAlignment w:val="baseline"/>
      </w:pPr>
      <w:r>
        <w:t>其法律后果由冒充人员承担。</w:t>
      </w:r>
    </w:p>
    <w:p>
      <w:pPr>
        <w:keepNext w:val="0"/>
        <w:keepLines w:val="0"/>
        <w:pageBreakBefore w:val="0"/>
        <w:widowControl/>
        <w:kinsoku/>
        <w:wordWrap/>
        <w:overflowPunct/>
        <w:topLinePunct/>
        <w:autoSpaceDE w:val="0"/>
        <w:autoSpaceDN w:val="0"/>
        <w:bidi w:val="0"/>
        <w:adjustRightInd w:val="0"/>
        <w:snapToGrid w:val="0"/>
        <w:textAlignment w:val="baseline"/>
      </w:pPr>
      <w:r>
        <w:t>委托期限： 与投标有效期相同。</w:t>
      </w:r>
    </w:p>
    <w:p>
      <w:pPr>
        <w:keepNext w:val="0"/>
        <w:keepLines w:val="0"/>
        <w:pageBreakBefore w:val="0"/>
        <w:widowControl/>
        <w:kinsoku/>
        <w:wordWrap/>
        <w:overflowPunct/>
        <w:topLinePunct/>
        <w:autoSpaceDE w:val="0"/>
        <w:autoSpaceDN w:val="0"/>
        <w:bidi w:val="0"/>
        <w:adjustRightInd w:val="0"/>
        <w:snapToGrid w:val="0"/>
        <w:textAlignment w:val="baseline"/>
      </w:pPr>
      <w:r>
        <w:t xml:space="preserve">本委托书中办理投诉事务是指： 1.投诉书的提交  2.投诉的陈述和申辩  3.投诉质证 4. 配合监管部门对投诉事项的调查  5.投诉回复领取  6.撤回投诉  7.向有关领导和部门反映情况 </w:t>
      </w:r>
    </w:p>
    <w:p>
      <w:pPr>
        <w:keepNext w:val="0"/>
        <w:keepLines w:val="0"/>
        <w:pageBreakBefore w:val="0"/>
        <w:widowControl/>
        <w:kinsoku/>
        <w:wordWrap/>
        <w:overflowPunct/>
        <w:topLinePunct/>
        <w:autoSpaceDE w:val="0"/>
        <w:autoSpaceDN w:val="0"/>
        <w:bidi w:val="0"/>
        <w:adjustRightInd w:val="0"/>
        <w:snapToGrid w:val="0"/>
        <w:textAlignment w:val="baseline"/>
      </w:pPr>
      <w:r>
        <w:t>8.其他与投诉有关的事项。</w:t>
      </w:r>
    </w:p>
    <w:p>
      <w:pPr>
        <w:keepNext w:val="0"/>
        <w:keepLines w:val="0"/>
        <w:pageBreakBefore w:val="0"/>
        <w:widowControl/>
        <w:kinsoku/>
        <w:wordWrap/>
        <w:overflowPunct/>
        <w:topLinePunct/>
        <w:autoSpaceDE w:val="0"/>
        <w:autoSpaceDN w:val="0"/>
        <w:bidi w:val="0"/>
        <w:adjustRightInd w:val="0"/>
        <w:snapToGrid w:val="0"/>
        <w:textAlignment w:val="baseline"/>
      </w:pPr>
      <w:r>
        <w:t>附：法定代表人和授权委托人的身份证复印件（正反两面）</w:t>
      </w:r>
    </w:p>
    <w:p>
      <w:pPr>
        <w:keepNext w:val="0"/>
        <w:keepLines w:val="0"/>
        <w:pageBreakBefore w:val="0"/>
        <w:widowControl/>
        <w:kinsoku/>
        <w:wordWrap/>
        <w:overflowPunct/>
        <w:topLinePunct/>
        <w:autoSpaceDE w:val="0"/>
        <w:autoSpaceDN w:val="0"/>
        <w:bidi w:val="0"/>
        <w:adjustRightInd w:val="0"/>
        <w:snapToGrid w:val="0"/>
        <w:textAlignment w:val="baseline"/>
      </w:pPr>
      <w:r>
        <w:t xml:space="preserve">供应商（盖单位章）：                          </w:t>
      </w:r>
    </w:p>
    <w:p>
      <w:pPr>
        <w:keepNext w:val="0"/>
        <w:keepLines w:val="0"/>
        <w:pageBreakBefore w:val="0"/>
        <w:widowControl/>
        <w:kinsoku/>
        <w:wordWrap/>
        <w:overflowPunct/>
        <w:topLinePunct/>
        <w:autoSpaceDE w:val="0"/>
        <w:autoSpaceDN w:val="0"/>
        <w:bidi w:val="0"/>
        <w:adjustRightInd w:val="0"/>
        <w:snapToGrid w:val="0"/>
        <w:textAlignment w:val="baseline"/>
      </w:pPr>
      <w:r>
        <w:t xml:space="preserve">法定代表人（签字）：             </w:t>
      </w:r>
    </w:p>
    <w:p>
      <w:pPr>
        <w:keepNext w:val="0"/>
        <w:keepLines w:val="0"/>
        <w:pageBreakBefore w:val="0"/>
        <w:widowControl/>
        <w:kinsoku/>
        <w:wordWrap/>
        <w:overflowPunct/>
        <w:topLinePunct/>
        <w:autoSpaceDE w:val="0"/>
        <w:autoSpaceDN w:val="0"/>
        <w:bidi w:val="0"/>
        <w:adjustRightInd w:val="0"/>
        <w:snapToGrid w:val="0"/>
        <w:textAlignment w:val="baseline"/>
      </w:pPr>
      <w:r>
        <w:t xml:space="preserve">委托代理人（签字）：1.        2.          </w:t>
      </w:r>
    </w:p>
    <w:p>
      <w:pPr>
        <w:keepNext w:val="0"/>
        <w:keepLines w:val="0"/>
        <w:pageBreakBefore w:val="0"/>
        <w:widowControl/>
        <w:kinsoku/>
        <w:wordWrap/>
        <w:overflowPunct/>
        <w:topLinePunct/>
        <w:autoSpaceDE w:val="0"/>
        <w:autoSpaceDN w:val="0"/>
        <w:bidi w:val="0"/>
        <w:adjustRightInd w:val="0"/>
        <w:snapToGrid w:val="0"/>
        <w:textAlignment w:val="baseline"/>
      </w:pPr>
      <w:r>
        <w:t>年    月      日</w:t>
      </w:r>
    </w:p>
    <w:p>
      <w:pPr>
        <w:keepNext w:val="0"/>
        <w:keepLines w:val="0"/>
        <w:pageBreakBefore w:val="0"/>
        <w:widowControl/>
        <w:kinsoku/>
        <w:wordWrap/>
        <w:overflowPunct/>
        <w:topLinePunct/>
        <w:autoSpaceDE w:val="0"/>
        <w:autoSpaceDN w:val="0"/>
        <w:bidi w:val="0"/>
        <w:adjustRightInd w:val="0"/>
        <w:snapToGrid w:val="0"/>
        <w:textAlignment w:val="baseline"/>
      </w:pPr>
      <w:r>
        <w:t>注： 本授权委托书需由供应商加盖单位公章并由其法定代表人和委托代理人签字，供应商投诉持该授权委托书，否则投诉不予受理。</w:t>
      </w:r>
    </w:p>
    <w:p>
      <w:pPr>
        <w:keepNext w:val="0"/>
        <w:keepLines w:val="0"/>
        <w:pageBreakBefore w:val="0"/>
        <w:widowControl/>
        <w:kinsoku/>
        <w:wordWrap/>
        <w:overflowPunct/>
        <w:topLinePunct/>
        <w:autoSpaceDE w:val="0"/>
        <w:autoSpaceDN w:val="0"/>
        <w:bidi w:val="0"/>
        <w:adjustRightInd w:val="0"/>
        <w:snapToGrid w:val="0"/>
        <w:textAlignment w:val="baseline"/>
        <w:sectPr>
          <w:footerReference r:id="rId15" w:type="default"/>
          <w:pgSz w:w="11912" w:h="16841"/>
          <w:pgMar w:top="1431" w:right="1435" w:bottom="1215" w:left="1587" w:header="0" w:footer="1011" w:gutter="0"/>
          <w:pgBorders>
            <w:top w:val="none" w:sz="0" w:space="0"/>
            <w:left w:val="none" w:sz="0" w:space="0"/>
            <w:bottom w:val="none" w:sz="0" w:space="0"/>
            <w:right w:val="none" w:sz="0" w:space="0"/>
          </w:pgBorders>
          <w:pgNumType w:fmt="decimal"/>
          <w:cols w:space="720" w:num="1"/>
        </w:sectPr>
      </w:pPr>
    </w:p>
    <w:p>
      <w:pPr>
        <w:keepNext w:val="0"/>
        <w:keepLines w:val="0"/>
        <w:pageBreakBefore w:val="0"/>
        <w:widowControl/>
        <w:kinsoku/>
        <w:wordWrap/>
        <w:overflowPunct/>
        <w:topLinePunct/>
        <w:autoSpaceDE w:val="0"/>
        <w:autoSpaceDN w:val="0"/>
        <w:bidi w:val="0"/>
        <w:adjustRightInd w:val="0"/>
        <w:snapToGrid w:val="0"/>
        <w:textAlignment w:val="baseline"/>
        <w:outlineLvl w:val="1"/>
        <w:rPr>
          <w:b/>
          <w:sz w:val="32"/>
        </w:rPr>
      </w:pPr>
      <w:bookmarkStart w:id="80" w:name="_Toc8571"/>
      <w:bookmarkStart w:id="81" w:name="_Toc6847"/>
      <w:r>
        <w:rPr>
          <w:b/>
          <w:sz w:val="32"/>
        </w:rPr>
        <w:t>四、无重大违法记录声明函、无不良信用记录声明函</w:t>
      </w:r>
      <w:bookmarkEnd w:id="80"/>
      <w:bookmarkEnd w:id="81"/>
    </w:p>
    <w:p>
      <w:pPr>
        <w:keepNext w:val="0"/>
        <w:keepLines w:val="0"/>
        <w:pageBreakBefore w:val="0"/>
        <w:widowControl/>
        <w:kinsoku/>
        <w:wordWrap/>
        <w:overflowPunct/>
        <w:topLinePunct/>
        <w:autoSpaceDE w:val="0"/>
        <w:autoSpaceDN w:val="0"/>
        <w:bidi w:val="0"/>
        <w:adjustRightInd w:val="0"/>
        <w:snapToGrid w:val="0"/>
        <w:textAlignment w:val="baseline"/>
      </w:pPr>
      <w:r>
        <w:t>(联合体参加磋商的，联合体双方均须提供）</w:t>
      </w:r>
    </w:p>
    <w:p>
      <w:pPr>
        <w:keepNext w:val="0"/>
        <w:keepLines w:val="0"/>
        <w:pageBreakBefore w:val="0"/>
        <w:widowControl/>
        <w:kinsoku/>
        <w:wordWrap/>
        <w:overflowPunct/>
        <w:topLinePunct/>
        <w:autoSpaceDE w:val="0"/>
        <w:autoSpaceDN w:val="0"/>
        <w:bidi w:val="0"/>
        <w:adjustRightInd w:val="0"/>
        <w:snapToGrid w:val="0"/>
        <w:textAlignment w:val="baseline"/>
      </w:pPr>
      <w:r>
        <w:t>1. 本单位郑重声明，根据《中华人民共和国政府采购法》及《中华人民共和国政府采购法实 施条例》的规定，参加政府采购活动前三年内，本单位在经营活动中没有重大违法记录，没有因违 法经营受到刑事处罚或者责令停产停业、吊销许可证或者执照、较大数额罚款等行政处罚，且未在被禁止参加政府采购活动的处罚期限内。</w:t>
      </w:r>
    </w:p>
    <w:p>
      <w:pPr>
        <w:keepNext w:val="0"/>
        <w:keepLines w:val="0"/>
        <w:pageBreakBefore w:val="0"/>
        <w:widowControl/>
        <w:kinsoku/>
        <w:wordWrap/>
        <w:overflowPunct/>
        <w:topLinePunct/>
        <w:autoSpaceDE w:val="0"/>
        <w:autoSpaceDN w:val="0"/>
        <w:bidi w:val="0"/>
        <w:adjustRightInd w:val="0"/>
        <w:snapToGrid w:val="0"/>
        <w:textAlignment w:val="baseline"/>
      </w:pPr>
      <w:r>
        <w:t>2. 本单位郑重声明，我单位无以下不良信用记录情形：</w:t>
      </w:r>
    </w:p>
    <w:p>
      <w:pPr>
        <w:keepNext w:val="0"/>
        <w:keepLines w:val="0"/>
        <w:pageBreakBefore w:val="0"/>
        <w:widowControl/>
        <w:kinsoku/>
        <w:wordWrap/>
        <w:overflowPunct/>
        <w:topLinePunct/>
        <w:autoSpaceDE w:val="0"/>
        <w:autoSpaceDN w:val="0"/>
        <w:bidi w:val="0"/>
        <w:adjustRightInd w:val="0"/>
        <w:snapToGrid w:val="0"/>
        <w:textAlignment w:val="baseline"/>
      </w:pPr>
      <w:r>
        <w:t>（1）被人民法院列入失信被执行人；</w:t>
      </w:r>
    </w:p>
    <w:p>
      <w:pPr>
        <w:keepNext w:val="0"/>
        <w:keepLines w:val="0"/>
        <w:pageBreakBefore w:val="0"/>
        <w:widowControl/>
        <w:kinsoku/>
        <w:wordWrap/>
        <w:overflowPunct/>
        <w:topLinePunct/>
        <w:autoSpaceDE w:val="0"/>
        <w:autoSpaceDN w:val="0"/>
        <w:bidi w:val="0"/>
        <w:adjustRightInd w:val="0"/>
        <w:snapToGrid w:val="0"/>
        <w:textAlignment w:val="baseline"/>
      </w:pPr>
      <w:r>
        <w:t>（2）被税务部门列入重大税收违法案件当事人名单；</w:t>
      </w:r>
    </w:p>
    <w:p>
      <w:pPr>
        <w:keepNext w:val="0"/>
        <w:keepLines w:val="0"/>
        <w:pageBreakBefore w:val="0"/>
        <w:widowControl/>
        <w:kinsoku/>
        <w:wordWrap/>
        <w:overflowPunct/>
        <w:topLinePunct/>
        <w:autoSpaceDE w:val="0"/>
        <w:autoSpaceDN w:val="0"/>
        <w:bidi w:val="0"/>
        <w:adjustRightInd w:val="0"/>
        <w:snapToGrid w:val="0"/>
        <w:textAlignment w:val="baseline"/>
      </w:pPr>
      <w:r>
        <w:t>（3） 被政府采购监管部门列入政府采购严重违法失信行为记录名单。</w:t>
      </w:r>
    </w:p>
    <w:p>
      <w:pPr>
        <w:keepNext w:val="0"/>
        <w:keepLines w:val="0"/>
        <w:pageBreakBefore w:val="0"/>
        <w:widowControl/>
        <w:kinsoku/>
        <w:wordWrap/>
        <w:overflowPunct/>
        <w:topLinePunct/>
        <w:autoSpaceDE w:val="0"/>
        <w:autoSpaceDN w:val="0"/>
        <w:bidi w:val="0"/>
        <w:adjustRightInd w:val="0"/>
        <w:snapToGrid w:val="0"/>
        <w:textAlignment w:val="baseline"/>
      </w:pPr>
      <w:r>
        <w:t>本单位对上述声明的真实性负责。如有虚假， 将依法承担相应责任。</w:t>
      </w:r>
    </w:p>
    <w:p>
      <w:pPr>
        <w:keepNext w:val="0"/>
        <w:keepLines w:val="0"/>
        <w:pageBreakBefore w:val="0"/>
        <w:widowControl/>
        <w:kinsoku/>
        <w:wordWrap/>
        <w:overflowPunct/>
        <w:topLinePunct/>
        <w:autoSpaceDE w:val="0"/>
        <w:autoSpaceDN w:val="0"/>
        <w:bidi w:val="0"/>
        <w:adjustRightInd w:val="0"/>
        <w:snapToGrid w:val="0"/>
        <w:textAlignment w:val="baseline"/>
      </w:pPr>
      <w:r>
        <w:t>供应商</w:t>
      </w:r>
      <w:r>
        <w:rPr>
          <w:rFonts w:hint="eastAsia"/>
          <w:lang w:eastAsia="zh-CN"/>
        </w:rPr>
        <w:t>公章</w:t>
      </w:r>
      <w:r>
        <w:t xml:space="preserve">：                  </w:t>
      </w:r>
    </w:p>
    <w:p>
      <w:pPr>
        <w:keepNext w:val="0"/>
        <w:keepLines w:val="0"/>
        <w:pageBreakBefore w:val="0"/>
        <w:widowControl/>
        <w:kinsoku/>
        <w:wordWrap/>
        <w:overflowPunct/>
        <w:topLinePunct/>
        <w:autoSpaceDE w:val="0"/>
        <w:autoSpaceDN w:val="0"/>
        <w:bidi w:val="0"/>
        <w:adjustRightInd w:val="0"/>
        <w:snapToGrid w:val="0"/>
        <w:textAlignment w:val="baseline"/>
      </w:pPr>
      <w:r>
        <w:t xml:space="preserve">日           期：                 </w:t>
      </w:r>
    </w:p>
    <w:p>
      <w:pPr>
        <w:keepNext w:val="0"/>
        <w:keepLines w:val="0"/>
        <w:pageBreakBefore w:val="0"/>
        <w:widowControl/>
        <w:kinsoku/>
        <w:wordWrap/>
        <w:overflowPunct/>
        <w:topLinePunct/>
        <w:autoSpaceDE w:val="0"/>
        <w:autoSpaceDN w:val="0"/>
        <w:bidi w:val="0"/>
        <w:adjustRightInd w:val="0"/>
        <w:snapToGrid w:val="0"/>
        <w:textAlignment w:val="baseline"/>
        <w:sectPr>
          <w:pgSz w:w="11912" w:h="16841"/>
          <w:pgMar w:top="1431" w:right="1766" w:bottom="1215" w:left="1625" w:header="0" w:footer="1011" w:gutter="0"/>
          <w:pgBorders>
            <w:top w:val="none" w:sz="0" w:space="0"/>
            <w:left w:val="none" w:sz="0" w:space="0"/>
            <w:bottom w:val="none" w:sz="0" w:space="0"/>
            <w:right w:val="none" w:sz="0" w:space="0"/>
          </w:pgBorders>
          <w:pgNumType w:fmt="decimal"/>
          <w:cols w:space="720" w:num="1"/>
        </w:sectPr>
      </w:pPr>
    </w:p>
    <w:p>
      <w:pPr>
        <w:keepNext w:val="0"/>
        <w:keepLines w:val="0"/>
        <w:pageBreakBefore w:val="0"/>
        <w:widowControl/>
        <w:kinsoku/>
        <w:wordWrap/>
        <w:overflowPunct/>
        <w:topLinePunct/>
        <w:autoSpaceDE w:val="0"/>
        <w:autoSpaceDN w:val="0"/>
        <w:bidi w:val="0"/>
        <w:adjustRightInd w:val="0"/>
        <w:snapToGrid w:val="0"/>
        <w:textAlignment w:val="baseline"/>
        <w:outlineLvl w:val="1"/>
        <w:rPr>
          <w:b/>
          <w:sz w:val="32"/>
        </w:rPr>
      </w:pPr>
      <w:bookmarkStart w:id="82" w:name="_Toc2260"/>
      <w:bookmarkStart w:id="83" w:name="_Toc31023"/>
      <w:r>
        <w:rPr>
          <w:b/>
          <w:sz w:val="32"/>
        </w:rPr>
        <w:t>五、授权书</w:t>
      </w:r>
      <w:bookmarkEnd w:id="82"/>
      <w:bookmarkEnd w:id="83"/>
    </w:p>
    <w:p>
      <w:pPr>
        <w:keepNext w:val="0"/>
        <w:keepLines w:val="0"/>
        <w:pageBreakBefore w:val="0"/>
        <w:widowControl/>
        <w:kinsoku/>
        <w:wordWrap/>
        <w:overflowPunct/>
        <w:topLinePunct/>
        <w:autoSpaceDE w:val="0"/>
        <w:autoSpaceDN w:val="0"/>
        <w:bidi w:val="0"/>
        <w:adjustRightInd w:val="0"/>
        <w:snapToGrid w:val="0"/>
        <w:textAlignment w:val="baseline"/>
      </w:pPr>
      <w:r>
        <w:t>本授权书声明：             公司（工厂）（纳税人识别号：     ）的        （法人代表姓 名、职务）代表本公司（工厂） 授权本公司（工厂）          （被授权人的姓名、职务）为本公 司（工厂）的合法代理人，参加                      采购项目活动（项目编号：            ）， 全权代表本公司处理磋商过程的一切事宜，包括但不限于：磋商、签约等。供应商代表在磋商过 程中所签署的一切文件和处理与之有关的一切事务，本公司均予以认可并对此承担责任。被授权人无转委托权。特此授权。</w:t>
      </w:r>
    </w:p>
    <w:p>
      <w:pPr>
        <w:keepNext w:val="0"/>
        <w:keepLines w:val="0"/>
        <w:pageBreakBefore w:val="0"/>
        <w:widowControl/>
        <w:kinsoku/>
        <w:wordWrap/>
        <w:overflowPunct/>
        <w:topLinePunct/>
        <w:autoSpaceDE w:val="0"/>
        <w:autoSpaceDN w:val="0"/>
        <w:bidi w:val="0"/>
        <w:adjustRightInd w:val="0"/>
        <w:snapToGrid w:val="0"/>
        <w:textAlignment w:val="baseline"/>
      </w:pPr>
      <w:r>
        <w:t>本授权书自出具之日起生效。</w:t>
      </w:r>
    </w:p>
    <w:p>
      <w:pPr>
        <w:keepNext w:val="0"/>
        <w:keepLines w:val="0"/>
        <w:pageBreakBefore w:val="0"/>
        <w:widowControl/>
        <w:kinsoku/>
        <w:wordWrap/>
        <w:overflowPunct/>
        <w:topLinePunct/>
        <w:autoSpaceDE w:val="0"/>
        <w:autoSpaceDN w:val="0"/>
        <w:bidi w:val="0"/>
        <w:adjustRightInd w:val="0"/>
        <w:snapToGrid w:val="0"/>
        <w:textAlignment w:val="baseline"/>
      </w:pPr>
      <w:r>
        <w:t>特此声明。</w:t>
      </w:r>
    </w:p>
    <w:p>
      <w:pPr>
        <w:keepNext w:val="0"/>
        <w:keepLines w:val="0"/>
        <w:pageBreakBefore w:val="0"/>
        <w:widowControl/>
        <w:kinsoku/>
        <w:wordWrap/>
        <w:overflowPunct/>
        <w:topLinePunct/>
        <w:autoSpaceDE w:val="0"/>
        <w:autoSpaceDN w:val="0"/>
        <w:bidi w:val="0"/>
        <w:adjustRightInd w:val="0"/>
        <w:snapToGrid w:val="0"/>
        <w:textAlignment w:val="baseline"/>
      </w:pPr>
      <w:r>
        <w:t xml:space="preserve">法定代表人联系方式：（手机号码）        </w:t>
      </w:r>
    </w:p>
    <w:p>
      <w:pPr>
        <w:keepNext w:val="0"/>
        <w:keepLines w:val="0"/>
        <w:pageBreakBefore w:val="0"/>
        <w:widowControl/>
        <w:kinsoku/>
        <w:wordWrap/>
        <w:overflowPunct/>
        <w:topLinePunct/>
        <w:autoSpaceDE w:val="0"/>
        <w:autoSpaceDN w:val="0"/>
        <w:bidi w:val="0"/>
        <w:adjustRightInd w:val="0"/>
        <w:snapToGrid w:val="0"/>
        <w:textAlignment w:val="baseline"/>
      </w:pPr>
      <w:r>
        <w:t xml:space="preserve">授权委托人联系方式：（手机号码）        </w:t>
      </w:r>
    </w:p>
    <w:p>
      <w:pPr>
        <w:keepNext w:val="0"/>
        <w:keepLines w:val="0"/>
        <w:pageBreakBefore w:val="0"/>
        <w:widowControl/>
        <w:kinsoku/>
        <w:wordWrap/>
        <w:overflowPunct/>
        <w:topLinePunct/>
        <w:autoSpaceDE w:val="0"/>
        <w:autoSpaceDN w:val="0"/>
        <w:bidi w:val="0"/>
        <w:adjustRightInd w:val="0"/>
        <w:snapToGrid w:val="0"/>
        <w:textAlignment w:val="baseline"/>
      </w:pPr>
      <w:r>
        <w:t xml:space="preserve">法人代表签字或盖章：                    </w:t>
      </w:r>
    </w:p>
    <w:p>
      <w:pPr>
        <w:keepNext w:val="0"/>
        <w:keepLines w:val="0"/>
        <w:pageBreakBefore w:val="0"/>
        <w:widowControl/>
        <w:kinsoku/>
        <w:wordWrap/>
        <w:overflowPunct/>
        <w:topLinePunct/>
        <w:autoSpaceDE w:val="0"/>
        <w:autoSpaceDN w:val="0"/>
        <w:bidi w:val="0"/>
        <w:adjustRightInd w:val="0"/>
        <w:snapToGrid w:val="0"/>
        <w:textAlignment w:val="baseline"/>
      </w:pPr>
      <w:r>
        <w:t xml:space="preserve">代理人（被授权人） 签字或盖章：              </w:t>
      </w:r>
    </w:p>
    <w:p>
      <w:pPr>
        <w:keepNext w:val="0"/>
        <w:keepLines w:val="0"/>
        <w:pageBreakBefore w:val="0"/>
        <w:widowControl/>
        <w:kinsoku/>
        <w:wordWrap/>
        <w:overflowPunct/>
        <w:topLinePunct/>
        <w:autoSpaceDE w:val="0"/>
        <w:autoSpaceDN w:val="0"/>
        <w:bidi w:val="0"/>
        <w:adjustRightInd w:val="0"/>
        <w:snapToGrid w:val="0"/>
        <w:textAlignment w:val="baseline"/>
      </w:pPr>
      <w:r>
        <w:t>供应商</w:t>
      </w:r>
      <w:r>
        <w:rPr>
          <w:rFonts w:hint="eastAsia"/>
          <w:lang w:eastAsia="zh-CN"/>
        </w:rPr>
        <w:t>公章</w:t>
      </w:r>
      <w:r>
        <w:t xml:space="preserve">：                       </w:t>
      </w:r>
    </w:p>
    <w:p>
      <w:pPr>
        <w:keepNext w:val="0"/>
        <w:keepLines w:val="0"/>
        <w:pageBreakBefore w:val="0"/>
        <w:widowControl/>
        <w:kinsoku/>
        <w:wordWrap/>
        <w:overflowPunct/>
        <w:topLinePunct/>
        <w:autoSpaceDE w:val="0"/>
        <w:autoSpaceDN w:val="0"/>
        <w:bidi w:val="0"/>
        <w:adjustRightInd w:val="0"/>
        <w:snapToGrid w:val="0"/>
        <w:textAlignment w:val="baseline"/>
      </w:pPr>
      <w:r>
        <w:t xml:space="preserve">授权委托日期：                  </w:t>
      </w:r>
    </w:p>
    <w:p>
      <w:pPr>
        <w:keepNext w:val="0"/>
        <w:keepLines w:val="0"/>
        <w:pageBreakBefore w:val="0"/>
        <w:widowControl/>
        <w:kinsoku/>
        <w:wordWrap/>
        <w:overflowPunct/>
        <w:topLinePunct/>
        <w:autoSpaceDE w:val="0"/>
        <w:autoSpaceDN w:val="0"/>
        <w:bidi w:val="0"/>
        <w:adjustRightInd w:val="0"/>
        <w:snapToGrid w:val="0"/>
        <w:textAlignment w:val="baseline"/>
      </w:pPr>
      <w:r>
        <w:t>注：</w:t>
      </w:r>
    </w:p>
    <w:p>
      <w:pPr>
        <w:keepNext w:val="0"/>
        <w:keepLines w:val="0"/>
        <w:pageBreakBefore w:val="0"/>
        <w:widowControl/>
        <w:kinsoku/>
        <w:wordWrap/>
        <w:overflowPunct/>
        <w:topLinePunct/>
        <w:autoSpaceDE w:val="0"/>
        <w:autoSpaceDN w:val="0"/>
        <w:bidi w:val="0"/>
        <w:adjustRightInd w:val="0"/>
        <w:snapToGrid w:val="0"/>
        <w:textAlignment w:val="baseline"/>
      </w:pPr>
      <w:r>
        <w:t>1. 本项目只允许有唯一的供应商授权代表， 提供身份证明扫描件；</w:t>
      </w:r>
    </w:p>
    <w:p>
      <w:pPr>
        <w:keepNext w:val="0"/>
        <w:keepLines w:val="0"/>
        <w:pageBreakBefore w:val="0"/>
        <w:widowControl/>
        <w:kinsoku/>
        <w:wordWrap/>
        <w:overflowPunct/>
        <w:topLinePunct/>
        <w:autoSpaceDE w:val="0"/>
        <w:autoSpaceDN w:val="0"/>
        <w:bidi w:val="0"/>
        <w:adjustRightInd w:val="0"/>
        <w:snapToGrid w:val="0"/>
        <w:textAlignment w:val="baseline"/>
      </w:pPr>
      <w:r>
        <w:t>2. 法定代表人参加磋商的无需提供授权书， 提供身份证明扫描件。</w:t>
      </w:r>
    </w:p>
    <w:p>
      <w:pPr>
        <w:keepNext w:val="0"/>
        <w:keepLines w:val="0"/>
        <w:pageBreakBefore w:val="0"/>
        <w:widowControl/>
        <w:kinsoku/>
        <w:wordWrap/>
        <w:overflowPunct/>
        <w:topLinePunct/>
        <w:autoSpaceDE w:val="0"/>
        <w:autoSpaceDN w:val="0"/>
        <w:bidi w:val="0"/>
        <w:adjustRightInd w:val="0"/>
        <w:snapToGrid w:val="0"/>
        <w:textAlignment w:val="baseline"/>
        <w:sectPr>
          <w:footerReference r:id="rId16" w:type="default"/>
          <w:pgSz w:w="11912" w:h="16841"/>
          <w:pgMar w:top="1431" w:right="1377" w:bottom="1215" w:left="1587" w:header="0" w:footer="1011" w:gutter="0"/>
          <w:pgBorders>
            <w:top w:val="none" w:sz="0" w:space="0"/>
            <w:left w:val="none" w:sz="0" w:space="0"/>
            <w:bottom w:val="none" w:sz="0" w:space="0"/>
            <w:right w:val="none" w:sz="0" w:space="0"/>
          </w:pgBorders>
          <w:pgNumType w:fmt="decimal"/>
          <w:cols w:space="720" w:num="1"/>
        </w:sectPr>
      </w:pPr>
    </w:p>
    <w:p>
      <w:pPr>
        <w:keepNext w:val="0"/>
        <w:keepLines w:val="0"/>
        <w:pageBreakBefore w:val="0"/>
        <w:widowControl/>
        <w:kinsoku/>
        <w:wordWrap/>
        <w:overflowPunct/>
        <w:topLinePunct/>
        <w:autoSpaceDE w:val="0"/>
        <w:autoSpaceDN w:val="0"/>
        <w:bidi w:val="0"/>
        <w:adjustRightInd w:val="0"/>
        <w:snapToGrid w:val="0"/>
        <w:textAlignment w:val="baseline"/>
        <w:outlineLvl w:val="1"/>
      </w:pPr>
      <w:bookmarkStart w:id="84" w:name="_Toc14746"/>
      <w:bookmarkStart w:id="85" w:name="_Toc5241"/>
      <w:r>
        <w:rPr>
          <w:b/>
          <w:sz w:val="32"/>
        </w:rPr>
        <w:t>六、商务响应表</w:t>
      </w:r>
      <w:bookmarkEnd w:id="84"/>
      <w:bookmarkEnd w:id="85"/>
    </w:p>
    <w:tbl>
      <w:tblPr>
        <w:tblStyle w:val="11"/>
        <w:tblW w:w="8531"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729"/>
        <w:gridCol w:w="1914"/>
        <w:gridCol w:w="2495"/>
        <w:gridCol w:w="2577"/>
        <w:gridCol w:w="816"/>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28" w:hRule="atLeast"/>
        </w:trPr>
        <w:tc>
          <w:tcPr>
            <w:tcW w:w="729" w:type="dxa"/>
            <w:vAlign w:val="center"/>
          </w:tcPr>
          <w:p>
            <w:pPr>
              <w:keepNext w:val="0"/>
              <w:keepLines w:val="0"/>
              <w:pageBreakBefore w:val="0"/>
              <w:widowControl/>
              <w:kinsoku/>
              <w:wordWrap/>
              <w:overflowPunct/>
              <w:topLinePunct/>
              <w:autoSpaceDE w:val="0"/>
              <w:autoSpaceDN w:val="0"/>
              <w:bidi w:val="0"/>
              <w:adjustRightInd w:val="0"/>
              <w:snapToGrid w:val="0"/>
              <w:jc w:val="center"/>
              <w:textAlignment w:val="baseline"/>
            </w:pPr>
            <w:r>
              <w:t>序号</w:t>
            </w:r>
          </w:p>
        </w:tc>
        <w:tc>
          <w:tcPr>
            <w:tcW w:w="1914" w:type="dxa"/>
            <w:vAlign w:val="center"/>
          </w:tcPr>
          <w:p>
            <w:pPr>
              <w:keepNext w:val="0"/>
              <w:keepLines w:val="0"/>
              <w:pageBreakBefore w:val="0"/>
              <w:widowControl/>
              <w:kinsoku/>
              <w:wordWrap/>
              <w:overflowPunct/>
              <w:topLinePunct/>
              <w:autoSpaceDE w:val="0"/>
              <w:autoSpaceDN w:val="0"/>
              <w:bidi w:val="0"/>
              <w:adjustRightInd w:val="0"/>
              <w:snapToGrid w:val="0"/>
              <w:jc w:val="center"/>
              <w:textAlignment w:val="baseline"/>
            </w:pPr>
            <w:r>
              <w:t>商务条款</w:t>
            </w:r>
          </w:p>
        </w:tc>
        <w:tc>
          <w:tcPr>
            <w:tcW w:w="2495" w:type="dxa"/>
            <w:vAlign w:val="center"/>
          </w:tcPr>
          <w:p>
            <w:pPr>
              <w:keepNext w:val="0"/>
              <w:keepLines w:val="0"/>
              <w:pageBreakBefore w:val="0"/>
              <w:widowControl/>
              <w:kinsoku/>
              <w:wordWrap/>
              <w:overflowPunct/>
              <w:topLinePunct/>
              <w:autoSpaceDE w:val="0"/>
              <w:autoSpaceDN w:val="0"/>
              <w:bidi w:val="0"/>
              <w:adjustRightInd w:val="0"/>
              <w:snapToGrid w:val="0"/>
              <w:jc w:val="center"/>
              <w:textAlignment w:val="baseline"/>
            </w:pPr>
            <w:r>
              <w:t>磋商文件要求</w:t>
            </w:r>
          </w:p>
        </w:tc>
        <w:tc>
          <w:tcPr>
            <w:tcW w:w="2577" w:type="dxa"/>
            <w:vAlign w:val="center"/>
          </w:tcPr>
          <w:p>
            <w:pPr>
              <w:keepNext w:val="0"/>
              <w:keepLines w:val="0"/>
              <w:pageBreakBefore w:val="0"/>
              <w:widowControl/>
              <w:kinsoku/>
              <w:wordWrap/>
              <w:overflowPunct/>
              <w:topLinePunct/>
              <w:autoSpaceDE w:val="0"/>
              <w:autoSpaceDN w:val="0"/>
              <w:bidi w:val="0"/>
              <w:adjustRightInd w:val="0"/>
              <w:snapToGrid w:val="0"/>
              <w:jc w:val="center"/>
              <w:textAlignment w:val="baseline"/>
            </w:pPr>
            <w:r>
              <w:t>供应商承诺</w:t>
            </w:r>
          </w:p>
        </w:tc>
        <w:tc>
          <w:tcPr>
            <w:tcW w:w="816" w:type="dxa"/>
            <w:vAlign w:val="center"/>
          </w:tcPr>
          <w:p>
            <w:pPr>
              <w:keepNext w:val="0"/>
              <w:keepLines w:val="0"/>
              <w:pageBreakBefore w:val="0"/>
              <w:widowControl/>
              <w:kinsoku/>
              <w:wordWrap/>
              <w:overflowPunct/>
              <w:topLinePunct/>
              <w:autoSpaceDE w:val="0"/>
              <w:autoSpaceDN w:val="0"/>
              <w:bidi w:val="0"/>
              <w:adjustRightInd w:val="0"/>
              <w:snapToGrid w:val="0"/>
              <w:ind w:left="0" w:leftChars="0" w:firstLine="0" w:firstLineChars="0"/>
              <w:jc w:val="both"/>
              <w:textAlignment w:val="baseline"/>
            </w:pPr>
            <w:r>
              <w:t>偏离</w:t>
            </w:r>
          </w:p>
          <w:p>
            <w:pPr>
              <w:keepNext w:val="0"/>
              <w:keepLines w:val="0"/>
              <w:pageBreakBefore w:val="0"/>
              <w:widowControl/>
              <w:kinsoku/>
              <w:wordWrap/>
              <w:overflowPunct/>
              <w:topLinePunct/>
              <w:autoSpaceDE w:val="0"/>
              <w:autoSpaceDN w:val="0"/>
              <w:bidi w:val="0"/>
              <w:adjustRightInd w:val="0"/>
              <w:snapToGrid w:val="0"/>
              <w:ind w:left="0" w:leftChars="0" w:firstLine="0" w:firstLineChars="0"/>
              <w:jc w:val="both"/>
              <w:textAlignment w:val="baseline"/>
            </w:pPr>
            <w:r>
              <w:t>说明</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4" w:hRule="atLeast"/>
        </w:trPr>
        <w:tc>
          <w:tcPr>
            <w:tcW w:w="729" w:type="dxa"/>
            <w:vAlign w:val="center"/>
          </w:tcPr>
          <w:p>
            <w:pPr>
              <w:keepNext w:val="0"/>
              <w:keepLines w:val="0"/>
              <w:pageBreakBefore w:val="0"/>
              <w:widowControl/>
              <w:kinsoku/>
              <w:wordWrap/>
              <w:overflowPunct/>
              <w:topLinePunct/>
              <w:autoSpaceDE w:val="0"/>
              <w:autoSpaceDN w:val="0"/>
              <w:bidi w:val="0"/>
              <w:adjustRightInd w:val="0"/>
              <w:snapToGrid w:val="0"/>
              <w:jc w:val="center"/>
              <w:textAlignment w:val="baseline"/>
            </w:pPr>
            <w:r>
              <w:t>1</w:t>
            </w:r>
          </w:p>
        </w:tc>
        <w:tc>
          <w:tcPr>
            <w:tcW w:w="1914" w:type="dxa"/>
            <w:vAlign w:val="center"/>
          </w:tcPr>
          <w:p>
            <w:pPr>
              <w:keepNext w:val="0"/>
              <w:keepLines w:val="0"/>
              <w:pageBreakBefore w:val="0"/>
              <w:widowControl/>
              <w:kinsoku/>
              <w:wordWrap/>
              <w:overflowPunct/>
              <w:topLinePunct/>
              <w:autoSpaceDE w:val="0"/>
              <w:autoSpaceDN w:val="0"/>
              <w:bidi w:val="0"/>
              <w:adjustRightInd w:val="0"/>
              <w:snapToGrid w:val="0"/>
              <w:jc w:val="center"/>
              <w:textAlignment w:val="baseline"/>
            </w:pPr>
            <w:r>
              <w:t>付款方式</w:t>
            </w:r>
          </w:p>
        </w:tc>
        <w:tc>
          <w:tcPr>
            <w:tcW w:w="2495" w:type="dxa"/>
            <w:vAlign w:val="center"/>
          </w:tcPr>
          <w:p>
            <w:pPr>
              <w:keepNext w:val="0"/>
              <w:keepLines w:val="0"/>
              <w:pageBreakBefore w:val="0"/>
              <w:widowControl/>
              <w:kinsoku/>
              <w:wordWrap/>
              <w:overflowPunct/>
              <w:topLinePunct/>
              <w:autoSpaceDE w:val="0"/>
              <w:autoSpaceDN w:val="0"/>
              <w:bidi w:val="0"/>
              <w:adjustRightInd w:val="0"/>
              <w:snapToGrid w:val="0"/>
              <w:jc w:val="center"/>
              <w:textAlignment w:val="baseline"/>
            </w:pPr>
          </w:p>
        </w:tc>
        <w:tc>
          <w:tcPr>
            <w:tcW w:w="2577" w:type="dxa"/>
            <w:vAlign w:val="center"/>
          </w:tcPr>
          <w:p>
            <w:pPr>
              <w:keepNext w:val="0"/>
              <w:keepLines w:val="0"/>
              <w:pageBreakBefore w:val="0"/>
              <w:widowControl/>
              <w:kinsoku/>
              <w:wordWrap/>
              <w:overflowPunct/>
              <w:topLinePunct/>
              <w:autoSpaceDE w:val="0"/>
              <w:autoSpaceDN w:val="0"/>
              <w:bidi w:val="0"/>
              <w:adjustRightInd w:val="0"/>
              <w:snapToGrid w:val="0"/>
              <w:jc w:val="center"/>
              <w:textAlignment w:val="baseline"/>
            </w:pPr>
          </w:p>
        </w:tc>
        <w:tc>
          <w:tcPr>
            <w:tcW w:w="816" w:type="dxa"/>
            <w:vAlign w:val="center"/>
          </w:tcPr>
          <w:p>
            <w:pPr>
              <w:keepNext w:val="0"/>
              <w:keepLines w:val="0"/>
              <w:pageBreakBefore w:val="0"/>
              <w:widowControl/>
              <w:kinsoku/>
              <w:wordWrap/>
              <w:overflowPunct/>
              <w:topLinePunct/>
              <w:autoSpaceDE w:val="0"/>
              <w:autoSpaceDN w:val="0"/>
              <w:bidi w:val="0"/>
              <w:adjustRightInd w:val="0"/>
              <w:snapToGrid w:val="0"/>
              <w:jc w:val="center"/>
              <w:textAlignment w:val="baseline"/>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7" w:hRule="atLeast"/>
        </w:trPr>
        <w:tc>
          <w:tcPr>
            <w:tcW w:w="729" w:type="dxa"/>
            <w:vAlign w:val="center"/>
          </w:tcPr>
          <w:p>
            <w:pPr>
              <w:keepNext w:val="0"/>
              <w:keepLines w:val="0"/>
              <w:pageBreakBefore w:val="0"/>
              <w:widowControl/>
              <w:kinsoku/>
              <w:wordWrap/>
              <w:overflowPunct/>
              <w:topLinePunct/>
              <w:autoSpaceDE w:val="0"/>
              <w:autoSpaceDN w:val="0"/>
              <w:bidi w:val="0"/>
              <w:adjustRightInd w:val="0"/>
              <w:snapToGrid w:val="0"/>
              <w:jc w:val="center"/>
              <w:textAlignment w:val="baseline"/>
            </w:pPr>
            <w:r>
              <w:t>2</w:t>
            </w:r>
          </w:p>
        </w:tc>
        <w:tc>
          <w:tcPr>
            <w:tcW w:w="1914" w:type="dxa"/>
            <w:vAlign w:val="center"/>
          </w:tcPr>
          <w:p>
            <w:pPr>
              <w:keepNext w:val="0"/>
              <w:keepLines w:val="0"/>
              <w:pageBreakBefore w:val="0"/>
              <w:widowControl/>
              <w:kinsoku/>
              <w:wordWrap/>
              <w:overflowPunct/>
              <w:topLinePunct/>
              <w:autoSpaceDE w:val="0"/>
              <w:autoSpaceDN w:val="0"/>
              <w:bidi w:val="0"/>
              <w:adjustRightInd w:val="0"/>
              <w:snapToGrid w:val="0"/>
              <w:jc w:val="center"/>
              <w:textAlignment w:val="baseline"/>
            </w:pPr>
            <w:r>
              <w:t>服务地点</w:t>
            </w:r>
          </w:p>
        </w:tc>
        <w:tc>
          <w:tcPr>
            <w:tcW w:w="2495" w:type="dxa"/>
            <w:vAlign w:val="center"/>
          </w:tcPr>
          <w:p>
            <w:pPr>
              <w:keepNext w:val="0"/>
              <w:keepLines w:val="0"/>
              <w:pageBreakBefore w:val="0"/>
              <w:widowControl/>
              <w:kinsoku/>
              <w:wordWrap/>
              <w:overflowPunct/>
              <w:topLinePunct/>
              <w:autoSpaceDE w:val="0"/>
              <w:autoSpaceDN w:val="0"/>
              <w:bidi w:val="0"/>
              <w:adjustRightInd w:val="0"/>
              <w:snapToGrid w:val="0"/>
              <w:jc w:val="center"/>
              <w:textAlignment w:val="baseline"/>
            </w:pPr>
          </w:p>
        </w:tc>
        <w:tc>
          <w:tcPr>
            <w:tcW w:w="2577" w:type="dxa"/>
            <w:vAlign w:val="center"/>
          </w:tcPr>
          <w:p>
            <w:pPr>
              <w:keepNext w:val="0"/>
              <w:keepLines w:val="0"/>
              <w:pageBreakBefore w:val="0"/>
              <w:widowControl/>
              <w:kinsoku/>
              <w:wordWrap/>
              <w:overflowPunct/>
              <w:topLinePunct/>
              <w:autoSpaceDE w:val="0"/>
              <w:autoSpaceDN w:val="0"/>
              <w:bidi w:val="0"/>
              <w:adjustRightInd w:val="0"/>
              <w:snapToGrid w:val="0"/>
              <w:jc w:val="center"/>
              <w:textAlignment w:val="baseline"/>
            </w:pPr>
          </w:p>
        </w:tc>
        <w:tc>
          <w:tcPr>
            <w:tcW w:w="816" w:type="dxa"/>
            <w:vAlign w:val="center"/>
          </w:tcPr>
          <w:p>
            <w:pPr>
              <w:keepNext w:val="0"/>
              <w:keepLines w:val="0"/>
              <w:pageBreakBefore w:val="0"/>
              <w:widowControl/>
              <w:kinsoku/>
              <w:wordWrap/>
              <w:overflowPunct/>
              <w:topLinePunct/>
              <w:autoSpaceDE w:val="0"/>
              <w:autoSpaceDN w:val="0"/>
              <w:bidi w:val="0"/>
              <w:adjustRightInd w:val="0"/>
              <w:snapToGrid w:val="0"/>
              <w:jc w:val="center"/>
              <w:textAlignment w:val="baseline"/>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4" w:hRule="atLeast"/>
        </w:trPr>
        <w:tc>
          <w:tcPr>
            <w:tcW w:w="729" w:type="dxa"/>
            <w:vAlign w:val="center"/>
          </w:tcPr>
          <w:p>
            <w:pPr>
              <w:keepNext w:val="0"/>
              <w:keepLines w:val="0"/>
              <w:pageBreakBefore w:val="0"/>
              <w:widowControl/>
              <w:kinsoku/>
              <w:wordWrap/>
              <w:overflowPunct/>
              <w:topLinePunct/>
              <w:autoSpaceDE w:val="0"/>
              <w:autoSpaceDN w:val="0"/>
              <w:bidi w:val="0"/>
              <w:adjustRightInd w:val="0"/>
              <w:snapToGrid w:val="0"/>
              <w:jc w:val="center"/>
              <w:textAlignment w:val="baseline"/>
            </w:pPr>
            <w:r>
              <w:t>3</w:t>
            </w:r>
          </w:p>
        </w:tc>
        <w:tc>
          <w:tcPr>
            <w:tcW w:w="1914" w:type="dxa"/>
            <w:vAlign w:val="center"/>
          </w:tcPr>
          <w:p>
            <w:pPr>
              <w:keepNext w:val="0"/>
              <w:keepLines w:val="0"/>
              <w:pageBreakBefore w:val="0"/>
              <w:widowControl/>
              <w:kinsoku/>
              <w:wordWrap/>
              <w:overflowPunct/>
              <w:topLinePunct/>
              <w:autoSpaceDE w:val="0"/>
              <w:autoSpaceDN w:val="0"/>
              <w:bidi w:val="0"/>
              <w:adjustRightInd w:val="0"/>
              <w:snapToGrid w:val="0"/>
              <w:jc w:val="center"/>
              <w:textAlignment w:val="baseline"/>
            </w:pPr>
            <w:r>
              <w:t>服务期限</w:t>
            </w:r>
          </w:p>
        </w:tc>
        <w:tc>
          <w:tcPr>
            <w:tcW w:w="2495" w:type="dxa"/>
            <w:vAlign w:val="center"/>
          </w:tcPr>
          <w:p>
            <w:pPr>
              <w:keepNext w:val="0"/>
              <w:keepLines w:val="0"/>
              <w:pageBreakBefore w:val="0"/>
              <w:widowControl/>
              <w:kinsoku/>
              <w:wordWrap/>
              <w:overflowPunct/>
              <w:topLinePunct/>
              <w:autoSpaceDE w:val="0"/>
              <w:autoSpaceDN w:val="0"/>
              <w:bidi w:val="0"/>
              <w:adjustRightInd w:val="0"/>
              <w:snapToGrid w:val="0"/>
              <w:jc w:val="center"/>
              <w:textAlignment w:val="baseline"/>
            </w:pPr>
          </w:p>
        </w:tc>
        <w:tc>
          <w:tcPr>
            <w:tcW w:w="2577" w:type="dxa"/>
            <w:vAlign w:val="center"/>
          </w:tcPr>
          <w:p>
            <w:pPr>
              <w:keepNext w:val="0"/>
              <w:keepLines w:val="0"/>
              <w:pageBreakBefore w:val="0"/>
              <w:widowControl/>
              <w:kinsoku/>
              <w:wordWrap/>
              <w:overflowPunct/>
              <w:topLinePunct/>
              <w:autoSpaceDE w:val="0"/>
              <w:autoSpaceDN w:val="0"/>
              <w:bidi w:val="0"/>
              <w:adjustRightInd w:val="0"/>
              <w:snapToGrid w:val="0"/>
              <w:jc w:val="center"/>
              <w:textAlignment w:val="baseline"/>
            </w:pPr>
          </w:p>
        </w:tc>
        <w:tc>
          <w:tcPr>
            <w:tcW w:w="816" w:type="dxa"/>
            <w:vAlign w:val="center"/>
          </w:tcPr>
          <w:p>
            <w:pPr>
              <w:keepNext w:val="0"/>
              <w:keepLines w:val="0"/>
              <w:pageBreakBefore w:val="0"/>
              <w:widowControl/>
              <w:kinsoku/>
              <w:wordWrap/>
              <w:overflowPunct/>
              <w:topLinePunct/>
              <w:autoSpaceDE w:val="0"/>
              <w:autoSpaceDN w:val="0"/>
              <w:bidi w:val="0"/>
              <w:adjustRightInd w:val="0"/>
              <w:snapToGrid w:val="0"/>
              <w:jc w:val="center"/>
              <w:textAlignment w:val="baseline"/>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8" w:hRule="atLeast"/>
        </w:trPr>
        <w:tc>
          <w:tcPr>
            <w:tcW w:w="729" w:type="dxa"/>
            <w:vAlign w:val="center"/>
          </w:tcPr>
          <w:p>
            <w:pPr>
              <w:keepNext w:val="0"/>
              <w:keepLines w:val="0"/>
              <w:pageBreakBefore w:val="0"/>
              <w:widowControl/>
              <w:kinsoku/>
              <w:wordWrap/>
              <w:overflowPunct/>
              <w:topLinePunct/>
              <w:autoSpaceDE w:val="0"/>
              <w:autoSpaceDN w:val="0"/>
              <w:bidi w:val="0"/>
              <w:adjustRightInd w:val="0"/>
              <w:snapToGrid w:val="0"/>
              <w:jc w:val="center"/>
              <w:textAlignment w:val="baseline"/>
            </w:pPr>
            <w:r>
              <w:t>„</w:t>
            </w:r>
          </w:p>
        </w:tc>
        <w:tc>
          <w:tcPr>
            <w:tcW w:w="1914" w:type="dxa"/>
            <w:vAlign w:val="center"/>
          </w:tcPr>
          <w:p>
            <w:pPr>
              <w:keepNext w:val="0"/>
              <w:keepLines w:val="0"/>
              <w:pageBreakBefore w:val="0"/>
              <w:widowControl/>
              <w:kinsoku/>
              <w:wordWrap/>
              <w:overflowPunct/>
              <w:topLinePunct/>
              <w:autoSpaceDE w:val="0"/>
              <w:autoSpaceDN w:val="0"/>
              <w:bidi w:val="0"/>
              <w:adjustRightInd w:val="0"/>
              <w:snapToGrid w:val="0"/>
              <w:jc w:val="center"/>
              <w:textAlignment w:val="baseline"/>
            </w:pPr>
          </w:p>
        </w:tc>
        <w:tc>
          <w:tcPr>
            <w:tcW w:w="2495" w:type="dxa"/>
            <w:vAlign w:val="center"/>
          </w:tcPr>
          <w:p>
            <w:pPr>
              <w:keepNext w:val="0"/>
              <w:keepLines w:val="0"/>
              <w:pageBreakBefore w:val="0"/>
              <w:widowControl/>
              <w:kinsoku/>
              <w:wordWrap/>
              <w:overflowPunct/>
              <w:topLinePunct/>
              <w:autoSpaceDE w:val="0"/>
              <w:autoSpaceDN w:val="0"/>
              <w:bidi w:val="0"/>
              <w:adjustRightInd w:val="0"/>
              <w:snapToGrid w:val="0"/>
              <w:jc w:val="center"/>
              <w:textAlignment w:val="baseline"/>
            </w:pPr>
          </w:p>
        </w:tc>
        <w:tc>
          <w:tcPr>
            <w:tcW w:w="2577" w:type="dxa"/>
            <w:vAlign w:val="center"/>
          </w:tcPr>
          <w:p>
            <w:pPr>
              <w:keepNext w:val="0"/>
              <w:keepLines w:val="0"/>
              <w:pageBreakBefore w:val="0"/>
              <w:widowControl/>
              <w:kinsoku/>
              <w:wordWrap/>
              <w:overflowPunct/>
              <w:topLinePunct/>
              <w:autoSpaceDE w:val="0"/>
              <w:autoSpaceDN w:val="0"/>
              <w:bidi w:val="0"/>
              <w:adjustRightInd w:val="0"/>
              <w:snapToGrid w:val="0"/>
              <w:jc w:val="center"/>
              <w:textAlignment w:val="baseline"/>
            </w:pPr>
          </w:p>
        </w:tc>
        <w:tc>
          <w:tcPr>
            <w:tcW w:w="816" w:type="dxa"/>
            <w:vAlign w:val="center"/>
          </w:tcPr>
          <w:p>
            <w:pPr>
              <w:keepNext w:val="0"/>
              <w:keepLines w:val="0"/>
              <w:pageBreakBefore w:val="0"/>
              <w:widowControl/>
              <w:kinsoku/>
              <w:wordWrap/>
              <w:overflowPunct/>
              <w:topLinePunct/>
              <w:autoSpaceDE w:val="0"/>
              <w:autoSpaceDN w:val="0"/>
              <w:bidi w:val="0"/>
              <w:adjustRightInd w:val="0"/>
              <w:snapToGrid w:val="0"/>
              <w:jc w:val="center"/>
              <w:textAlignment w:val="baseline"/>
            </w:pPr>
          </w:p>
        </w:tc>
      </w:tr>
    </w:tbl>
    <w:p>
      <w:pPr>
        <w:keepNext w:val="0"/>
        <w:keepLines w:val="0"/>
        <w:pageBreakBefore w:val="0"/>
        <w:widowControl/>
        <w:kinsoku/>
        <w:wordWrap/>
        <w:overflowPunct/>
        <w:topLinePunct/>
        <w:autoSpaceDE w:val="0"/>
        <w:autoSpaceDN w:val="0"/>
        <w:bidi w:val="0"/>
        <w:adjustRightInd w:val="0"/>
        <w:snapToGrid w:val="0"/>
        <w:textAlignment w:val="baseline"/>
        <w:sectPr>
          <w:footerReference r:id="rId17" w:type="default"/>
          <w:pgSz w:w="11912" w:h="16841"/>
          <w:pgMar w:top="1431" w:right="1692" w:bottom="1215" w:left="1682" w:header="0" w:footer="1011" w:gutter="0"/>
          <w:pgBorders>
            <w:top w:val="none" w:sz="0" w:space="0"/>
            <w:left w:val="none" w:sz="0" w:space="0"/>
            <w:bottom w:val="none" w:sz="0" w:space="0"/>
            <w:right w:val="none" w:sz="0" w:space="0"/>
          </w:pgBorders>
          <w:pgNumType w:fmt="decimal"/>
          <w:cols w:space="720" w:num="1"/>
        </w:sectPr>
      </w:pPr>
    </w:p>
    <w:p>
      <w:pPr>
        <w:keepNext w:val="0"/>
        <w:keepLines w:val="0"/>
        <w:pageBreakBefore w:val="0"/>
        <w:widowControl/>
        <w:kinsoku/>
        <w:wordWrap/>
        <w:overflowPunct/>
        <w:topLinePunct/>
        <w:autoSpaceDE w:val="0"/>
        <w:autoSpaceDN w:val="0"/>
        <w:bidi w:val="0"/>
        <w:adjustRightInd w:val="0"/>
        <w:snapToGrid w:val="0"/>
        <w:textAlignment w:val="baseline"/>
        <w:outlineLvl w:val="1"/>
        <w:rPr>
          <w:b/>
          <w:sz w:val="32"/>
        </w:rPr>
      </w:pPr>
      <w:bookmarkStart w:id="86" w:name="_Toc28047"/>
      <w:bookmarkStart w:id="87" w:name="_Toc4088"/>
      <w:r>
        <w:rPr>
          <w:b/>
          <w:sz w:val="32"/>
        </w:rPr>
        <w:t>七、人员配备</w:t>
      </w:r>
      <w:bookmarkEnd w:id="86"/>
      <w:bookmarkEnd w:id="87"/>
    </w:p>
    <w:p>
      <w:pPr>
        <w:keepNext w:val="0"/>
        <w:keepLines w:val="0"/>
        <w:pageBreakBefore w:val="0"/>
        <w:widowControl/>
        <w:kinsoku/>
        <w:wordWrap/>
        <w:overflowPunct/>
        <w:topLinePunct/>
        <w:autoSpaceDE w:val="0"/>
        <w:autoSpaceDN w:val="0"/>
        <w:bidi w:val="0"/>
        <w:adjustRightInd w:val="0"/>
        <w:snapToGrid w:val="0"/>
        <w:textAlignment w:val="baseline"/>
      </w:pPr>
      <w:r>
        <w:t>(供应商可自行制作格式)</w:t>
      </w:r>
    </w:p>
    <w:p>
      <w:pPr>
        <w:keepNext w:val="0"/>
        <w:keepLines w:val="0"/>
        <w:pageBreakBefore w:val="0"/>
        <w:widowControl/>
        <w:kinsoku/>
        <w:wordWrap/>
        <w:overflowPunct/>
        <w:topLinePunct/>
        <w:autoSpaceDE w:val="0"/>
        <w:autoSpaceDN w:val="0"/>
        <w:bidi w:val="0"/>
        <w:adjustRightInd w:val="0"/>
        <w:snapToGrid w:val="0"/>
        <w:textAlignment w:val="baseline"/>
        <w:sectPr>
          <w:pgSz w:w="11912" w:h="16841"/>
          <w:pgMar w:top="1431" w:right="1786" w:bottom="1215" w:left="1625" w:header="0" w:footer="1011" w:gutter="0"/>
          <w:pgBorders>
            <w:top w:val="none" w:sz="0" w:space="0"/>
            <w:left w:val="none" w:sz="0" w:space="0"/>
            <w:bottom w:val="none" w:sz="0" w:space="0"/>
            <w:right w:val="none" w:sz="0" w:space="0"/>
          </w:pgBorders>
          <w:pgNumType w:fmt="decimal"/>
          <w:cols w:space="720" w:num="1"/>
        </w:sectPr>
      </w:pPr>
    </w:p>
    <w:p>
      <w:pPr>
        <w:keepNext w:val="0"/>
        <w:keepLines w:val="0"/>
        <w:pageBreakBefore w:val="0"/>
        <w:widowControl/>
        <w:kinsoku/>
        <w:wordWrap/>
        <w:overflowPunct/>
        <w:topLinePunct/>
        <w:autoSpaceDE w:val="0"/>
        <w:autoSpaceDN w:val="0"/>
        <w:bidi w:val="0"/>
        <w:adjustRightInd w:val="0"/>
        <w:snapToGrid w:val="0"/>
        <w:textAlignment w:val="baseline"/>
        <w:outlineLvl w:val="1"/>
        <w:rPr>
          <w:b/>
          <w:sz w:val="32"/>
        </w:rPr>
      </w:pPr>
      <w:bookmarkStart w:id="88" w:name="_Toc15217"/>
      <w:bookmarkStart w:id="89" w:name="_Toc13613"/>
      <w:r>
        <w:rPr>
          <w:b/>
          <w:sz w:val="32"/>
        </w:rPr>
        <w:t>八、服务方案</w:t>
      </w:r>
      <w:bookmarkEnd w:id="88"/>
      <w:bookmarkEnd w:id="89"/>
    </w:p>
    <w:p>
      <w:pPr>
        <w:keepNext w:val="0"/>
        <w:keepLines w:val="0"/>
        <w:pageBreakBefore w:val="0"/>
        <w:widowControl/>
        <w:kinsoku/>
        <w:wordWrap/>
        <w:overflowPunct/>
        <w:topLinePunct/>
        <w:autoSpaceDE w:val="0"/>
        <w:autoSpaceDN w:val="0"/>
        <w:bidi w:val="0"/>
        <w:adjustRightInd w:val="0"/>
        <w:snapToGrid w:val="0"/>
        <w:textAlignment w:val="baseline"/>
      </w:pPr>
      <w:r>
        <w:t>(供应商可自行制作格式)</w:t>
      </w:r>
    </w:p>
    <w:p>
      <w:pPr>
        <w:keepNext w:val="0"/>
        <w:keepLines w:val="0"/>
        <w:pageBreakBefore w:val="0"/>
        <w:widowControl/>
        <w:kinsoku/>
        <w:wordWrap/>
        <w:overflowPunct/>
        <w:topLinePunct/>
        <w:autoSpaceDE w:val="0"/>
        <w:autoSpaceDN w:val="0"/>
        <w:bidi w:val="0"/>
        <w:adjustRightInd w:val="0"/>
        <w:snapToGrid w:val="0"/>
        <w:textAlignment w:val="baseline"/>
        <w:sectPr>
          <w:pgSz w:w="11912" w:h="16841"/>
          <w:pgMar w:top="1431" w:right="1786" w:bottom="1215" w:left="1625" w:header="0" w:footer="1011" w:gutter="0"/>
          <w:pgBorders>
            <w:top w:val="none" w:sz="0" w:space="0"/>
            <w:left w:val="none" w:sz="0" w:space="0"/>
            <w:bottom w:val="none" w:sz="0" w:space="0"/>
            <w:right w:val="none" w:sz="0" w:space="0"/>
          </w:pgBorders>
          <w:pgNumType w:fmt="decimal"/>
          <w:cols w:space="720" w:num="1"/>
        </w:sectPr>
      </w:pPr>
    </w:p>
    <w:p>
      <w:pPr>
        <w:keepNext w:val="0"/>
        <w:keepLines w:val="0"/>
        <w:pageBreakBefore w:val="0"/>
        <w:widowControl/>
        <w:kinsoku/>
        <w:wordWrap/>
        <w:overflowPunct/>
        <w:topLinePunct/>
        <w:autoSpaceDE w:val="0"/>
        <w:autoSpaceDN w:val="0"/>
        <w:bidi w:val="0"/>
        <w:adjustRightInd w:val="0"/>
        <w:snapToGrid w:val="0"/>
        <w:textAlignment w:val="baseline"/>
        <w:outlineLvl w:val="1"/>
        <w:rPr>
          <w:b/>
          <w:sz w:val="32"/>
        </w:rPr>
      </w:pPr>
      <w:bookmarkStart w:id="90" w:name="_Toc20704"/>
      <w:bookmarkStart w:id="91" w:name="_Toc3321"/>
      <w:r>
        <w:rPr>
          <w:b/>
          <w:sz w:val="32"/>
        </w:rPr>
        <w:t>九、服务承诺</w:t>
      </w:r>
      <w:bookmarkEnd w:id="90"/>
      <w:bookmarkEnd w:id="91"/>
    </w:p>
    <w:p>
      <w:pPr>
        <w:keepNext w:val="0"/>
        <w:keepLines w:val="0"/>
        <w:pageBreakBefore w:val="0"/>
        <w:widowControl/>
        <w:kinsoku/>
        <w:wordWrap/>
        <w:overflowPunct/>
        <w:topLinePunct/>
        <w:autoSpaceDE w:val="0"/>
        <w:autoSpaceDN w:val="0"/>
        <w:bidi w:val="0"/>
        <w:adjustRightInd w:val="0"/>
        <w:snapToGrid w:val="0"/>
        <w:textAlignment w:val="baseline"/>
      </w:pPr>
      <w:r>
        <w:t>(供应商可自行制作格式)</w:t>
      </w:r>
    </w:p>
    <w:p>
      <w:pPr>
        <w:keepNext w:val="0"/>
        <w:keepLines w:val="0"/>
        <w:pageBreakBefore w:val="0"/>
        <w:widowControl/>
        <w:kinsoku/>
        <w:wordWrap/>
        <w:overflowPunct/>
        <w:topLinePunct/>
        <w:autoSpaceDE w:val="0"/>
        <w:autoSpaceDN w:val="0"/>
        <w:bidi w:val="0"/>
        <w:adjustRightInd w:val="0"/>
        <w:snapToGrid w:val="0"/>
        <w:textAlignment w:val="baseline"/>
        <w:sectPr>
          <w:pgSz w:w="11912" w:h="16841"/>
          <w:pgMar w:top="1431" w:right="1786" w:bottom="1215" w:left="1625" w:header="0" w:footer="1011" w:gutter="0"/>
          <w:pgBorders>
            <w:top w:val="none" w:sz="0" w:space="0"/>
            <w:left w:val="none" w:sz="0" w:space="0"/>
            <w:bottom w:val="none" w:sz="0" w:space="0"/>
            <w:right w:val="none" w:sz="0" w:space="0"/>
          </w:pgBorders>
          <w:pgNumType w:fmt="decimal"/>
          <w:cols w:space="720" w:num="1"/>
        </w:sectPr>
      </w:pPr>
    </w:p>
    <w:p>
      <w:pPr>
        <w:keepNext w:val="0"/>
        <w:keepLines w:val="0"/>
        <w:pageBreakBefore w:val="0"/>
        <w:widowControl/>
        <w:kinsoku/>
        <w:wordWrap/>
        <w:overflowPunct/>
        <w:topLinePunct/>
        <w:autoSpaceDE w:val="0"/>
        <w:autoSpaceDN w:val="0"/>
        <w:bidi w:val="0"/>
        <w:adjustRightInd w:val="0"/>
        <w:snapToGrid w:val="0"/>
        <w:textAlignment w:val="baseline"/>
        <w:outlineLvl w:val="1"/>
        <w:rPr>
          <w:b/>
          <w:sz w:val="32"/>
        </w:rPr>
      </w:pPr>
      <w:bookmarkStart w:id="92" w:name="_Toc9362"/>
      <w:bookmarkStart w:id="93" w:name="_Toc15734"/>
      <w:r>
        <w:rPr>
          <w:b/>
          <w:sz w:val="32"/>
        </w:rPr>
        <w:t>十、联合体协议</w:t>
      </w:r>
      <w:bookmarkEnd w:id="92"/>
      <w:bookmarkEnd w:id="93"/>
    </w:p>
    <w:p>
      <w:pPr>
        <w:keepNext w:val="0"/>
        <w:keepLines w:val="0"/>
        <w:pageBreakBefore w:val="0"/>
        <w:widowControl/>
        <w:kinsoku/>
        <w:wordWrap/>
        <w:overflowPunct/>
        <w:topLinePunct/>
        <w:autoSpaceDE w:val="0"/>
        <w:autoSpaceDN w:val="0"/>
        <w:bidi w:val="0"/>
        <w:adjustRightInd w:val="0"/>
        <w:snapToGrid w:val="0"/>
        <w:textAlignment w:val="baseline"/>
      </w:pPr>
      <w:r>
        <w:t>（不允许联合体参加磋商或未组成联合体的，不需此件；允许联合体参加磋商且供应商为联合体</w:t>
      </w:r>
    </w:p>
    <w:p>
      <w:pPr>
        <w:keepNext w:val="0"/>
        <w:keepLines w:val="0"/>
        <w:pageBreakBefore w:val="0"/>
        <w:widowControl/>
        <w:kinsoku/>
        <w:wordWrap/>
        <w:overflowPunct/>
        <w:topLinePunct/>
        <w:autoSpaceDE w:val="0"/>
        <w:autoSpaceDN w:val="0"/>
        <w:bidi w:val="0"/>
        <w:adjustRightInd w:val="0"/>
        <w:snapToGrid w:val="0"/>
        <w:textAlignment w:val="baseline"/>
      </w:pPr>
      <w:r>
        <w:t>参加磋商的，请将此件加盖公章后制成扫描件上传）</w:t>
      </w:r>
    </w:p>
    <w:p>
      <w:pPr>
        <w:keepNext w:val="0"/>
        <w:keepLines w:val="0"/>
        <w:pageBreakBefore w:val="0"/>
        <w:widowControl/>
        <w:kinsoku/>
        <w:wordWrap/>
        <w:overflowPunct/>
        <w:topLinePunct/>
        <w:autoSpaceDE w:val="0"/>
        <w:autoSpaceDN w:val="0"/>
        <w:bidi w:val="0"/>
        <w:adjustRightInd w:val="0"/>
        <w:snapToGrid w:val="0"/>
        <w:textAlignment w:val="baseline"/>
      </w:pPr>
      <w:r>
        <w:t>联合体成员一名称：                             ；</w:t>
      </w:r>
    </w:p>
    <w:p>
      <w:pPr>
        <w:keepNext w:val="0"/>
        <w:keepLines w:val="0"/>
        <w:pageBreakBefore w:val="0"/>
        <w:widowControl/>
        <w:kinsoku/>
        <w:wordWrap/>
        <w:overflowPunct/>
        <w:topLinePunct/>
        <w:autoSpaceDE w:val="0"/>
        <w:autoSpaceDN w:val="0"/>
        <w:bidi w:val="0"/>
        <w:adjustRightInd w:val="0"/>
        <w:snapToGrid w:val="0"/>
        <w:textAlignment w:val="baseline"/>
      </w:pPr>
      <w:r>
        <w:t>联合体成员二名称：                             ；</w:t>
      </w:r>
    </w:p>
    <w:p>
      <w:pPr>
        <w:keepNext w:val="0"/>
        <w:keepLines w:val="0"/>
        <w:pageBreakBefore w:val="0"/>
        <w:widowControl/>
        <w:kinsoku/>
        <w:wordWrap/>
        <w:overflowPunct/>
        <w:topLinePunct/>
        <w:autoSpaceDE w:val="0"/>
        <w:autoSpaceDN w:val="0"/>
        <w:bidi w:val="0"/>
        <w:adjustRightInd w:val="0"/>
        <w:snapToGrid w:val="0"/>
        <w:textAlignment w:val="baseline"/>
      </w:pPr>
      <w:r>
        <w:t>„„</w:t>
      </w:r>
    </w:p>
    <w:p>
      <w:pPr>
        <w:keepNext w:val="0"/>
        <w:keepLines w:val="0"/>
        <w:pageBreakBefore w:val="0"/>
        <w:widowControl/>
        <w:kinsoku/>
        <w:wordWrap/>
        <w:overflowPunct/>
        <w:topLinePunct/>
        <w:autoSpaceDE w:val="0"/>
        <w:autoSpaceDN w:val="0"/>
        <w:bidi w:val="0"/>
        <w:adjustRightInd w:val="0"/>
        <w:snapToGrid w:val="0"/>
        <w:textAlignment w:val="baseline"/>
      </w:pPr>
      <w:r>
        <w:t>上述各成员单位经过友好协商，自愿组成联合体，共同参加本项目的磋商， 现就联合体</w:t>
      </w:r>
    </w:p>
    <w:p>
      <w:pPr>
        <w:keepNext w:val="0"/>
        <w:keepLines w:val="0"/>
        <w:pageBreakBefore w:val="0"/>
        <w:widowControl/>
        <w:kinsoku/>
        <w:wordWrap/>
        <w:overflowPunct/>
        <w:topLinePunct/>
        <w:autoSpaceDE w:val="0"/>
        <w:autoSpaceDN w:val="0"/>
        <w:bidi w:val="0"/>
        <w:adjustRightInd w:val="0"/>
        <w:snapToGrid w:val="0"/>
        <w:textAlignment w:val="baseline"/>
      </w:pPr>
      <w:r>
        <w:t>参加磋商事宜订立如下协议：</w:t>
      </w:r>
      <w:r>
        <w:tab/>
      </w:r>
      <w:r>
        <w:t xml:space="preserve">   </w:t>
      </w:r>
    </w:p>
    <w:p>
      <w:pPr>
        <w:keepNext w:val="0"/>
        <w:keepLines w:val="0"/>
        <w:pageBreakBefore w:val="0"/>
        <w:widowControl/>
        <w:kinsoku/>
        <w:wordWrap/>
        <w:overflowPunct/>
        <w:topLinePunct/>
        <w:autoSpaceDE w:val="0"/>
        <w:autoSpaceDN w:val="0"/>
        <w:bidi w:val="0"/>
        <w:adjustRightInd w:val="0"/>
        <w:snapToGrid w:val="0"/>
        <w:textAlignment w:val="baseline"/>
      </w:pPr>
      <w:r>
        <w:t>1.   （某成员单位名称） 为联合体牵头人。</w:t>
      </w:r>
    </w:p>
    <w:p>
      <w:pPr>
        <w:keepNext w:val="0"/>
        <w:keepLines w:val="0"/>
        <w:pageBreakBefore w:val="0"/>
        <w:widowControl/>
        <w:kinsoku/>
        <w:wordWrap/>
        <w:overflowPunct/>
        <w:topLinePunct/>
        <w:autoSpaceDE w:val="0"/>
        <w:autoSpaceDN w:val="0"/>
        <w:bidi w:val="0"/>
        <w:adjustRightInd w:val="0"/>
        <w:snapToGrid w:val="0"/>
        <w:textAlignment w:val="baseline"/>
      </w:pPr>
      <w:r>
        <w:t>2.在本项目磋商阶段， 联合体牵头人负责磋商项目的一切组织、协调工作， 并授权代理 人以联合体的名义参加项目的磋商，代理人在磋商、合同签订过程中所签署的一切文件和处理与本 次磋商有关的一切事务， 联合体各方均予以承认并承担法律责任。联合体成交后，联合体各方共同与采购人签订合同，就本项目对采购人承担连带责任。</w:t>
      </w:r>
    </w:p>
    <w:p>
      <w:pPr>
        <w:keepNext w:val="0"/>
        <w:keepLines w:val="0"/>
        <w:pageBreakBefore w:val="0"/>
        <w:widowControl/>
        <w:kinsoku/>
        <w:wordWrap/>
        <w:overflowPunct/>
        <w:topLinePunct/>
        <w:autoSpaceDE w:val="0"/>
        <w:autoSpaceDN w:val="0"/>
        <w:bidi w:val="0"/>
        <w:adjustRightInd w:val="0"/>
        <w:snapToGrid w:val="0"/>
        <w:textAlignment w:val="baseline"/>
      </w:pPr>
      <w:r>
        <w:t>3.联合体各成员单位内部的职责分工及各方负责内容的合同金额占总合同金额的百</w:t>
      </w:r>
    </w:p>
    <w:p>
      <w:pPr>
        <w:keepNext w:val="0"/>
        <w:keepLines w:val="0"/>
        <w:pageBreakBefore w:val="0"/>
        <w:widowControl/>
        <w:kinsoku/>
        <w:wordWrap/>
        <w:overflowPunct/>
        <w:topLinePunct/>
        <w:autoSpaceDE w:val="0"/>
        <w:autoSpaceDN w:val="0"/>
        <w:bidi w:val="0"/>
        <w:adjustRightInd w:val="0"/>
        <w:snapToGrid w:val="0"/>
        <w:textAlignment w:val="baseline"/>
      </w:pPr>
      <w:r>
        <w:t>分比如下：</w:t>
      </w:r>
    </w:p>
    <w:p>
      <w:pPr>
        <w:keepNext w:val="0"/>
        <w:keepLines w:val="0"/>
        <w:pageBreakBefore w:val="0"/>
        <w:widowControl/>
        <w:kinsoku/>
        <w:wordWrap/>
        <w:overflowPunct/>
        <w:topLinePunct/>
        <w:autoSpaceDE w:val="0"/>
        <w:autoSpaceDN w:val="0"/>
        <w:bidi w:val="0"/>
        <w:adjustRightInd w:val="0"/>
        <w:snapToGrid w:val="0"/>
        <w:textAlignment w:val="baseline"/>
      </w:pPr>
      <w:r>
        <w:t>联合体成员一名称：              ，承担             工作，负责内容的合同金额占</w:t>
      </w:r>
    </w:p>
    <w:p>
      <w:pPr>
        <w:keepNext w:val="0"/>
        <w:keepLines w:val="0"/>
        <w:pageBreakBefore w:val="0"/>
        <w:widowControl/>
        <w:kinsoku/>
        <w:wordWrap/>
        <w:overflowPunct/>
        <w:topLinePunct/>
        <w:autoSpaceDE w:val="0"/>
        <w:autoSpaceDN w:val="0"/>
        <w:bidi w:val="0"/>
        <w:adjustRightInd w:val="0"/>
        <w:snapToGrid w:val="0"/>
        <w:textAlignment w:val="baseline"/>
      </w:pPr>
      <w:r>
        <w:t>总合同金额的百分比：             %；</w:t>
      </w:r>
    </w:p>
    <w:p>
      <w:pPr>
        <w:keepNext w:val="0"/>
        <w:keepLines w:val="0"/>
        <w:pageBreakBefore w:val="0"/>
        <w:widowControl/>
        <w:kinsoku/>
        <w:wordWrap/>
        <w:overflowPunct/>
        <w:topLinePunct/>
        <w:autoSpaceDE w:val="0"/>
        <w:autoSpaceDN w:val="0"/>
        <w:bidi w:val="0"/>
        <w:adjustRightInd w:val="0"/>
        <w:snapToGrid w:val="0"/>
        <w:textAlignment w:val="baseline"/>
      </w:pPr>
      <w:r>
        <w:t>联合体成员二名称：              ，承担             工作，负责内容的合同金额占</w:t>
      </w:r>
    </w:p>
    <w:p>
      <w:pPr>
        <w:keepNext w:val="0"/>
        <w:keepLines w:val="0"/>
        <w:pageBreakBefore w:val="0"/>
        <w:widowControl/>
        <w:kinsoku/>
        <w:wordWrap/>
        <w:overflowPunct/>
        <w:topLinePunct/>
        <w:autoSpaceDE w:val="0"/>
        <w:autoSpaceDN w:val="0"/>
        <w:bidi w:val="0"/>
        <w:adjustRightInd w:val="0"/>
        <w:snapToGrid w:val="0"/>
        <w:textAlignment w:val="baseline"/>
      </w:pPr>
      <w:r>
        <w:t>总合同金额的百分比：             %；</w:t>
      </w:r>
    </w:p>
    <w:p>
      <w:pPr>
        <w:keepNext w:val="0"/>
        <w:keepLines w:val="0"/>
        <w:pageBreakBefore w:val="0"/>
        <w:widowControl/>
        <w:kinsoku/>
        <w:wordWrap/>
        <w:overflowPunct/>
        <w:topLinePunct/>
        <w:autoSpaceDE w:val="0"/>
        <w:autoSpaceDN w:val="0"/>
        <w:bidi w:val="0"/>
        <w:adjustRightInd w:val="0"/>
        <w:snapToGrid w:val="0"/>
        <w:textAlignment w:val="baseline"/>
      </w:pPr>
      <w:r>
        <w:t>„„„„</w:t>
      </w:r>
    </w:p>
    <w:p>
      <w:pPr>
        <w:keepNext w:val="0"/>
        <w:keepLines w:val="0"/>
        <w:pageBreakBefore w:val="0"/>
        <w:widowControl/>
        <w:kinsoku/>
        <w:wordWrap/>
        <w:overflowPunct/>
        <w:topLinePunct/>
        <w:autoSpaceDE w:val="0"/>
        <w:autoSpaceDN w:val="0"/>
        <w:bidi w:val="0"/>
        <w:adjustRightInd w:val="0"/>
        <w:snapToGrid w:val="0"/>
        <w:textAlignment w:val="baseline"/>
      </w:pPr>
      <w:r>
        <w:t>4. 磋商工作和联合体在成交后项目实施过程中的有关费用按各自承担的工作量分摊。 5. 联合体成交后，本联合体协议是合同的附件，对联合体各成员单位有合同约束力。</w:t>
      </w:r>
    </w:p>
    <w:p>
      <w:pPr>
        <w:keepNext w:val="0"/>
        <w:keepLines w:val="0"/>
        <w:pageBreakBefore w:val="0"/>
        <w:widowControl/>
        <w:kinsoku/>
        <w:wordWrap/>
        <w:overflowPunct/>
        <w:topLinePunct/>
        <w:autoSpaceDE w:val="0"/>
        <w:autoSpaceDN w:val="0"/>
        <w:bidi w:val="0"/>
        <w:adjustRightInd w:val="0"/>
        <w:snapToGrid w:val="0"/>
        <w:textAlignment w:val="baseline"/>
      </w:pPr>
      <w:r>
        <w:t>6. 本协议书自签署之日起生效，联合体未成交或者合同履行完毕后自动失效。</w:t>
      </w:r>
    </w:p>
    <w:p>
      <w:pPr>
        <w:keepNext w:val="0"/>
        <w:keepLines w:val="0"/>
        <w:pageBreakBefore w:val="0"/>
        <w:widowControl/>
        <w:kinsoku/>
        <w:wordWrap/>
        <w:overflowPunct/>
        <w:topLinePunct/>
        <w:autoSpaceDE w:val="0"/>
        <w:autoSpaceDN w:val="0"/>
        <w:bidi w:val="0"/>
        <w:adjustRightInd w:val="0"/>
        <w:snapToGrid w:val="0"/>
        <w:textAlignment w:val="baseline"/>
      </w:pPr>
      <w:r>
        <w:t>联合体成员一：                             （公章）</w:t>
      </w:r>
    </w:p>
    <w:p>
      <w:pPr>
        <w:keepNext w:val="0"/>
        <w:keepLines w:val="0"/>
        <w:pageBreakBefore w:val="0"/>
        <w:widowControl/>
        <w:kinsoku/>
        <w:wordWrap/>
        <w:overflowPunct/>
        <w:topLinePunct/>
        <w:autoSpaceDE w:val="0"/>
        <w:autoSpaceDN w:val="0"/>
        <w:bidi w:val="0"/>
        <w:adjustRightInd w:val="0"/>
        <w:snapToGrid w:val="0"/>
        <w:textAlignment w:val="baseline"/>
      </w:pPr>
      <w:r>
        <w:t>法定代表人：                               （签字或盖章）联</w:t>
      </w:r>
    </w:p>
    <w:p>
      <w:pPr>
        <w:keepNext w:val="0"/>
        <w:keepLines w:val="0"/>
        <w:pageBreakBefore w:val="0"/>
        <w:widowControl/>
        <w:kinsoku/>
        <w:wordWrap/>
        <w:overflowPunct/>
        <w:topLinePunct/>
        <w:autoSpaceDE w:val="0"/>
        <w:autoSpaceDN w:val="0"/>
        <w:bidi w:val="0"/>
        <w:adjustRightInd w:val="0"/>
        <w:snapToGrid w:val="0"/>
        <w:textAlignment w:val="baseline"/>
      </w:pPr>
      <w:r>
        <w:t>合体成员二：                               （公章）</w:t>
      </w:r>
    </w:p>
    <w:p>
      <w:pPr>
        <w:keepNext w:val="0"/>
        <w:keepLines w:val="0"/>
        <w:pageBreakBefore w:val="0"/>
        <w:widowControl/>
        <w:kinsoku/>
        <w:wordWrap/>
        <w:overflowPunct/>
        <w:topLinePunct/>
        <w:autoSpaceDE w:val="0"/>
        <w:autoSpaceDN w:val="0"/>
        <w:bidi w:val="0"/>
        <w:adjustRightInd w:val="0"/>
        <w:snapToGrid w:val="0"/>
        <w:textAlignment w:val="baseline"/>
      </w:pPr>
      <w:r>
        <w:t>法定代表人：                               （签字或盖章）</w:t>
      </w:r>
    </w:p>
    <w:p>
      <w:pPr>
        <w:keepNext w:val="0"/>
        <w:keepLines w:val="0"/>
        <w:pageBreakBefore w:val="0"/>
        <w:widowControl/>
        <w:kinsoku/>
        <w:wordWrap/>
        <w:overflowPunct/>
        <w:topLinePunct/>
        <w:autoSpaceDE w:val="0"/>
        <w:autoSpaceDN w:val="0"/>
        <w:bidi w:val="0"/>
        <w:adjustRightInd w:val="0"/>
        <w:snapToGrid w:val="0"/>
        <w:textAlignment w:val="baseline"/>
      </w:pPr>
      <w:r>
        <w:t>„„„„</w:t>
      </w:r>
    </w:p>
    <w:p>
      <w:pPr>
        <w:keepNext w:val="0"/>
        <w:keepLines w:val="0"/>
        <w:pageBreakBefore w:val="0"/>
        <w:widowControl/>
        <w:kinsoku/>
        <w:wordWrap/>
        <w:overflowPunct/>
        <w:topLinePunct/>
        <w:autoSpaceDE w:val="0"/>
        <w:autoSpaceDN w:val="0"/>
        <w:bidi w:val="0"/>
        <w:adjustRightInd w:val="0"/>
        <w:snapToGrid w:val="0"/>
        <w:textAlignment w:val="baseline"/>
        <w:sectPr>
          <w:pgSz w:w="11912" w:h="16841"/>
          <w:pgMar w:top="1431" w:right="1437" w:bottom="1215" w:left="1589" w:header="0" w:footer="1011" w:gutter="0"/>
          <w:pgBorders>
            <w:top w:val="none" w:sz="0" w:space="0"/>
            <w:left w:val="none" w:sz="0" w:space="0"/>
            <w:bottom w:val="none" w:sz="0" w:space="0"/>
            <w:right w:val="none" w:sz="0" w:space="0"/>
          </w:pgBorders>
          <w:pgNumType w:fmt="decimal"/>
          <w:cols w:space="720" w:num="1"/>
        </w:sectPr>
      </w:pPr>
    </w:p>
    <w:p>
      <w:pPr>
        <w:keepNext w:val="0"/>
        <w:keepLines w:val="0"/>
        <w:pageBreakBefore w:val="0"/>
        <w:widowControl/>
        <w:kinsoku/>
        <w:wordWrap/>
        <w:overflowPunct/>
        <w:topLinePunct/>
        <w:autoSpaceDE w:val="0"/>
        <w:autoSpaceDN w:val="0"/>
        <w:bidi w:val="0"/>
        <w:adjustRightInd w:val="0"/>
        <w:snapToGrid w:val="0"/>
        <w:textAlignment w:val="baseline"/>
        <w:outlineLvl w:val="1"/>
        <w:rPr>
          <w:b/>
          <w:sz w:val="32"/>
        </w:rPr>
      </w:pPr>
      <w:bookmarkStart w:id="94" w:name="_Toc31183"/>
      <w:bookmarkStart w:id="95" w:name="_Toc6639"/>
      <w:r>
        <w:rPr>
          <w:b/>
          <w:sz w:val="32"/>
        </w:rPr>
        <w:t>十一、中小企业声明函</w:t>
      </w:r>
      <w:bookmarkEnd w:id="94"/>
      <w:bookmarkEnd w:id="95"/>
    </w:p>
    <w:p>
      <w:pPr>
        <w:keepNext w:val="0"/>
        <w:keepLines w:val="0"/>
        <w:pageBreakBefore w:val="0"/>
        <w:widowControl/>
        <w:kinsoku/>
        <w:wordWrap/>
        <w:overflowPunct/>
        <w:topLinePunct/>
        <w:autoSpaceDE w:val="0"/>
        <w:autoSpaceDN w:val="0"/>
        <w:bidi w:val="0"/>
        <w:adjustRightInd w:val="0"/>
        <w:snapToGrid w:val="0"/>
        <w:textAlignment w:val="baseline"/>
      </w:pPr>
      <w:r>
        <w:t>本公司（联合体）郑重声明，根据《政府采购促进中小企业发展管理办法》（财库﹝2020﹞46 号） 的规定，本公司（联合体）参加 （单位名称）   的 （项目名称）采购活动， 服务全部由符合政策  要求的中小企业承接。相关企业（含联合体中的中小企业、签订分包意向协议的中小企业）的具体情况如下：</w:t>
      </w:r>
    </w:p>
    <w:p>
      <w:pPr>
        <w:keepNext w:val="0"/>
        <w:keepLines w:val="0"/>
        <w:pageBreakBefore w:val="0"/>
        <w:widowControl/>
        <w:kinsoku/>
        <w:wordWrap/>
        <w:overflowPunct/>
        <w:topLinePunct/>
        <w:autoSpaceDE w:val="0"/>
        <w:autoSpaceDN w:val="0"/>
        <w:bidi w:val="0"/>
        <w:adjustRightInd w:val="0"/>
        <w:snapToGrid w:val="0"/>
        <w:textAlignment w:val="baseline"/>
      </w:pPr>
      <w:r>
        <w:t>1. （标的名称） ，属于（采购文件中明确的所属行业）； 承建（承接） 企业为 （企业名称）， 从业人员     人，营业收入为     万元， 资产总额为     万元1  ，属于 （中型企业、小型企业、微型企业）；</w:t>
      </w:r>
    </w:p>
    <w:p>
      <w:pPr>
        <w:keepNext w:val="0"/>
        <w:keepLines w:val="0"/>
        <w:pageBreakBefore w:val="0"/>
        <w:widowControl/>
        <w:kinsoku/>
        <w:wordWrap/>
        <w:overflowPunct/>
        <w:topLinePunct/>
        <w:autoSpaceDE w:val="0"/>
        <w:autoSpaceDN w:val="0"/>
        <w:bidi w:val="0"/>
        <w:adjustRightInd w:val="0"/>
        <w:snapToGrid w:val="0"/>
        <w:textAlignment w:val="baseline"/>
      </w:pPr>
      <w:r>
        <w:t>2. （标的名称） ，属于（采购文件中明确的所属行业）； 承建（承接） 企业为 （企业名称）， 从业人员     人，营业收入为      万元，资产总额为      万元，属于 （中型企业、 小型企业、微型企业）；</w:t>
      </w:r>
    </w:p>
    <w:p>
      <w:pPr>
        <w:keepNext w:val="0"/>
        <w:keepLines w:val="0"/>
        <w:pageBreakBefore w:val="0"/>
        <w:widowControl/>
        <w:kinsoku/>
        <w:wordWrap/>
        <w:overflowPunct/>
        <w:topLinePunct/>
        <w:autoSpaceDE w:val="0"/>
        <w:autoSpaceDN w:val="0"/>
        <w:bidi w:val="0"/>
        <w:adjustRightInd w:val="0"/>
        <w:snapToGrid w:val="0"/>
        <w:textAlignment w:val="baseline"/>
      </w:pPr>
      <w:r>
        <w:t>以上企业， 不属于大企业的分支机构，不存在控股股东 为大企业的情形， 也不存在与大企业的负责人为同一人的情 形。</w:t>
      </w:r>
    </w:p>
    <w:p>
      <w:pPr>
        <w:keepNext w:val="0"/>
        <w:keepLines w:val="0"/>
        <w:pageBreakBefore w:val="0"/>
        <w:widowControl/>
        <w:kinsoku/>
        <w:wordWrap/>
        <w:overflowPunct/>
        <w:topLinePunct/>
        <w:autoSpaceDE w:val="0"/>
        <w:autoSpaceDN w:val="0"/>
        <w:bidi w:val="0"/>
        <w:adjustRightInd w:val="0"/>
        <w:snapToGrid w:val="0"/>
        <w:textAlignment w:val="baseline"/>
      </w:pPr>
      <w:r>
        <w:t>本企业对上述声明内容的真实性负责。如有虚假， 将依法承担相应责任。</w:t>
      </w:r>
    </w:p>
    <w:p>
      <w:pPr>
        <w:keepNext w:val="0"/>
        <w:keepLines w:val="0"/>
        <w:pageBreakBefore w:val="0"/>
        <w:widowControl/>
        <w:kinsoku/>
        <w:wordWrap/>
        <w:overflowPunct/>
        <w:topLinePunct/>
        <w:autoSpaceDE w:val="0"/>
        <w:autoSpaceDN w:val="0"/>
        <w:bidi w:val="0"/>
        <w:adjustRightInd w:val="0"/>
        <w:snapToGrid w:val="0"/>
        <w:textAlignment w:val="baseline"/>
      </w:pPr>
      <w:r>
        <w:t>企业名称（盖章）：日期：</w:t>
      </w:r>
    </w:p>
    <w:p>
      <w:pPr>
        <w:keepNext w:val="0"/>
        <w:keepLines w:val="0"/>
        <w:pageBreakBefore w:val="0"/>
        <w:widowControl/>
        <w:kinsoku/>
        <w:wordWrap/>
        <w:overflowPunct/>
        <w:topLinePunct/>
        <w:autoSpaceDE w:val="0"/>
        <w:autoSpaceDN w:val="0"/>
        <w:bidi w:val="0"/>
        <w:adjustRightInd w:val="0"/>
        <w:snapToGrid w:val="0"/>
        <w:textAlignment w:val="baseline"/>
      </w:pPr>
      <w:r>
        <w:t>从业人员、营业收入、资产总额填报上一年度数据， 无上一年度数据的新成立企业可不填报。</w:t>
      </w:r>
    </w:p>
    <w:p>
      <w:pPr>
        <w:keepNext w:val="0"/>
        <w:keepLines w:val="0"/>
        <w:pageBreakBefore w:val="0"/>
        <w:widowControl/>
        <w:kinsoku/>
        <w:wordWrap/>
        <w:overflowPunct/>
        <w:topLinePunct/>
        <w:autoSpaceDE w:val="0"/>
        <w:autoSpaceDN w:val="0"/>
        <w:bidi w:val="0"/>
        <w:adjustRightInd w:val="0"/>
        <w:snapToGrid w:val="0"/>
        <w:textAlignment w:val="baseline"/>
        <w:sectPr>
          <w:pgSz w:w="11912" w:h="16841"/>
          <w:pgMar w:top="1431" w:right="1344" w:bottom="1215" w:left="1579" w:header="0" w:footer="1011" w:gutter="0"/>
          <w:pgBorders>
            <w:top w:val="none" w:sz="0" w:space="0"/>
            <w:left w:val="none" w:sz="0" w:space="0"/>
            <w:bottom w:val="none" w:sz="0" w:space="0"/>
            <w:right w:val="none" w:sz="0" w:space="0"/>
          </w:pgBorders>
          <w:pgNumType w:fmt="decimal"/>
          <w:cols w:space="720" w:num="1"/>
        </w:sectPr>
      </w:pPr>
    </w:p>
    <w:p>
      <w:pPr>
        <w:keepNext w:val="0"/>
        <w:keepLines w:val="0"/>
        <w:pageBreakBefore w:val="0"/>
        <w:widowControl/>
        <w:kinsoku/>
        <w:wordWrap/>
        <w:overflowPunct/>
        <w:topLinePunct/>
        <w:autoSpaceDE w:val="0"/>
        <w:autoSpaceDN w:val="0"/>
        <w:bidi w:val="0"/>
        <w:adjustRightInd w:val="0"/>
        <w:snapToGrid w:val="0"/>
        <w:textAlignment w:val="baseline"/>
        <w:outlineLvl w:val="1"/>
        <w:rPr>
          <w:b/>
          <w:sz w:val="32"/>
        </w:rPr>
      </w:pPr>
      <w:bookmarkStart w:id="96" w:name="_Toc25381"/>
      <w:bookmarkStart w:id="97" w:name="_Toc31500"/>
      <w:r>
        <w:rPr>
          <w:b/>
          <w:sz w:val="32"/>
        </w:rPr>
        <w:t>十二、残疾人福利性单位声明函</w:t>
      </w:r>
      <w:bookmarkEnd w:id="96"/>
      <w:bookmarkEnd w:id="97"/>
    </w:p>
    <w:p>
      <w:pPr>
        <w:keepNext w:val="0"/>
        <w:keepLines w:val="0"/>
        <w:pageBreakBefore w:val="0"/>
        <w:widowControl/>
        <w:kinsoku/>
        <w:wordWrap/>
        <w:overflowPunct/>
        <w:topLinePunct/>
        <w:autoSpaceDE w:val="0"/>
        <w:autoSpaceDN w:val="0"/>
        <w:bidi w:val="0"/>
        <w:adjustRightInd w:val="0"/>
        <w:snapToGrid w:val="0"/>
        <w:textAlignment w:val="baseline"/>
      </w:pPr>
      <w:r>
        <w:t>（非残疾人福利性单位磋商，不需此件）</w:t>
      </w:r>
    </w:p>
    <w:p>
      <w:pPr>
        <w:keepNext w:val="0"/>
        <w:keepLines w:val="0"/>
        <w:pageBreakBefore w:val="0"/>
        <w:widowControl/>
        <w:kinsoku/>
        <w:wordWrap/>
        <w:overflowPunct/>
        <w:topLinePunct/>
        <w:autoSpaceDE w:val="0"/>
        <w:autoSpaceDN w:val="0"/>
        <w:bidi w:val="0"/>
        <w:adjustRightInd w:val="0"/>
        <w:snapToGrid w:val="0"/>
        <w:textAlignment w:val="baseline"/>
      </w:pPr>
      <w:r>
        <w:t>本单位郑重声明</w:t>
      </w:r>
      <w:r>
        <w:rPr>
          <w:rFonts w:hint="eastAsia"/>
          <w:lang w:eastAsia="zh-CN"/>
        </w:rPr>
        <w:t>，</w:t>
      </w:r>
      <w:r>
        <w:t>根据《财政民政部 中国残疾人联合会关于促进残疾人就业政府采购政策的通知》（财库〔2017〕141 号）的规定，本单位为□符合□不符合（对</w:t>
      </w:r>
    </w:p>
    <w:p>
      <w:pPr>
        <w:keepNext w:val="0"/>
        <w:keepLines w:val="0"/>
        <w:pageBreakBefore w:val="0"/>
        <w:widowControl/>
        <w:kinsoku/>
        <w:wordWrap/>
        <w:overflowPunct/>
        <w:topLinePunct/>
        <w:autoSpaceDE w:val="0"/>
        <w:autoSpaceDN w:val="0"/>
        <w:bidi w:val="0"/>
        <w:adjustRightInd w:val="0"/>
        <w:snapToGrid w:val="0"/>
        <w:textAlignment w:val="baseline"/>
      </w:pPr>
      <w:r>
        <w:t>应勾选） 条件的残疾人福利性单位， 且本单位参加本项目采购活动由本单位提供服务。</w:t>
      </w:r>
    </w:p>
    <w:p>
      <w:pPr>
        <w:keepNext w:val="0"/>
        <w:keepLines w:val="0"/>
        <w:pageBreakBefore w:val="0"/>
        <w:widowControl/>
        <w:kinsoku/>
        <w:wordWrap/>
        <w:overflowPunct/>
        <w:topLinePunct/>
        <w:autoSpaceDE w:val="0"/>
        <w:autoSpaceDN w:val="0"/>
        <w:bidi w:val="0"/>
        <w:adjustRightInd w:val="0"/>
        <w:snapToGrid w:val="0"/>
        <w:textAlignment w:val="baseline"/>
      </w:pPr>
      <w:r>
        <w:t>本单位对上述声明的真实性负责。如有虚假，将依法承担相应责任。</w:t>
      </w:r>
    </w:p>
    <w:p>
      <w:pPr>
        <w:keepNext w:val="0"/>
        <w:keepLines w:val="0"/>
        <w:pageBreakBefore w:val="0"/>
        <w:widowControl/>
        <w:kinsoku/>
        <w:wordWrap/>
        <w:overflowPunct/>
        <w:topLinePunct/>
        <w:autoSpaceDE w:val="0"/>
        <w:autoSpaceDN w:val="0"/>
        <w:bidi w:val="0"/>
        <w:adjustRightInd w:val="0"/>
        <w:snapToGrid w:val="0"/>
        <w:textAlignment w:val="baseline"/>
      </w:pPr>
      <w:r>
        <w:t>供应商</w:t>
      </w:r>
      <w:r>
        <w:rPr>
          <w:rFonts w:hint="eastAsia"/>
          <w:lang w:eastAsia="zh-CN"/>
        </w:rPr>
        <w:t>公章</w:t>
      </w:r>
      <w:r>
        <w:t xml:space="preserve">：                     </w:t>
      </w:r>
    </w:p>
    <w:p>
      <w:pPr>
        <w:keepNext w:val="0"/>
        <w:keepLines w:val="0"/>
        <w:pageBreakBefore w:val="0"/>
        <w:widowControl/>
        <w:kinsoku/>
        <w:wordWrap/>
        <w:overflowPunct/>
        <w:topLinePunct/>
        <w:autoSpaceDE w:val="0"/>
        <w:autoSpaceDN w:val="0"/>
        <w:bidi w:val="0"/>
        <w:adjustRightInd w:val="0"/>
        <w:snapToGrid w:val="0"/>
        <w:textAlignment w:val="baseline"/>
      </w:pPr>
      <w:r>
        <w:t xml:space="preserve">日           期：                     </w:t>
      </w:r>
    </w:p>
    <w:p>
      <w:pPr>
        <w:keepNext w:val="0"/>
        <w:keepLines w:val="0"/>
        <w:pageBreakBefore w:val="0"/>
        <w:widowControl/>
        <w:kinsoku/>
        <w:wordWrap/>
        <w:overflowPunct/>
        <w:topLinePunct/>
        <w:autoSpaceDE w:val="0"/>
        <w:autoSpaceDN w:val="0"/>
        <w:bidi w:val="0"/>
        <w:adjustRightInd w:val="0"/>
        <w:snapToGrid w:val="0"/>
        <w:textAlignment w:val="baseline"/>
        <w:sectPr>
          <w:pgSz w:w="11912" w:h="16841"/>
          <w:pgMar w:top="1431" w:right="1786" w:bottom="1215" w:left="1594" w:header="0" w:footer="1011" w:gutter="0"/>
          <w:pgBorders>
            <w:top w:val="none" w:sz="0" w:space="0"/>
            <w:left w:val="none" w:sz="0" w:space="0"/>
            <w:bottom w:val="none" w:sz="0" w:space="0"/>
            <w:right w:val="none" w:sz="0" w:space="0"/>
          </w:pgBorders>
          <w:pgNumType w:fmt="decimal"/>
          <w:cols w:space="720" w:num="1"/>
        </w:sectPr>
      </w:pPr>
    </w:p>
    <w:p>
      <w:pPr>
        <w:keepNext w:val="0"/>
        <w:keepLines w:val="0"/>
        <w:pageBreakBefore w:val="0"/>
        <w:widowControl/>
        <w:kinsoku/>
        <w:wordWrap/>
        <w:overflowPunct/>
        <w:topLinePunct/>
        <w:autoSpaceDE w:val="0"/>
        <w:autoSpaceDN w:val="0"/>
        <w:bidi w:val="0"/>
        <w:adjustRightInd w:val="0"/>
        <w:snapToGrid w:val="0"/>
        <w:textAlignment w:val="baseline"/>
        <w:outlineLvl w:val="1"/>
        <w:rPr>
          <w:b/>
          <w:sz w:val="32"/>
        </w:rPr>
      </w:pPr>
      <w:bookmarkStart w:id="98" w:name="_Toc24231"/>
      <w:bookmarkStart w:id="99" w:name="_Toc12879"/>
      <w:r>
        <w:rPr>
          <w:b/>
          <w:sz w:val="32"/>
        </w:rPr>
        <w:t>十</w:t>
      </w:r>
      <w:r>
        <w:rPr>
          <w:rFonts w:hint="eastAsia"/>
          <w:b/>
          <w:sz w:val="32"/>
          <w:lang w:eastAsia="zh-CN"/>
        </w:rPr>
        <w:t>三</w:t>
      </w:r>
      <w:r>
        <w:rPr>
          <w:b/>
          <w:sz w:val="32"/>
        </w:rPr>
        <w:t>、其他相关证明材料</w:t>
      </w:r>
      <w:bookmarkEnd w:id="98"/>
      <w:bookmarkEnd w:id="99"/>
    </w:p>
    <w:p>
      <w:pPr>
        <w:keepNext w:val="0"/>
        <w:keepLines w:val="0"/>
        <w:pageBreakBefore w:val="0"/>
        <w:widowControl/>
        <w:kinsoku/>
        <w:wordWrap/>
        <w:overflowPunct/>
        <w:topLinePunct/>
        <w:autoSpaceDE w:val="0"/>
        <w:autoSpaceDN w:val="0"/>
        <w:bidi w:val="0"/>
        <w:adjustRightInd w:val="0"/>
        <w:snapToGrid w:val="0"/>
        <w:textAlignment w:val="baseline"/>
      </w:pPr>
      <w:r>
        <w:t>提供符合磋商邀请（磋商公告、）采购需求及评审方法和标准规定的相关证明文件特别提示：供应商在响应文件制作时</w:t>
      </w:r>
      <w:r>
        <w:rPr>
          <w:rFonts w:hint="eastAsia"/>
          <w:lang w:eastAsia="zh-CN"/>
        </w:rPr>
        <w:t>提供</w:t>
      </w:r>
      <w:r>
        <w:t>证明资料，如营业执照、税务登记证、人员证书、资质证书、荣誉奖项等，应将上述证明材料制作成扫描件上传。</w:t>
      </w:r>
    </w:p>
    <w:p>
      <w:pPr>
        <w:keepNext w:val="0"/>
        <w:keepLines w:val="0"/>
        <w:pageBreakBefore w:val="0"/>
        <w:widowControl/>
        <w:kinsoku/>
        <w:wordWrap/>
        <w:overflowPunct/>
        <w:topLinePunct/>
        <w:autoSpaceDE w:val="0"/>
        <w:autoSpaceDN w:val="0"/>
        <w:bidi w:val="0"/>
        <w:adjustRightInd w:val="0"/>
        <w:snapToGrid w:val="0"/>
        <w:textAlignment w:val="baseline"/>
        <w:sectPr>
          <w:pgSz w:w="11912" w:h="16841"/>
          <w:pgMar w:top="1431" w:right="1577" w:bottom="1215" w:left="1470" w:header="0" w:footer="1011" w:gutter="0"/>
          <w:pgBorders>
            <w:top w:val="none" w:sz="0" w:space="0"/>
            <w:left w:val="none" w:sz="0" w:space="0"/>
            <w:bottom w:val="none" w:sz="0" w:space="0"/>
            <w:right w:val="none" w:sz="0" w:space="0"/>
          </w:pgBorders>
          <w:pgNumType w:fmt="decimal"/>
          <w:cols w:space="720" w:num="1"/>
        </w:sectPr>
      </w:pPr>
    </w:p>
    <w:p>
      <w:pPr>
        <w:keepNext w:val="0"/>
        <w:keepLines w:val="0"/>
        <w:pageBreakBefore w:val="0"/>
        <w:widowControl/>
        <w:kinsoku/>
        <w:wordWrap/>
        <w:overflowPunct/>
        <w:topLinePunct/>
        <w:autoSpaceDE w:val="0"/>
        <w:autoSpaceDN w:val="0"/>
        <w:bidi w:val="0"/>
        <w:adjustRightInd w:val="0"/>
        <w:snapToGrid w:val="0"/>
        <w:textAlignment w:val="baseline"/>
        <w:outlineLvl w:val="0"/>
        <w:rPr>
          <w:b/>
          <w:sz w:val="32"/>
        </w:rPr>
      </w:pPr>
      <w:bookmarkStart w:id="100" w:name="bookmark8"/>
      <w:bookmarkEnd w:id="100"/>
      <w:bookmarkStart w:id="101" w:name="_Toc32594"/>
      <w:bookmarkStart w:id="102" w:name="_Toc12386"/>
      <w:bookmarkStart w:id="103" w:name="_Toc995"/>
      <w:r>
        <w:rPr>
          <w:b/>
          <w:sz w:val="32"/>
        </w:rPr>
        <w:t>第七章 公告格式</w:t>
      </w:r>
      <w:bookmarkEnd w:id="101"/>
      <w:bookmarkEnd w:id="102"/>
      <w:bookmarkEnd w:id="103"/>
    </w:p>
    <w:p>
      <w:pPr>
        <w:keepNext w:val="0"/>
        <w:keepLines w:val="0"/>
        <w:pageBreakBefore w:val="0"/>
        <w:widowControl/>
        <w:kinsoku/>
        <w:wordWrap/>
        <w:overflowPunct/>
        <w:topLinePunct/>
        <w:autoSpaceDE w:val="0"/>
        <w:autoSpaceDN w:val="0"/>
        <w:bidi w:val="0"/>
        <w:adjustRightInd w:val="0"/>
        <w:snapToGrid w:val="0"/>
        <w:textAlignment w:val="baseline"/>
      </w:pPr>
      <w:r>
        <w:t>中标（成交）结果公告</w:t>
      </w:r>
    </w:p>
    <w:p>
      <w:pPr>
        <w:keepNext w:val="0"/>
        <w:keepLines w:val="0"/>
        <w:pageBreakBefore w:val="0"/>
        <w:widowControl/>
        <w:kinsoku/>
        <w:wordWrap/>
        <w:overflowPunct/>
        <w:topLinePunct/>
        <w:autoSpaceDE w:val="0"/>
        <w:autoSpaceDN w:val="0"/>
        <w:bidi w:val="0"/>
        <w:adjustRightInd w:val="0"/>
        <w:snapToGrid w:val="0"/>
        <w:textAlignment w:val="baseline"/>
      </w:pPr>
      <w:r>
        <w:t>一、项目编号（或招标编号、政府采购计划编号、采购计划备案文号等，如有）：</w:t>
      </w:r>
    </w:p>
    <w:p>
      <w:pPr>
        <w:keepNext w:val="0"/>
        <w:keepLines w:val="0"/>
        <w:pageBreakBefore w:val="0"/>
        <w:widowControl/>
        <w:kinsoku/>
        <w:wordWrap/>
        <w:overflowPunct/>
        <w:topLinePunct/>
        <w:autoSpaceDE w:val="0"/>
        <w:autoSpaceDN w:val="0"/>
        <w:bidi w:val="0"/>
        <w:adjustRightInd w:val="0"/>
        <w:snapToGrid w:val="0"/>
        <w:textAlignment w:val="baseline"/>
      </w:pPr>
      <w:r>
        <w:t>二、项目名称：</w:t>
      </w:r>
    </w:p>
    <w:p>
      <w:pPr>
        <w:keepNext w:val="0"/>
        <w:keepLines w:val="0"/>
        <w:pageBreakBefore w:val="0"/>
        <w:widowControl/>
        <w:kinsoku/>
        <w:wordWrap/>
        <w:overflowPunct/>
        <w:topLinePunct/>
        <w:autoSpaceDE w:val="0"/>
        <w:autoSpaceDN w:val="0"/>
        <w:bidi w:val="0"/>
        <w:adjustRightInd w:val="0"/>
        <w:snapToGrid w:val="0"/>
        <w:textAlignment w:val="baseline"/>
      </w:pPr>
      <w:r>
        <w:t>三、中标（成交）信息</w:t>
      </w:r>
    </w:p>
    <w:p>
      <w:pPr>
        <w:keepNext w:val="0"/>
        <w:keepLines w:val="0"/>
        <w:pageBreakBefore w:val="0"/>
        <w:widowControl/>
        <w:kinsoku/>
        <w:wordWrap/>
        <w:overflowPunct/>
        <w:topLinePunct/>
        <w:autoSpaceDE w:val="0"/>
        <w:autoSpaceDN w:val="0"/>
        <w:bidi w:val="0"/>
        <w:adjustRightInd w:val="0"/>
        <w:snapToGrid w:val="0"/>
        <w:textAlignment w:val="baseline"/>
      </w:pPr>
      <w:r>
        <w:t>供应商名称：</w:t>
      </w:r>
    </w:p>
    <w:p>
      <w:pPr>
        <w:keepNext w:val="0"/>
        <w:keepLines w:val="0"/>
        <w:pageBreakBefore w:val="0"/>
        <w:widowControl/>
        <w:kinsoku/>
        <w:wordWrap/>
        <w:overflowPunct/>
        <w:topLinePunct/>
        <w:autoSpaceDE w:val="0"/>
        <w:autoSpaceDN w:val="0"/>
        <w:bidi w:val="0"/>
        <w:adjustRightInd w:val="0"/>
        <w:snapToGrid w:val="0"/>
        <w:textAlignment w:val="baseline"/>
      </w:pPr>
      <w:r>
        <w:t>供应商地址：</w:t>
      </w:r>
    </w:p>
    <w:p>
      <w:pPr>
        <w:keepNext w:val="0"/>
        <w:keepLines w:val="0"/>
        <w:pageBreakBefore w:val="0"/>
        <w:widowControl/>
        <w:kinsoku/>
        <w:wordWrap/>
        <w:overflowPunct/>
        <w:topLinePunct/>
        <w:autoSpaceDE w:val="0"/>
        <w:autoSpaceDN w:val="0"/>
        <w:bidi w:val="0"/>
        <w:adjustRightInd w:val="0"/>
        <w:snapToGrid w:val="0"/>
        <w:textAlignment w:val="baseline"/>
      </w:pPr>
      <w:r>
        <w:t>中标（成交）金额：（可填写下浮率、折扣率或费率）</w:t>
      </w:r>
    </w:p>
    <w:p>
      <w:pPr>
        <w:keepNext w:val="0"/>
        <w:keepLines w:val="0"/>
        <w:pageBreakBefore w:val="0"/>
        <w:widowControl/>
        <w:kinsoku/>
        <w:wordWrap/>
        <w:overflowPunct/>
        <w:topLinePunct/>
        <w:autoSpaceDE w:val="0"/>
        <w:autoSpaceDN w:val="0"/>
        <w:bidi w:val="0"/>
        <w:adjustRightInd w:val="0"/>
        <w:snapToGrid w:val="0"/>
        <w:textAlignment w:val="baseline"/>
      </w:pPr>
      <w:r>
        <w:t>四、主要标的信息</w:t>
      </w:r>
    </w:p>
    <w:tbl>
      <w:tblPr>
        <w:tblStyle w:val="11"/>
        <w:tblW w:w="8197"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8197"/>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6" w:hRule="atLeast"/>
        </w:trPr>
        <w:tc>
          <w:tcPr>
            <w:tcW w:w="8197" w:type="dxa"/>
            <w:vAlign w:val="top"/>
          </w:tcPr>
          <w:p>
            <w:pPr>
              <w:keepNext w:val="0"/>
              <w:keepLines w:val="0"/>
              <w:pageBreakBefore w:val="0"/>
              <w:widowControl/>
              <w:kinsoku/>
              <w:wordWrap/>
              <w:overflowPunct/>
              <w:topLinePunct/>
              <w:autoSpaceDE w:val="0"/>
              <w:autoSpaceDN w:val="0"/>
              <w:bidi w:val="0"/>
              <w:adjustRightInd w:val="0"/>
              <w:snapToGrid w:val="0"/>
              <w:textAlignment w:val="baseline"/>
            </w:pPr>
            <w:r>
              <w:t>服务类</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050" w:hRule="atLeast"/>
        </w:trPr>
        <w:tc>
          <w:tcPr>
            <w:tcW w:w="8197" w:type="dxa"/>
            <w:vAlign w:val="top"/>
          </w:tcPr>
          <w:p>
            <w:pPr>
              <w:keepNext w:val="0"/>
              <w:keepLines w:val="0"/>
              <w:pageBreakBefore w:val="0"/>
              <w:widowControl/>
              <w:kinsoku/>
              <w:wordWrap/>
              <w:overflowPunct/>
              <w:topLinePunct/>
              <w:autoSpaceDE w:val="0"/>
              <w:autoSpaceDN w:val="0"/>
              <w:bidi w:val="0"/>
              <w:adjustRightInd w:val="0"/>
              <w:snapToGrid w:val="0"/>
              <w:textAlignment w:val="baseline"/>
            </w:pPr>
            <w:r>
              <w:t>名称：</w:t>
            </w:r>
          </w:p>
          <w:p>
            <w:pPr>
              <w:keepNext w:val="0"/>
              <w:keepLines w:val="0"/>
              <w:pageBreakBefore w:val="0"/>
              <w:widowControl/>
              <w:kinsoku/>
              <w:wordWrap/>
              <w:overflowPunct/>
              <w:topLinePunct/>
              <w:autoSpaceDE w:val="0"/>
              <w:autoSpaceDN w:val="0"/>
              <w:bidi w:val="0"/>
              <w:adjustRightInd w:val="0"/>
              <w:snapToGrid w:val="0"/>
              <w:textAlignment w:val="baseline"/>
            </w:pPr>
            <w:r>
              <w:t>服务范围：</w:t>
            </w:r>
          </w:p>
          <w:p>
            <w:pPr>
              <w:keepNext w:val="0"/>
              <w:keepLines w:val="0"/>
              <w:pageBreakBefore w:val="0"/>
              <w:widowControl/>
              <w:kinsoku/>
              <w:wordWrap/>
              <w:overflowPunct/>
              <w:topLinePunct/>
              <w:autoSpaceDE w:val="0"/>
              <w:autoSpaceDN w:val="0"/>
              <w:bidi w:val="0"/>
              <w:adjustRightInd w:val="0"/>
              <w:snapToGrid w:val="0"/>
              <w:textAlignment w:val="baseline"/>
            </w:pPr>
            <w:r>
              <w:t>服务要求：</w:t>
            </w:r>
          </w:p>
          <w:p>
            <w:pPr>
              <w:keepNext w:val="0"/>
              <w:keepLines w:val="0"/>
              <w:pageBreakBefore w:val="0"/>
              <w:widowControl/>
              <w:kinsoku/>
              <w:wordWrap/>
              <w:overflowPunct/>
              <w:topLinePunct/>
              <w:autoSpaceDE w:val="0"/>
              <w:autoSpaceDN w:val="0"/>
              <w:bidi w:val="0"/>
              <w:adjustRightInd w:val="0"/>
              <w:snapToGrid w:val="0"/>
              <w:textAlignment w:val="baseline"/>
            </w:pPr>
            <w:r>
              <w:t>服务时间：</w:t>
            </w:r>
          </w:p>
          <w:p>
            <w:pPr>
              <w:keepNext w:val="0"/>
              <w:keepLines w:val="0"/>
              <w:pageBreakBefore w:val="0"/>
              <w:widowControl/>
              <w:kinsoku/>
              <w:wordWrap/>
              <w:overflowPunct/>
              <w:topLinePunct/>
              <w:autoSpaceDE w:val="0"/>
              <w:autoSpaceDN w:val="0"/>
              <w:bidi w:val="0"/>
              <w:adjustRightInd w:val="0"/>
              <w:snapToGrid w:val="0"/>
              <w:textAlignment w:val="baseline"/>
            </w:pPr>
            <w:r>
              <w:t>服务标准：</w:t>
            </w:r>
          </w:p>
        </w:tc>
      </w:tr>
    </w:tbl>
    <w:p>
      <w:pPr>
        <w:keepNext w:val="0"/>
        <w:keepLines w:val="0"/>
        <w:pageBreakBefore w:val="0"/>
        <w:widowControl/>
        <w:kinsoku/>
        <w:wordWrap/>
        <w:overflowPunct/>
        <w:topLinePunct/>
        <w:autoSpaceDE w:val="0"/>
        <w:autoSpaceDN w:val="0"/>
        <w:bidi w:val="0"/>
        <w:adjustRightInd w:val="0"/>
        <w:snapToGrid w:val="0"/>
        <w:textAlignment w:val="baseline"/>
      </w:pPr>
      <w:r>
        <w:t>五、评审专家名单：</w:t>
      </w:r>
    </w:p>
    <w:p>
      <w:pPr>
        <w:keepNext w:val="0"/>
        <w:keepLines w:val="0"/>
        <w:pageBreakBefore w:val="0"/>
        <w:widowControl/>
        <w:kinsoku/>
        <w:wordWrap/>
        <w:overflowPunct/>
        <w:topLinePunct/>
        <w:autoSpaceDE w:val="0"/>
        <w:autoSpaceDN w:val="0"/>
        <w:bidi w:val="0"/>
        <w:adjustRightInd w:val="0"/>
        <w:snapToGrid w:val="0"/>
        <w:textAlignment w:val="baseline"/>
      </w:pPr>
      <w:r>
        <w:t>六、代理服务收费标准及金额：</w:t>
      </w:r>
    </w:p>
    <w:p>
      <w:pPr>
        <w:keepNext w:val="0"/>
        <w:keepLines w:val="0"/>
        <w:pageBreakBefore w:val="0"/>
        <w:widowControl/>
        <w:kinsoku/>
        <w:wordWrap/>
        <w:overflowPunct/>
        <w:topLinePunct/>
        <w:autoSpaceDE w:val="0"/>
        <w:autoSpaceDN w:val="0"/>
        <w:bidi w:val="0"/>
        <w:adjustRightInd w:val="0"/>
        <w:snapToGrid w:val="0"/>
        <w:textAlignment w:val="baseline"/>
      </w:pPr>
      <w:r>
        <w:t>七、公告期限</w:t>
      </w:r>
    </w:p>
    <w:p>
      <w:pPr>
        <w:keepNext w:val="0"/>
        <w:keepLines w:val="0"/>
        <w:pageBreakBefore w:val="0"/>
        <w:widowControl/>
        <w:kinsoku/>
        <w:wordWrap/>
        <w:overflowPunct/>
        <w:topLinePunct/>
        <w:autoSpaceDE w:val="0"/>
        <w:autoSpaceDN w:val="0"/>
        <w:bidi w:val="0"/>
        <w:adjustRightInd w:val="0"/>
        <w:snapToGrid w:val="0"/>
        <w:textAlignment w:val="baseline"/>
      </w:pPr>
      <w:r>
        <w:t>自本公告发布之日起 1 个工作日。</w:t>
      </w:r>
    </w:p>
    <w:p>
      <w:pPr>
        <w:keepNext w:val="0"/>
        <w:keepLines w:val="0"/>
        <w:pageBreakBefore w:val="0"/>
        <w:widowControl/>
        <w:kinsoku/>
        <w:wordWrap/>
        <w:overflowPunct/>
        <w:topLinePunct/>
        <w:autoSpaceDE w:val="0"/>
        <w:autoSpaceDN w:val="0"/>
        <w:bidi w:val="0"/>
        <w:adjustRightInd w:val="0"/>
        <w:snapToGrid w:val="0"/>
        <w:textAlignment w:val="baseline"/>
      </w:pPr>
      <w:r>
        <w:t>八、其他补充事宜</w:t>
      </w:r>
    </w:p>
    <w:p>
      <w:pPr>
        <w:keepNext w:val="0"/>
        <w:keepLines w:val="0"/>
        <w:pageBreakBefore w:val="0"/>
        <w:widowControl/>
        <w:kinsoku/>
        <w:wordWrap/>
        <w:overflowPunct/>
        <w:topLinePunct/>
        <w:autoSpaceDE w:val="0"/>
        <w:autoSpaceDN w:val="0"/>
        <w:bidi w:val="0"/>
        <w:adjustRightInd w:val="0"/>
        <w:snapToGrid w:val="0"/>
        <w:textAlignment w:val="baseline"/>
      </w:pPr>
      <w:r>
        <w:t>（在公告中标结果的同时，采购代理机构同时告知未通过资格审查的供应商未通过的原因；采用综合评分法评审的，还将告知未中标人本人的评审得分和排序。）</w:t>
      </w:r>
    </w:p>
    <w:p>
      <w:pPr>
        <w:keepNext w:val="0"/>
        <w:keepLines w:val="0"/>
        <w:pageBreakBefore w:val="0"/>
        <w:widowControl/>
        <w:kinsoku/>
        <w:wordWrap/>
        <w:overflowPunct/>
        <w:topLinePunct/>
        <w:autoSpaceDE w:val="0"/>
        <w:autoSpaceDN w:val="0"/>
        <w:bidi w:val="0"/>
        <w:adjustRightInd w:val="0"/>
        <w:snapToGrid w:val="0"/>
        <w:textAlignment w:val="baseline"/>
      </w:pPr>
      <w:r>
        <w:t>九、凡对本次公告内容提出询问，请按以下方式联系。</w:t>
      </w:r>
    </w:p>
    <w:p>
      <w:pPr>
        <w:keepNext w:val="0"/>
        <w:keepLines w:val="0"/>
        <w:pageBreakBefore w:val="0"/>
        <w:widowControl/>
        <w:kinsoku/>
        <w:wordWrap/>
        <w:overflowPunct/>
        <w:topLinePunct/>
        <w:autoSpaceDE w:val="0"/>
        <w:autoSpaceDN w:val="0"/>
        <w:bidi w:val="0"/>
        <w:adjustRightInd w:val="0"/>
        <w:snapToGrid w:val="0"/>
        <w:textAlignment w:val="baseline"/>
      </w:pPr>
      <w:r>
        <w:t>1.采购人信息</w:t>
      </w:r>
    </w:p>
    <w:p>
      <w:pPr>
        <w:keepNext w:val="0"/>
        <w:keepLines w:val="0"/>
        <w:pageBreakBefore w:val="0"/>
        <w:widowControl/>
        <w:kinsoku/>
        <w:wordWrap/>
        <w:overflowPunct/>
        <w:topLinePunct/>
        <w:autoSpaceDE w:val="0"/>
        <w:autoSpaceDN w:val="0"/>
        <w:bidi w:val="0"/>
        <w:adjustRightInd w:val="0"/>
        <w:snapToGrid w:val="0"/>
        <w:textAlignment w:val="baseline"/>
      </w:pPr>
      <w:r>
        <w:t xml:space="preserve">名    称：                          </w:t>
      </w:r>
    </w:p>
    <w:p>
      <w:pPr>
        <w:keepNext w:val="0"/>
        <w:keepLines w:val="0"/>
        <w:pageBreakBefore w:val="0"/>
        <w:widowControl/>
        <w:kinsoku/>
        <w:wordWrap/>
        <w:overflowPunct/>
        <w:topLinePunct/>
        <w:autoSpaceDE w:val="0"/>
        <w:autoSpaceDN w:val="0"/>
        <w:bidi w:val="0"/>
        <w:adjustRightInd w:val="0"/>
        <w:snapToGrid w:val="0"/>
        <w:textAlignment w:val="baseline"/>
      </w:pPr>
      <w:r>
        <w:t xml:space="preserve">地    址：                          </w:t>
      </w:r>
    </w:p>
    <w:p>
      <w:pPr>
        <w:keepNext w:val="0"/>
        <w:keepLines w:val="0"/>
        <w:pageBreakBefore w:val="0"/>
        <w:widowControl/>
        <w:kinsoku/>
        <w:wordWrap/>
        <w:overflowPunct/>
        <w:topLinePunct/>
        <w:autoSpaceDE w:val="0"/>
        <w:autoSpaceDN w:val="0"/>
        <w:bidi w:val="0"/>
        <w:adjustRightInd w:val="0"/>
        <w:snapToGrid w:val="0"/>
        <w:textAlignment w:val="baseline"/>
      </w:pPr>
      <w:r>
        <w:t xml:space="preserve">联系方式：                         </w:t>
      </w:r>
    </w:p>
    <w:p>
      <w:pPr>
        <w:keepNext w:val="0"/>
        <w:keepLines w:val="0"/>
        <w:pageBreakBefore w:val="0"/>
        <w:widowControl/>
        <w:kinsoku/>
        <w:wordWrap/>
        <w:overflowPunct/>
        <w:topLinePunct/>
        <w:autoSpaceDE w:val="0"/>
        <w:autoSpaceDN w:val="0"/>
        <w:bidi w:val="0"/>
        <w:adjustRightInd w:val="0"/>
        <w:snapToGrid w:val="0"/>
        <w:textAlignment w:val="baseline"/>
      </w:pPr>
      <w:r>
        <w:t>2.采购代理机构信息（如有）</w:t>
      </w:r>
    </w:p>
    <w:p>
      <w:pPr>
        <w:keepNext w:val="0"/>
        <w:keepLines w:val="0"/>
        <w:pageBreakBefore w:val="0"/>
        <w:widowControl/>
        <w:kinsoku/>
        <w:wordWrap/>
        <w:overflowPunct/>
        <w:topLinePunct/>
        <w:autoSpaceDE w:val="0"/>
        <w:autoSpaceDN w:val="0"/>
        <w:bidi w:val="0"/>
        <w:adjustRightInd w:val="0"/>
        <w:snapToGrid w:val="0"/>
        <w:textAlignment w:val="baseline"/>
      </w:pPr>
      <w:r>
        <w:t xml:space="preserve">名    称：                        </w:t>
      </w:r>
    </w:p>
    <w:p>
      <w:pPr>
        <w:keepNext w:val="0"/>
        <w:keepLines w:val="0"/>
        <w:pageBreakBefore w:val="0"/>
        <w:widowControl/>
        <w:kinsoku/>
        <w:wordWrap/>
        <w:overflowPunct/>
        <w:topLinePunct/>
        <w:autoSpaceDE w:val="0"/>
        <w:autoSpaceDN w:val="0"/>
        <w:bidi w:val="0"/>
        <w:adjustRightInd w:val="0"/>
        <w:snapToGrid w:val="0"/>
        <w:textAlignment w:val="baseline"/>
      </w:pPr>
      <w:r>
        <w:t xml:space="preserve">地    址：                        </w:t>
      </w:r>
    </w:p>
    <w:p>
      <w:pPr>
        <w:keepNext w:val="0"/>
        <w:keepLines w:val="0"/>
        <w:pageBreakBefore w:val="0"/>
        <w:widowControl/>
        <w:kinsoku/>
        <w:wordWrap/>
        <w:overflowPunct/>
        <w:topLinePunct/>
        <w:autoSpaceDE w:val="0"/>
        <w:autoSpaceDN w:val="0"/>
        <w:bidi w:val="0"/>
        <w:adjustRightInd w:val="0"/>
        <w:snapToGrid w:val="0"/>
        <w:textAlignment w:val="baseline"/>
      </w:pPr>
      <w:r>
        <w:t xml:space="preserve">联系方式：                        </w:t>
      </w:r>
    </w:p>
    <w:p>
      <w:pPr>
        <w:keepNext w:val="0"/>
        <w:keepLines w:val="0"/>
        <w:pageBreakBefore w:val="0"/>
        <w:widowControl/>
        <w:kinsoku/>
        <w:wordWrap/>
        <w:overflowPunct/>
        <w:topLinePunct/>
        <w:autoSpaceDE w:val="0"/>
        <w:autoSpaceDN w:val="0"/>
        <w:bidi w:val="0"/>
        <w:adjustRightInd w:val="0"/>
        <w:snapToGrid w:val="0"/>
        <w:textAlignment w:val="baseline"/>
      </w:pPr>
      <w:r>
        <w:t>3.项目联系方式</w:t>
      </w:r>
    </w:p>
    <w:p>
      <w:pPr>
        <w:keepNext w:val="0"/>
        <w:keepLines w:val="0"/>
        <w:pageBreakBefore w:val="0"/>
        <w:widowControl/>
        <w:kinsoku/>
        <w:wordWrap/>
        <w:overflowPunct/>
        <w:topLinePunct/>
        <w:autoSpaceDE w:val="0"/>
        <w:autoSpaceDN w:val="0"/>
        <w:bidi w:val="0"/>
        <w:adjustRightInd w:val="0"/>
        <w:snapToGrid w:val="0"/>
        <w:textAlignment w:val="baseline"/>
      </w:pPr>
      <w:r>
        <w:t xml:space="preserve">项目联系人：（组织本项目采购活动的具体工作人员姓名） </w:t>
      </w:r>
    </w:p>
    <w:p>
      <w:pPr>
        <w:keepNext w:val="0"/>
        <w:keepLines w:val="0"/>
        <w:pageBreakBefore w:val="0"/>
        <w:widowControl/>
        <w:kinsoku/>
        <w:wordWrap/>
        <w:overflowPunct/>
        <w:topLinePunct/>
        <w:autoSpaceDE w:val="0"/>
        <w:autoSpaceDN w:val="0"/>
        <w:bidi w:val="0"/>
        <w:adjustRightInd w:val="0"/>
        <w:snapToGrid w:val="0"/>
        <w:textAlignment w:val="baseline"/>
      </w:pPr>
      <w:r>
        <w:t xml:space="preserve">电    话：                          </w:t>
      </w:r>
    </w:p>
    <w:p>
      <w:pPr>
        <w:keepNext w:val="0"/>
        <w:keepLines w:val="0"/>
        <w:pageBreakBefore w:val="0"/>
        <w:widowControl/>
        <w:kinsoku/>
        <w:wordWrap/>
        <w:overflowPunct/>
        <w:topLinePunct/>
        <w:autoSpaceDE w:val="0"/>
        <w:autoSpaceDN w:val="0"/>
        <w:bidi w:val="0"/>
        <w:adjustRightInd w:val="0"/>
        <w:snapToGrid w:val="0"/>
        <w:textAlignment w:val="baseline"/>
        <w:outlineLvl w:val="2"/>
        <w:rPr>
          <w:b/>
          <w:sz w:val="32"/>
        </w:rPr>
      </w:pPr>
      <w:bookmarkStart w:id="104" w:name="_Toc30349"/>
      <w:r>
        <w:rPr>
          <w:b/>
          <w:sz w:val="32"/>
        </w:rPr>
        <w:t>十、附件</w:t>
      </w:r>
      <w:bookmarkEnd w:id="104"/>
    </w:p>
    <w:p>
      <w:pPr>
        <w:keepNext w:val="0"/>
        <w:keepLines w:val="0"/>
        <w:pageBreakBefore w:val="0"/>
        <w:widowControl/>
        <w:kinsoku/>
        <w:wordWrap/>
        <w:overflowPunct/>
        <w:topLinePunct/>
        <w:autoSpaceDE w:val="0"/>
        <w:autoSpaceDN w:val="0"/>
        <w:bidi w:val="0"/>
        <w:adjustRightInd w:val="0"/>
        <w:snapToGrid w:val="0"/>
        <w:textAlignment w:val="baseline"/>
        <w:outlineLvl w:val="9"/>
      </w:pPr>
      <w:r>
        <w:t>1.采购文件（已公告的可不重复公告）</w:t>
      </w:r>
    </w:p>
    <w:p>
      <w:pPr>
        <w:keepNext w:val="0"/>
        <w:keepLines w:val="0"/>
        <w:pageBreakBefore w:val="0"/>
        <w:widowControl/>
        <w:kinsoku/>
        <w:wordWrap/>
        <w:overflowPunct/>
        <w:topLinePunct/>
        <w:autoSpaceDE w:val="0"/>
        <w:autoSpaceDN w:val="0"/>
        <w:bidi w:val="0"/>
        <w:adjustRightInd w:val="0"/>
        <w:snapToGrid w:val="0"/>
        <w:textAlignment w:val="baseline"/>
        <w:outlineLvl w:val="9"/>
      </w:pPr>
      <w:r>
        <w:t>2.被推荐供应商名单和推荐理由（适用于邀请招标、竞争性谈判、询价、竞争性磋商采用书面推荐方式产生符合资格条件的潜在供应商的）</w:t>
      </w:r>
    </w:p>
    <w:p>
      <w:pPr>
        <w:keepNext w:val="0"/>
        <w:keepLines w:val="0"/>
        <w:pageBreakBefore w:val="0"/>
        <w:widowControl/>
        <w:kinsoku/>
        <w:wordWrap/>
        <w:overflowPunct/>
        <w:topLinePunct/>
        <w:autoSpaceDE w:val="0"/>
        <w:autoSpaceDN w:val="0"/>
        <w:bidi w:val="0"/>
        <w:adjustRightInd w:val="0"/>
        <w:snapToGrid w:val="0"/>
        <w:textAlignment w:val="baseline"/>
        <w:outlineLvl w:val="9"/>
      </w:pPr>
      <w:r>
        <w:t>3.中标、成交供应商为中小企业的， 应公告其《中小企业声明函》</w:t>
      </w:r>
    </w:p>
    <w:p>
      <w:pPr>
        <w:keepNext w:val="0"/>
        <w:keepLines w:val="0"/>
        <w:pageBreakBefore w:val="0"/>
        <w:widowControl/>
        <w:kinsoku/>
        <w:wordWrap/>
        <w:overflowPunct/>
        <w:topLinePunct/>
        <w:autoSpaceDE w:val="0"/>
        <w:autoSpaceDN w:val="0"/>
        <w:bidi w:val="0"/>
        <w:adjustRightInd w:val="0"/>
        <w:snapToGrid w:val="0"/>
        <w:textAlignment w:val="baseline"/>
        <w:outlineLvl w:val="9"/>
      </w:pPr>
      <w:r>
        <w:t>4.中标、成交供应商为残疾人福利性单位的， 应公告其《残疾人福利性单位声明函》</w:t>
      </w:r>
    </w:p>
    <w:p>
      <w:pPr>
        <w:keepNext w:val="0"/>
        <w:keepLines w:val="0"/>
        <w:pageBreakBefore w:val="0"/>
        <w:widowControl/>
        <w:kinsoku/>
        <w:wordWrap/>
        <w:overflowPunct/>
        <w:topLinePunct/>
        <w:autoSpaceDE w:val="0"/>
        <w:autoSpaceDN w:val="0"/>
        <w:bidi w:val="0"/>
        <w:adjustRightInd w:val="0"/>
        <w:snapToGrid w:val="0"/>
        <w:textAlignment w:val="baseline"/>
        <w:outlineLvl w:val="9"/>
      </w:pPr>
      <w:r>
        <w:t>5.中标、成交供应商为注册地在国家级贫困县域内物业公司的，应公告注册所在县扶贫部门出具的</w:t>
      </w:r>
    </w:p>
    <w:p>
      <w:pPr>
        <w:keepNext w:val="0"/>
        <w:keepLines w:val="0"/>
        <w:pageBreakBefore w:val="0"/>
        <w:widowControl/>
        <w:kinsoku/>
        <w:wordWrap/>
        <w:overflowPunct/>
        <w:topLinePunct/>
        <w:autoSpaceDE w:val="0"/>
        <w:autoSpaceDN w:val="0"/>
        <w:bidi w:val="0"/>
        <w:adjustRightInd w:val="0"/>
        <w:snapToGrid w:val="0"/>
        <w:textAlignment w:val="baseline"/>
        <w:outlineLvl w:val="9"/>
      </w:pPr>
      <w:r>
        <w:t>聘用建档立卡贫困人员具体数量的证明。</w:t>
      </w:r>
    </w:p>
    <w:p>
      <w:pPr>
        <w:keepNext w:val="0"/>
        <w:keepLines w:val="0"/>
        <w:pageBreakBefore w:val="0"/>
        <w:widowControl/>
        <w:kinsoku/>
        <w:wordWrap/>
        <w:overflowPunct/>
        <w:topLinePunct/>
        <w:autoSpaceDE w:val="0"/>
        <w:autoSpaceDN w:val="0"/>
        <w:bidi w:val="0"/>
        <w:adjustRightInd w:val="0"/>
        <w:snapToGrid w:val="0"/>
        <w:textAlignment w:val="baseline"/>
        <w:outlineLvl w:val="9"/>
        <w:sectPr>
          <w:footerReference r:id="rId18" w:type="default"/>
          <w:pgSz w:w="11912" w:h="16841"/>
          <w:pgMar w:top="1387" w:right="1236" w:bottom="1215" w:left="1249" w:header="0" w:footer="1011" w:gutter="0"/>
          <w:pgBorders>
            <w:top w:val="none" w:sz="0" w:space="0"/>
            <w:left w:val="none" w:sz="0" w:space="0"/>
            <w:bottom w:val="none" w:sz="0" w:space="0"/>
            <w:right w:val="none" w:sz="0" w:space="0"/>
          </w:pgBorders>
          <w:pgNumType w:fmt="decimal"/>
          <w:cols w:space="720" w:num="1"/>
        </w:sectPr>
      </w:pPr>
    </w:p>
    <w:p>
      <w:pPr>
        <w:keepNext w:val="0"/>
        <w:keepLines w:val="0"/>
        <w:pageBreakBefore w:val="0"/>
        <w:widowControl/>
        <w:kinsoku/>
        <w:wordWrap/>
        <w:overflowPunct/>
        <w:topLinePunct/>
        <w:autoSpaceDE w:val="0"/>
        <w:autoSpaceDN w:val="0"/>
        <w:bidi w:val="0"/>
        <w:adjustRightInd w:val="0"/>
        <w:snapToGrid w:val="0"/>
        <w:textAlignment w:val="baseline"/>
        <w:outlineLvl w:val="2"/>
        <w:rPr>
          <w:b/>
          <w:sz w:val="32"/>
        </w:rPr>
      </w:pPr>
      <w:bookmarkStart w:id="105" w:name="_Toc4625"/>
      <w:r>
        <w:rPr>
          <w:b/>
          <w:sz w:val="32"/>
        </w:rPr>
        <w:t>更正公告</w:t>
      </w:r>
      <w:bookmarkEnd w:id="105"/>
    </w:p>
    <w:p>
      <w:pPr>
        <w:keepNext w:val="0"/>
        <w:keepLines w:val="0"/>
        <w:pageBreakBefore w:val="0"/>
        <w:widowControl/>
        <w:kinsoku/>
        <w:wordWrap/>
        <w:overflowPunct/>
        <w:topLinePunct/>
        <w:autoSpaceDE w:val="0"/>
        <w:autoSpaceDN w:val="0"/>
        <w:bidi w:val="0"/>
        <w:adjustRightInd w:val="0"/>
        <w:snapToGrid w:val="0"/>
        <w:textAlignment w:val="baseline"/>
        <w:outlineLvl w:val="1"/>
        <w:rPr>
          <w:b/>
          <w:sz w:val="32"/>
        </w:rPr>
      </w:pPr>
      <w:bookmarkStart w:id="106" w:name="_Toc21783"/>
      <w:r>
        <w:rPr>
          <w:b/>
          <w:sz w:val="32"/>
        </w:rPr>
        <w:t>一、项目基本情况</w:t>
      </w:r>
      <w:bookmarkEnd w:id="106"/>
    </w:p>
    <w:p>
      <w:pPr>
        <w:keepNext w:val="0"/>
        <w:keepLines w:val="0"/>
        <w:pageBreakBefore w:val="0"/>
        <w:widowControl/>
        <w:kinsoku/>
        <w:wordWrap/>
        <w:overflowPunct/>
        <w:topLinePunct/>
        <w:autoSpaceDE w:val="0"/>
        <w:autoSpaceDN w:val="0"/>
        <w:bidi w:val="0"/>
        <w:adjustRightInd w:val="0"/>
        <w:snapToGrid w:val="0"/>
        <w:textAlignment w:val="baseline"/>
        <w:outlineLvl w:val="9"/>
      </w:pPr>
      <w:r>
        <w:t xml:space="preserve">原公告的采购项目编号（或招标编号、政府采购计划编号、采购计划备案文号等， 如有）：       </w:t>
      </w:r>
    </w:p>
    <w:p>
      <w:pPr>
        <w:keepNext w:val="0"/>
        <w:keepLines w:val="0"/>
        <w:pageBreakBefore w:val="0"/>
        <w:widowControl/>
        <w:kinsoku/>
        <w:wordWrap/>
        <w:overflowPunct/>
        <w:topLinePunct/>
        <w:autoSpaceDE w:val="0"/>
        <w:autoSpaceDN w:val="0"/>
        <w:bidi w:val="0"/>
        <w:adjustRightInd w:val="0"/>
        <w:snapToGrid w:val="0"/>
        <w:textAlignment w:val="baseline"/>
        <w:outlineLvl w:val="9"/>
      </w:pPr>
      <w:r>
        <w:t xml:space="preserve">原公告的采购项目名称：                        </w:t>
      </w:r>
    </w:p>
    <w:p>
      <w:pPr>
        <w:keepNext w:val="0"/>
        <w:keepLines w:val="0"/>
        <w:pageBreakBefore w:val="0"/>
        <w:widowControl/>
        <w:kinsoku/>
        <w:wordWrap/>
        <w:overflowPunct/>
        <w:topLinePunct/>
        <w:autoSpaceDE w:val="0"/>
        <w:autoSpaceDN w:val="0"/>
        <w:bidi w:val="0"/>
        <w:adjustRightInd w:val="0"/>
        <w:snapToGrid w:val="0"/>
        <w:textAlignment w:val="baseline"/>
        <w:outlineLvl w:val="9"/>
      </w:pPr>
      <w:r>
        <w:t xml:space="preserve">首次公告日期：                        </w:t>
      </w:r>
    </w:p>
    <w:p>
      <w:pPr>
        <w:keepNext w:val="0"/>
        <w:keepLines w:val="0"/>
        <w:pageBreakBefore w:val="0"/>
        <w:widowControl/>
        <w:kinsoku/>
        <w:wordWrap/>
        <w:overflowPunct/>
        <w:topLinePunct/>
        <w:autoSpaceDE w:val="0"/>
        <w:autoSpaceDN w:val="0"/>
        <w:bidi w:val="0"/>
        <w:adjustRightInd w:val="0"/>
        <w:snapToGrid w:val="0"/>
        <w:textAlignment w:val="baseline"/>
        <w:outlineLvl w:val="2"/>
        <w:rPr>
          <w:b/>
          <w:sz w:val="32"/>
        </w:rPr>
      </w:pPr>
      <w:bookmarkStart w:id="107" w:name="_Toc16319"/>
      <w:r>
        <w:rPr>
          <w:b/>
          <w:sz w:val="32"/>
        </w:rPr>
        <w:t>二、更正信息</w:t>
      </w:r>
      <w:bookmarkEnd w:id="107"/>
    </w:p>
    <w:p>
      <w:pPr>
        <w:keepNext w:val="0"/>
        <w:keepLines w:val="0"/>
        <w:pageBreakBefore w:val="0"/>
        <w:widowControl/>
        <w:kinsoku/>
        <w:wordWrap/>
        <w:overflowPunct/>
        <w:topLinePunct/>
        <w:autoSpaceDE w:val="0"/>
        <w:autoSpaceDN w:val="0"/>
        <w:bidi w:val="0"/>
        <w:adjustRightInd w:val="0"/>
        <w:snapToGrid w:val="0"/>
        <w:textAlignment w:val="baseline"/>
        <w:outlineLvl w:val="9"/>
      </w:pPr>
      <w:r>
        <w:t>更正事项： □采购公告 □采购文件 □采购结果</w:t>
      </w:r>
    </w:p>
    <w:p>
      <w:pPr>
        <w:keepNext w:val="0"/>
        <w:keepLines w:val="0"/>
        <w:pageBreakBefore w:val="0"/>
        <w:widowControl/>
        <w:kinsoku/>
        <w:wordWrap/>
        <w:overflowPunct/>
        <w:topLinePunct/>
        <w:autoSpaceDE w:val="0"/>
        <w:autoSpaceDN w:val="0"/>
        <w:bidi w:val="0"/>
        <w:adjustRightInd w:val="0"/>
        <w:snapToGrid w:val="0"/>
        <w:textAlignment w:val="baseline"/>
        <w:outlineLvl w:val="9"/>
      </w:pPr>
      <w:r>
        <w:t>更正内容：（采购结果更正，还需同时在附件中公告变更后的中标（成交）供应商的相关信息）</w:t>
      </w:r>
    </w:p>
    <w:p>
      <w:pPr>
        <w:keepNext w:val="0"/>
        <w:keepLines w:val="0"/>
        <w:pageBreakBefore w:val="0"/>
        <w:widowControl/>
        <w:kinsoku/>
        <w:wordWrap/>
        <w:overflowPunct/>
        <w:topLinePunct/>
        <w:autoSpaceDE w:val="0"/>
        <w:autoSpaceDN w:val="0"/>
        <w:bidi w:val="0"/>
        <w:adjustRightInd w:val="0"/>
        <w:snapToGrid w:val="0"/>
        <w:textAlignment w:val="baseline"/>
        <w:outlineLvl w:val="9"/>
      </w:pPr>
      <w:r>
        <w:t xml:space="preserve">更正日期：                        </w:t>
      </w:r>
    </w:p>
    <w:p>
      <w:pPr>
        <w:keepNext w:val="0"/>
        <w:keepLines w:val="0"/>
        <w:pageBreakBefore w:val="0"/>
        <w:widowControl/>
        <w:kinsoku/>
        <w:wordWrap/>
        <w:overflowPunct/>
        <w:topLinePunct/>
        <w:autoSpaceDE w:val="0"/>
        <w:autoSpaceDN w:val="0"/>
        <w:bidi w:val="0"/>
        <w:adjustRightInd w:val="0"/>
        <w:snapToGrid w:val="0"/>
        <w:textAlignment w:val="baseline"/>
        <w:outlineLvl w:val="9"/>
      </w:pPr>
      <w:r>
        <w:t>三、其他补充事宜</w:t>
      </w:r>
    </w:p>
    <w:p>
      <w:pPr>
        <w:keepNext w:val="0"/>
        <w:keepLines w:val="0"/>
        <w:pageBreakBefore w:val="0"/>
        <w:widowControl/>
        <w:kinsoku/>
        <w:wordWrap/>
        <w:overflowPunct/>
        <w:topLinePunct/>
        <w:autoSpaceDE w:val="0"/>
        <w:autoSpaceDN w:val="0"/>
        <w:bidi w:val="0"/>
        <w:adjustRightInd w:val="0"/>
        <w:snapToGrid w:val="0"/>
        <w:textAlignment w:val="baseline"/>
        <w:outlineLvl w:val="3"/>
        <w:rPr>
          <w:b/>
          <w:sz w:val="32"/>
        </w:rPr>
      </w:pPr>
      <w:bookmarkStart w:id="108" w:name="_Toc18254"/>
      <w:r>
        <w:rPr>
          <w:b/>
          <w:sz w:val="32"/>
        </w:rPr>
        <w:t>四、凡对本次公告内容提出询问，请按以下方式联系。</w:t>
      </w:r>
      <w:bookmarkEnd w:id="108"/>
    </w:p>
    <w:p>
      <w:pPr>
        <w:keepNext w:val="0"/>
        <w:keepLines w:val="0"/>
        <w:pageBreakBefore w:val="0"/>
        <w:widowControl/>
        <w:kinsoku/>
        <w:wordWrap/>
        <w:overflowPunct/>
        <w:topLinePunct/>
        <w:autoSpaceDE w:val="0"/>
        <w:autoSpaceDN w:val="0"/>
        <w:bidi w:val="0"/>
        <w:adjustRightInd w:val="0"/>
        <w:snapToGrid w:val="0"/>
        <w:textAlignment w:val="baseline"/>
        <w:outlineLvl w:val="4"/>
        <w:rPr>
          <w:rFonts w:eastAsia="黑体"/>
          <w:b/>
          <w:sz w:val="30"/>
        </w:rPr>
      </w:pPr>
      <w:bookmarkStart w:id="109" w:name="_Toc29184"/>
      <w:r>
        <w:rPr>
          <w:rFonts w:eastAsia="黑体"/>
          <w:b/>
          <w:sz w:val="30"/>
        </w:rPr>
        <w:t>1.采购人信息</w:t>
      </w:r>
      <w:bookmarkEnd w:id="109"/>
    </w:p>
    <w:p>
      <w:pPr>
        <w:keepNext w:val="0"/>
        <w:keepLines w:val="0"/>
        <w:pageBreakBefore w:val="0"/>
        <w:widowControl/>
        <w:kinsoku/>
        <w:wordWrap/>
        <w:overflowPunct/>
        <w:topLinePunct/>
        <w:autoSpaceDE w:val="0"/>
        <w:autoSpaceDN w:val="0"/>
        <w:bidi w:val="0"/>
        <w:adjustRightInd w:val="0"/>
        <w:snapToGrid w:val="0"/>
        <w:textAlignment w:val="baseline"/>
        <w:outlineLvl w:val="9"/>
      </w:pPr>
      <w:r>
        <w:t xml:space="preserve">名    称：                        </w:t>
      </w:r>
    </w:p>
    <w:p>
      <w:pPr>
        <w:keepNext w:val="0"/>
        <w:keepLines w:val="0"/>
        <w:pageBreakBefore w:val="0"/>
        <w:widowControl/>
        <w:kinsoku/>
        <w:wordWrap/>
        <w:overflowPunct/>
        <w:topLinePunct/>
        <w:autoSpaceDE w:val="0"/>
        <w:autoSpaceDN w:val="0"/>
        <w:bidi w:val="0"/>
        <w:adjustRightInd w:val="0"/>
        <w:snapToGrid w:val="0"/>
        <w:textAlignment w:val="baseline"/>
        <w:outlineLvl w:val="9"/>
      </w:pPr>
      <w:r>
        <w:t xml:space="preserve">地    址：                        </w:t>
      </w:r>
    </w:p>
    <w:p>
      <w:pPr>
        <w:keepNext w:val="0"/>
        <w:keepLines w:val="0"/>
        <w:pageBreakBefore w:val="0"/>
        <w:widowControl/>
        <w:kinsoku/>
        <w:wordWrap/>
        <w:overflowPunct/>
        <w:topLinePunct/>
        <w:autoSpaceDE w:val="0"/>
        <w:autoSpaceDN w:val="0"/>
        <w:bidi w:val="0"/>
        <w:adjustRightInd w:val="0"/>
        <w:snapToGrid w:val="0"/>
        <w:textAlignment w:val="baseline"/>
        <w:outlineLvl w:val="9"/>
      </w:pPr>
      <w:r>
        <w:t xml:space="preserve">联系方式：                        </w:t>
      </w:r>
    </w:p>
    <w:p>
      <w:pPr>
        <w:keepNext w:val="0"/>
        <w:keepLines w:val="0"/>
        <w:pageBreakBefore w:val="0"/>
        <w:widowControl/>
        <w:kinsoku/>
        <w:wordWrap/>
        <w:overflowPunct/>
        <w:topLinePunct/>
        <w:autoSpaceDE w:val="0"/>
        <w:autoSpaceDN w:val="0"/>
        <w:bidi w:val="0"/>
        <w:adjustRightInd w:val="0"/>
        <w:snapToGrid w:val="0"/>
        <w:textAlignment w:val="baseline"/>
        <w:outlineLvl w:val="4"/>
        <w:rPr>
          <w:rFonts w:eastAsia="黑体"/>
          <w:b/>
          <w:sz w:val="30"/>
        </w:rPr>
      </w:pPr>
      <w:bookmarkStart w:id="110" w:name="_Toc9721"/>
      <w:r>
        <w:rPr>
          <w:rFonts w:eastAsia="黑体"/>
          <w:b/>
          <w:sz w:val="30"/>
        </w:rPr>
        <w:t>2.采购代理机构信息（如有）</w:t>
      </w:r>
      <w:bookmarkEnd w:id="110"/>
    </w:p>
    <w:p>
      <w:pPr>
        <w:keepNext w:val="0"/>
        <w:keepLines w:val="0"/>
        <w:pageBreakBefore w:val="0"/>
        <w:widowControl/>
        <w:kinsoku/>
        <w:wordWrap/>
        <w:overflowPunct/>
        <w:topLinePunct/>
        <w:autoSpaceDE w:val="0"/>
        <w:autoSpaceDN w:val="0"/>
        <w:bidi w:val="0"/>
        <w:adjustRightInd w:val="0"/>
        <w:snapToGrid w:val="0"/>
        <w:textAlignment w:val="baseline"/>
        <w:outlineLvl w:val="9"/>
      </w:pPr>
      <w:r>
        <w:t xml:space="preserve">名    称：                        </w:t>
      </w:r>
    </w:p>
    <w:p>
      <w:pPr>
        <w:keepNext w:val="0"/>
        <w:keepLines w:val="0"/>
        <w:pageBreakBefore w:val="0"/>
        <w:widowControl/>
        <w:kinsoku/>
        <w:wordWrap/>
        <w:overflowPunct/>
        <w:topLinePunct/>
        <w:autoSpaceDE w:val="0"/>
        <w:autoSpaceDN w:val="0"/>
        <w:bidi w:val="0"/>
        <w:adjustRightInd w:val="0"/>
        <w:snapToGrid w:val="0"/>
        <w:textAlignment w:val="baseline"/>
        <w:outlineLvl w:val="9"/>
      </w:pPr>
      <w:r>
        <w:t xml:space="preserve">地    址：                        </w:t>
      </w:r>
    </w:p>
    <w:p>
      <w:pPr>
        <w:keepNext w:val="0"/>
        <w:keepLines w:val="0"/>
        <w:pageBreakBefore w:val="0"/>
        <w:widowControl/>
        <w:kinsoku/>
        <w:wordWrap/>
        <w:overflowPunct/>
        <w:topLinePunct/>
        <w:autoSpaceDE w:val="0"/>
        <w:autoSpaceDN w:val="0"/>
        <w:bidi w:val="0"/>
        <w:adjustRightInd w:val="0"/>
        <w:snapToGrid w:val="0"/>
        <w:textAlignment w:val="baseline"/>
        <w:outlineLvl w:val="9"/>
      </w:pPr>
      <w:r>
        <w:t xml:space="preserve">联系方式：                        </w:t>
      </w:r>
    </w:p>
    <w:p>
      <w:pPr>
        <w:keepNext w:val="0"/>
        <w:keepLines w:val="0"/>
        <w:pageBreakBefore w:val="0"/>
        <w:widowControl/>
        <w:kinsoku/>
        <w:wordWrap/>
        <w:overflowPunct/>
        <w:topLinePunct/>
        <w:autoSpaceDE w:val="0"/>
        <w:autoSpaceDN w:val="0"/>
        <w:bidi w:val="0"/>
        <w:adjustRightInd w:val="0"/>
        <w:snapToGrid w:val="0"/>
        <w:textAlignment w:val="baseline"/>
        <w:outlineLvl w:val="4"/>
        <w:rPr>
          <w:rFonts w:eastAsia="黑体"/>
          <w:b/>
          <w:sz w:val="30"/>
        </w:rPr>
      </w:pPr>
      <w:bookmarkStart w:id="111" w:name="_Toc17745"/>
      <w:r>
        <w:rPr>
          <w:rFonts w:eastAsia="黑体"/>
          <w:b/>
          <w:sz w:val="30"/>
        </w:rPr>
        <w:t>3.项目联系方式</w:t>
      </w:r>
      <w:bookmarkEnd w:id="111"/>
    </w:p>
    <w:p>
      <w:pPr>
        <w:keepNext w:val="0"/>
        <w:keepLines w:val="0"/>
        <w:pageBreakBefore w:val="0"/>
        <w:widowControl/>
        <w:kinsoku/>
        <w:wordWrap/>
        <w:overflowPunct/>
        <w:topLinePunct/>
        <w:autoSpaceDE w:val="0"/>
        <w:autoSpaceDN w:val="0"/>
        <w:bidi w:val="0"/>
        <w:adjustRightInd w:val="0"/>
        <w:snapToGrid w:val="0"/>
        <w:textAlignment w:val="baseline"/>
        <w:outlineLvl w:val="9"/>
      </w:pPr>
      <w:r>
        <w:t xml:space="preserve">项目联系人：（组织本项目采购活动的具体工作人员姓名） </w:t>
      </w:r>
    </w:p>
    <w:p>
      <w:pPr>
        <w:keepNext w:val="0"/>
        <w:keepLines w:val="0"/>
        <w:pageBreakBefore w:val="0"/>
        <w:widowControl/>
        <w:kinsoku/>
        <w:wordWrap/>
        <w:overflowPunct/>
        <w:topLinePunct/>
        <w:autoSpaceDE w:val="0"/>
        <w:autoSpaceDN w:val="0"/>
        <w:bidi w:val="0"/>
        <w:adjustRightInd w:val="0"/>
        <w:snapToGrid w:val="0"/>
        <w:textAlignment w:val="baseline"/>
        <w:outlineLvl w:val="9"/>
      </w:pPr>
      <w:r>
        <w:t xml:space="preserve">电     话：                         </w:t>
      </w:r>
    </w:p>
    <w:p>
      <w:pPr>
        <w:keepNext w:val="0"/>
        <w:keepLines w:val="0"/>
        <w:pageBreakBefore w:val="0"/>
        <w:widowControl/>
        <w:kinsoku/>
        <w:wordWrap/>
        <w:overflowPunct/>
        <w:topLinePunct/>
        <w:autoSpaceDE w:val="0"/>
        <w:autoSpaceDN w:val="0"/>
        <w:bidi w:val="0"/>
        <w:adjustRightInd w:val="0"/>
        <w:snapToGrid w:val="0"/>
        <w:textAlignment w:val="baseline"/>
        <w:outlineLvl w:val="9"/>
        <w:sectPr>
          <w:footerReference r:id="rId19" w:type="default"/>
          <w:pgSz w:w="11912" w:h="16841"/>
          <w:pgMar w:top="1431" w:right="1238" w:bottom="1215" w:left="1249" w:header="0" w:footer="1011" w:gutter="0"/>
          <w:pgBorders>
            <w:top w:val="none" w:sz="0" w:space="0"/>
            <w:left w:val="none" w:sz="0" w:space="0"/>
            <w:bottom w:val="none" w:sz="0" w:space="0"/>
            <w:right w:val="none" w:sz="0" w:space="0"/>
          </w:pgBorders>
          <w:pgNumType w:fmt="decimal"/>
          <w:cols w:space="720" w:num="1"/>
        </w:sectPr>
      </w:pPr>
    </w:p>
    <w:p>
      <w:pPr>
        <w:keepNext w:val="0"/>
        <w:keepLines w:val="0"/>
        <w:pageBreakBefore w:val="0"/>
        <w:widowControl/>
        <w:kinsoku/>
        <w:wordWrap/>
        <w:overflowPunct/>
        <w:topLinePunct/>
        <w:autoSpaceDE w:val="0"/>
        <w:autoSpaceDN w:val="0"/>
        <w:bidi w:val="0"/>
        <w:adjustRightInd w:val="0"/>
        <w:snapToGrid w:val="0"/>
        <w:textAlignment w:val="baseline"/>
        <w:outlineLvl w:val="3"/>
        <w:rPr>
          <w:b/>
          <w:sz w:val="32"/>
        </w:rPr>
      </w:pPr>
      <w:bookmarkStart w:id="112" w:name="_Toc28464"/>
      <w:r>
        <w:rPr>
          <w:b/>
          <w:sz w:val="32"/>
        </w:rPr>
        <w:t>五、附件（适用于更正中标、成交供应商）</w:t>
      </w:r>
      <w:bookmarkEnd w:id="112"/>
    </w:p>
    <w:p>
      <w:pPr>
        <w:keepNext w:val="0"/>
        <w:keepLines w:val="0"/>
        <w:pageBreakBefore w:val="0"/>
        <w:widowControl/>
        <w:kinsoku/>
        <w:wordWrap/>
        <w:overflowPunct/>
        <w:topLinePunct/>
        <w:autoSpaceDE w:val="0"/>
        <w:autoSpaceDN w:val="0"/>
        <w:bidi w:val="0"/>
        <w:adjustRightInd w:val="0"/>
        <w:snapToGrid w:val="0"/>
        <w:textAlignment w:val="baseline"/>
        <w:outlineLvl w:val="9"/>
      </w:pPr>
      <w:r>
        <w:t>1.中标、成交供应商为中小企业的， 应公告其《中小企业声明函》</w:t>
      </w:r>
    </w:p>
    <w:p>
      <w:pPr>
        <w:keepNext w:val="0"/>
        <w:keepLines w:val="0"/>
        <w:pageBreakBefore w:val="0"/>
        <w:widowControl/>
        <w:kinsoku/>
        <w:wordWrap/>
        <w:overflowPunct/>
        <w:topLinePunct/>
        <w:autoSpaceDE w:val="0"/>
        <w:autoSpaceDN w:val="0"/>
        <w:bidi w:val="0"/>
        <w:adjustRightInd w:val="0"/>
        <w:snapToGrid w:val="0"/>
        <w:textAlignment w:val="baseline"/>
        <w:outlineLvl w:val="9"/>
      </w:pPr>
      <w:r>
        <w:t>2.中标、成交供应商为残疾人福利性单位的， 应公告其《残疾人福利性单位声明函》</w:t>
      </w:r>
    </w:p>
    <w:p>
      <w:pPr>
        <w:keepNext w:val="0"/>
        <w:keepLines w:val="0"/>
        <w:pageBreakBefore w:val="0"/>
        <w:widowControl/>
        <w:kinsoku/>
        <w:wordWrap/>
        <w:overflowPunct/>
        <w:topLinePunct/>
        <w:autoSpaceDE w:val="0"/>
        <w:autoSpaceDN w:val="0"/>
        <w:bidi w:val="0"/>
        <w:adjustRightInd w:val="0"/>
        <w:snapToGrid w:val="0"/>
        <w:textAlignment w:val="baseline"/>
        <w:outlineLvl w:val="9"/>
      </w:pPr>
      <w:r>
        <w:t>3.中标、成交供应商为注册地在国家级贫困县域内物业公司的，应公告注册所在县扶贫部门出具的</w:t>
      </w:r>
    </w:p>
    <w:p>
      <w:pPr>
        <w:keepNext w:val="0"/>
        <w:keepLines w:val="0"/>
        <w:pageBreakBefore w:val="0"/>
        <w:widowControl/>
        <w:kinsoku/>
        <w:wordWrap/>
        <w:overflowPunct/>
        <w:topLinePunct/>
        <w:autoSpaceDE w:val="0"/>
        <w:autoSpaceDN w:val="0"/>
        <w:bidi w:val="0"/>
        <w:adjustRightInd w:val="0"/>
        <w:snapToGrid w:val="0"/>
        <w:textAlignment w:val="baseline"/>
        <w:outlineLvl w:val="9"/>
      </w:pPr>
      <w:r>
        <w:t>聘用建档立卡贫困人员具体数量的证明。</w:t>
      </w:r>
    </w:p>
    <w:p>
      <w:pPr>
        <w:keepNext w:val="0"/>
        <w:keepLines w:val="0"/>
        <w:pageBreakBefore w:val="0"/>
        <w:widowControl/>
        <w:kinsoku/>
        <w:wordWrap/>
        <w:overflowPunct/>
        <w:topLinePunct/>
        <w:autoSpaceDE w:val="0"/>
        <w:autoSpaceDN w:val="0"/>
        <w:bidi w:val="0"/>
        <w:adjustRightInd w:val="0"/>
        <w:snapToGrid w:val="0"/>
        <w:textAlignment w:val="baseline"/>
        <w:outlineLvl w:val="9"/>
        <w:sectPr>
          <w:footerReference r:id="rId20" w:type="default"/>
          <w:pgSz w:w="11912" w:h="16841"/>
          <w:pgMar w:top="1387" w:right="1236" w:bottom="1215" w:left="1249" w:header="0" w:footer="1011" w:gutter="0"/>
          <w:pgBorders>
            <w:top w:val="none" w:sz="0" w:space="0"/>
            <w:left w:val="none" w:sz="0" w:space="0"/>
            <w:bottom w:val="none" w:sz="0" w:space="0"/>
            <w:right w:val="none" w:sz="0" w:space="0"/>
          </w:pgBorders>
          <w:pgNumType w:fmt="decimal"/>
          <w:cols w:space="720" w:num="1"/>
        </w:sectPr>
      </w:pPr>
    </w:p>
    <w:p>
      <w:pPr>
        <w:keepNext w:val="0"/>
        <w:keepLines w:val="0"/>
        <w:pageBreakBefore w:val="0"/>
        <w:widowControl/>
        <w:kinsoku/>
        <w:wordWrap/>
        <w:overflowPunct/>
        <w:topLinePunct/>
        <w:autoSpaceDE w:val="0"/>
        <w:autoSpaceDN w:val="0"/>
        <w:bidi w:val="0"/>
        <w:adjustRightInd w:val="0"/>
        <w:snapToGrid w:val="0"/>
        <w:textAlignment w:val="baseline"/>
        <w:outlineLvl w:val="9"/>
      </w:pPr>
      <w:r>
        <w:t>终止公告</w:t>
      </w:r>
    </w:p>
    <w:p>
      <w:pPr>
        <w:keepNext w:val="0"/>
        <w:keepLines w:val="0"/>
        <w:pageBreakBefore w:val="0"/>
        <w:widowControl/>
        <w:kinsoku/>
        <w:wordWrap/>
        <w:overflowPunct/>
        <w:topLinePunct/>
        <w:autoSpaceDE w:val="0"/>
        <w:autoSpaceDN w:val="0"/>
        <w:bidi w:val="0"/>
        <w:adjustRightInd w:val="0"/>
        <w:snapToGrid w:val="0"/>
        <w:textAlignment w:val="baseline"/>
        <w:outlineLvl w:val="2"/>
        <w:rPr>
          <w:b/>
          <w:sz w:val="32"/>
        </w:rPr>
      </w:pPr>
      <w:bookmarkStart w:id="113" w:name="_Toc27852"/>
      <w:r>
        <w:rPr>
          <w:b/>
          <w:sz w:val="32"/>
        </w:rPr>
        <w:t>一、项目基本情况</w:t>
      </w:r>
      <w:bookmarkEnd w:id="113"/>
    </w:p>
    <w:p>
      <w:pPr>
        <w:keepNext w:val="0"/>
        <w:keepLines w:val="0"/>
        <w:pageBreakBefore w:val="0"/>
        <w:widowControl/>
        <w:kinsoku/>
        <w:wordWrap/>
        <w:overflowPunct/>
        <w:topLinePunct/>
        <w:autoSpaceDE w:val="0"/>
        <w:autoSpaceDN w:val="0"/>
        <w:bidi w:val="0"/>
        <w:adjustRightInd w:val="0"/>
        <w:snapToGrid w:val="0"/>
        <w:textAlignment w:val="baseline"/>
        <w:outlineLvl w:val="9"/>
      </w:pPr>
      <w:r>
        <w:t xml:space="preserve">采购项目编号（或招标编号、政府采购计划编号、采购计划备案文号等，如有）：               </w:t>
      </w:r>
    </w:p>
    <w:p>
      <w:pPr>
        <w:keepNext w:val="0"/>
        <w:keepLines w:val="0"/>
        <w:pageBreakBefore w:val="0"/>
        <w:widowControl/>
        <w:kinsoku/>
        <w:wordWrap/>
        <w:overflowPunct/>
        <w:topLinePunct/>
        <w:autoSpaceDE w:val="0"/>
        <w:autoSpaceDN w:val="0"/>
        <w:bidi w:val="0"/>
        <w:adjustRightInd w:val="0"/>
        <w:snapToGrid w:val="0"/>
        <w:textAlignment w:val="baseline"/>
        <w:outlineLvl w:val="9"/>
      </w:pPr>
      <w:r>
        <w:t xml:space="preserve">采购项目名称：                        </w:t>
      </w:r>
    </w:p>
    <w:p>
      <w:pPr>
        <w:keepNext w:val="0"/>
        <w:keepLines w:val="0"/>
        <w:pageBreakBefore w:val="0"/>
        <w:widowControl/>
        <w:kinsoku/>
        <w:wordWrap/>
        <w:overflowPunct/>
        <w:topLinePunct/>
        <w:autoSpaceDE w:val="0"/>
        <w:autoSpaceDN w:val="0"/>
        <w:bidi w:val="0"/>
        <w:adjustRightInd w:val="0"/>
        <w:snapToGrid w:val="0"/>
        <w:textAlignment w:val="baseline"/>
        <w:outlineLvl w:val="2"/>
      </w:pPr>
      <w:r>
        <w:t>二、项目终止的原因</w:t>
      </w:r>
    </w:p>
    <w:p>
      <w:pPr>
        <w:keepNext w:val="0"/>
        <w:keepLines w:val="0"/>
        <w:pageBreakBefore w:val="0"/>
        <w:widowControl/>
        <w:kinsoku/>
        <w:wordWrap/>
        <w:overflowPunct/>
        <w:topLinePunct/>
        <w:autoSpaceDE w:val="0"/>
        <w:autoSpaceDN w:val="0"/>
        <w:bidi w:val="0"/>
        <w:adjustRightInd w:val="0"/>
        <w:snapToGrid w:val="0"/>
        <w:textAlignment w:val="baseline"/>
        <w:outlineLvl w:val="2"/>
      </w:pPr>
      <w:r>
        <w:t>三、其他补充事宜</w:t>
      </w:r>
    </w:p>
    <w:p>
      <w:pPr>
        <w:keepNext w:val="0"/>
        <w:keepLines w:val="0"/>
        <w:pageBreakBefore w:val="0"/>
        <w:widowControl/>
        <w:kinsoku/>
        <w:wordWrap/>
        <w:overflowPunct/>
        <w:topLinePunct/>
        <w:autoSpaceDE w:val="0"/>
        <w:autoSpaceDN w:val="0"/>
        <w:bidi w:val="0"/>
        <w:adjustRightInd w:val="0"/>
        <w:snapToGrid w:val="0"/>
        <w:textAlignment w:val="baseline"/>
        <w:outlineLvl w:val="3"/>
        <w:rPr>
          <w:b/>
          <w:sz w:val="32"/>
        </w:rPr>
      </w:pPr>
      <w:bookmarkStart w:id="114" w:name="_Toc2430"/>
      <w:r>
        <w:rPr>
          <w:b/>
          <w:sz w:val="32"/>
        </w:rPr>
        <w:t>四、凡对本次公告内容提出询问，请按以下方式联系。</w:t>
      </w:r>
      <w:bookmarkEnd w:id="114"/>
    </w:p>
    <w:p>
      <w:pPr>
        <w:keepNext w:val="0"/>
        <w:keepLines w:val="0"/>
        <w:pageBreakBefore w:val="0"/>
        <w:widowControl/>
        <w:kinsoku/>
        <w:wordWrap/>
        <w:overflowPunct/>
        <w:topLinePunct/>
        <w:autoSpaceDE w:val="0"/>
        <w:autoSpaceDN w:val="0"/>
        <w:bidi w:val="0"/>
        <w:adjustRightInd w:val="0"/>
        <w:snapToGrid w:val="0"/>
        <w:textAlignment w:val="baseline"/>
        <w:outlineLvl w:val="4"/>
        <w:rPr>
          <w:rFonts w:eastAsia="黑体"/>
          <w:b/>
          <w:sz w:val="30"/>
        </w:rPr>
      </w:pPr>
      <w:bookmarkStart w:id="115" w:name="_Toc7489"/>
      <w:r>
        <w:rPr>
          <w:rFonts w:eastAsia="黑体"/>
          <w:b/>
          <w:sz w:val="30"/>
        </w:rPr>
        <w:t>1.采购人信息</w:t>
      </w:r>
      <w:bookmarkEnd w:id="115"/>
    </w:p>
    <w:p>
      <w:pPr>
        <w:keepNext w:val="0"/>
        <w:keepLines w:val="0"/>
        <w:pageBreakBefore w:val="0"/>
        <w:widowControl/>
        <w:kinsoku/>
        <w:wordWrap/>
        <w:overflowPunct/>
        <w:topLinePunct/>
        <w:autoSpaceDE w:val="0"/>
        <w:autoSpaceDN w:val="0"/>
        <w:bidi w:val="0"/>
        <w:adjustRightInd w:val="0"/>
        <w:snapToGrid w:val="0"/>
        <w:textAlignment w:val="baseline"/>
        <w:outlineLvl w:val="9"/>
      </w:pPr>
      <w:r>
        <w:t xml:space="preserve">名    称：                        </w:t>
      </w:r>
    </w:p>
    <w:p>
      <w:pPr>
        <w:keepNext w:val="0"/>
        <w:keepLines w:val="0"/>
        <w:pageBreakBefore w:val="0"/>
        <w:widowControl/>
        <w:kinsoku/>
        <w:wordWrap/>
        <w:overflowPunct/>
        <w:topLinePunct/>
        <w:autoSpaceDE w:val="0"/>
        <w:autoSpaceDN w:val="0"/>
        <w:bidi w:val="0"/>
        <w:adjustRightInd w:val="0"/>
        <w:snapToGrid w:val="0"/>
        <w:textAlignment w:val="baseline"/>
        <w:outlineLvl w:val="9"/>
      </w:pPr>
      <w:r>
        <w:t xml:space="preserve">地    址：                        </w:t>
      </w:r>
    </w:p>
    <w:p>
      <w:pPr>
        <w:keepNext w:val="0"/>
        <w:keepLines w:val="0"/>
        <w:pageBreakBefore w:val="0"/>
        <w:widowControl/>
        <w:kinsoku/>
        <w:wordWrap/>
        <w:overflowPunct/>
        <w:topLinePunct/>
        <w:autoSpaceDE w:val="0"/>
        <w:autoSpaceDN w:val="0"/>
        <w:bidi w:val="0"/>
        <w:adjustRightInd w:val="0"/>
        <w:snapToGrid w:val="0"/>
        <w:textAlignment w:val="baseline"/>
        <w:outlineLvl w:val="9"/>
      </w:pPr>
      <w:r>
        <w:t xml:space="preserve">联系方式：                        </w:t>
      </w:r>
    </w:p>
    <w:p>
      <w:pPr>
        <w:keepNext w:val="0"/>
        <w:keepLines w:val="0"/>
        <w:pageBreakBefore w:val="0"/>
        <w:widowControl/>
        <w:kinsoku/>
        <w:wordWrap/>
        <w:overflowPunct/>
        <w:topLinePunct/>
        <w:autoSpaceDE w:val="0"/>
        <w:autoSpaceDN w:val="0"/>
        <w:bidi w:val="0"/>
        <w:adjustRightInd w:val="0"/>
        <w:snapToGrid w:val="0"/>
        <w:textAlignment w:val="baseline"/>
        <w:outlineLvl w:val="4"/>
        <w:rPr>
          <w:rFonts w:eastAsia="黑体"/>
          <w:b/>
          <w:sz w:val="30"/>
        </w:rPr>
      </w:pPr>
      <w:bookmarkStart w:id="116" w:name="_Toc25888"/>
      <w:r>
        <w:rPr>
          <w:rFonts w:eastAsia="黑体"/>
          <w:b/>
          <w:sz w:val="30"/>
        </w:rPr>
        <w:t>2.采购代理机构信息（如有）</w:t>
      </w:r>
      <w:bookmarkEnd w:id="116"/>
    </w:p>
    <w:p>
      <w:pPr>
        <w:keepNext w:val="0"/>
        <w:keepLines w:val="0"/>
        <w:pageBreakBefore w:val="0"/>
        <w:widowControl/>
        <w:kinsoku/>
        <w:wordWrap/>
        <w:overflowPunct/>
        <w:topLinePunct/>
        <w:autoSpaceDE w:val="0"/>
        <w:autoSpaceDN w:val="0"/>
        <w:bidi w:val="0"/>
        <w:adjustRightInd w:val="0"/>
        <w:snapToGrid w:val="0"/>
        <w:textAlignment w:val="baseline"/>
        <w:outlineLvl w:val="9"/>
      </w:pPr>
      <w:r>
        <w:t xml:space="preserve">名    称：                        </w:t>
      </w:r>
    </w:p>
    <w:p>
      <w:pPr>
        <w:keepNext w:val="0"/>
        <w:keepLines w:val="0"/>
        <w:pageBreakBefore w:val="0"/>
        <w:widowControl/>
        <w:kinsoku/>
        <w:wordWrap/>
        <w:overflowPunct/>
        <w:topLinePunct/>
        <w:autoSpaceDE w:val="0"/>
        <w:autoSpaceDN w:val="0"/>
        <w:bidi w:val="0"/>
        <w:adjustRightInd w:val="0"/>
        <w:snapToGrid w:val="0"/>
        <w:textAlignment w:val="baseline"/>
        <w:outlineLvl w:val="9"/>
      </w:pPr>
      <w:r>
        <w:t xml:space="preserve">地    址：                        </w:t>
      </w:r>
    </w:p>
    <w:p>
      <w:pPr>
        <w:keepNext w:val="0"/>
        <w:keepLines w:val="0"/>
        <w:pageBreakBefore w:val="0"/>
        <w:widowControl/>
        <w:kinsoku/>
        <w:wordWrap/>
        <w:overflowPunct/>
        <w:topLinePunct/>
        <w:autoSpaceDE w:val="0"/>
        <w:autoSpaceDN w:val="0"/>
        <w:bidi w:val="0"/>
        <w:adjustRightInd w:val="0"/>
        <w:snapToGrid w:val="0"/>
        <w:textAlignment w:val="baseline"/>
        <w:outlineLvl w:val="9"/>
      </w:pPr>
      <w:r>
        <w:t xml:space="preserve">联系方式：                        </w:t>
      </w:r>
    </w:p>
    <w:p>
      <w:pPr>
        <w:keepNext w:val="0"/>
        <w:keepLines w:val="0"/>
        <w:pageBreakBefore w:val="0"/>
        <w:widowControl/>
        <w:kinsoku/>
        <w:wordWrap/>
        <w:overflowPunct/>
        <w:topLinePunct/>
        <w:autoSpaceDE w:val="0"/>
        <w:autoSpaceDN w:val="0"/>
        <w:bidi w:val="0"/>
        <w:adjustRightInd w:val="0"/>
        <w:snapToGrid w:val="0"/>
        <w:textAlignment w:val="baseline"/>
        <w:outlineLvl w:val="4"/>
        <w:rPr>
          <w:rFonts w:eastAsia="黑体"/>
          <w:b/>
          <w:sz w:val="30"/>
        </w:rPr>
      </w:pPr>
      <w:bookmarkStart w:id="117" w:name="_Toc512"/>
      <w:r>
        <w:rPr>
          <w:rFonts w:eastAsia="黑体"/>
          <w:b/>
          <w:sz w:val="30"/>
        </w:rPr>
        <w:t>3.项目联系方式</w:t>
      </w:r>
      <w:bookmarkEnd w:id="117"/>
    </w:p>
    <w:p>
      <w:pPr>
        <w:keepNext w:val="0"/>
        <w:keepLines w:val="0"/>
        <w:pageBreakBefore w:val="0"/>
        <w:widowControl/>
        <w:kinsoku/>
        <w:wordWrap/>
        <w:overflowPunct/>
        <w:topLinePunct/>
        <w:autoSpaceDE w:val="0"/>
        <w:autoSpaceDN w:val="0"/>
        <w:bidi w:val="0"/>
        <w:adjustRightInd w:val="0"/>
        <w:snapToGrid w:val="0"/>
        <w:textAlignment w:val="baseline"/>
        <w:outlineLvl w:val="9"/>
      </w:pPr>
      <w:r>
        <w:t xml:space="preserve">项目联系人：（组织本项目采购活动的具体工作人员姓名） </w:t>
      </w:r>
    </w:p>
    <w:p>
      <w:pPr>
        <w:keepNext w:val="0"/>
        <w:keepLines w:val="0"/>
        <w:pageBreakBefore w:val="0"/>
        <w:widowControl/>
        <w:kinsoku/>
        <w:wordWrap/>
        <w:overflowPunct/>
        <w:topLinePunct/>
        <w:autoSpaceDE w:val="0"/>
        <w:autoSpaceDN w:val="0"/>
        <w:bidi w:val="0"/>
        <w:adjustRightInd w:val="0"/>
        <w:snapToGrid w:val="0"/>
        <w:textAlignment w:val="baseline"/>
        <w:outlineLvl w:val="9"/>
      </w:pPr>
      <w:r>
        <w:t xml:space="preserve">电     话：                         </w:t>
      </w:r>
    </w:p>
    <w:p>
      <w:pPr>
        <w:keepNext w:val="0"/>
        <w:keepLines w:val="0"/>
        <w:pageBreakBefore w:val="0"/>
        <w:widowControl/>
        <w:kinsoku/>
        <w:wordWrap/>
        <w:overflowPunct/>
        <w:topLinePunct/>
        <w:autoSpaceDE w:val="0"/>
        <w:autoSpaceDN w:val="0"/>
        <w:bidi w:val="0"/>
        <w:adjustRightInd w:val="0"/>
        <w:snapToGrid w:val="0"/>
        <w:textAlignment w:val="baseline"/>
        <w:outlineLvl w:val="9"/>
        <w:sectPr>
          <w:footerReference r:id="rId21" w:type="default"/>
          <w:pgSz w:w="11912" w:h="16841"/>
          <w:pgMar w:top="1429" w:right="1238" w:bottom="1213" w:left="1249" w:header="0" w:footer="1009" w:gutter="0"/>
          <w:pgBorders>
            <w:top w:val="none" w:sz="0" w:space="0"/>
            <w:left w:val="none" w:sz="0" w:space="0"/>
            <w:bottom w:val="none" w:sz="0" w:space="0"/>
            <w:right w:val="none" w:sz="0" w:space="0"/>
          </w:pgBorders>
          <w:pgNumType w:fmt="decimal"/>
          <w:cols w:space="0" w:num="1"/>
          <w:rtlGutter w:val="0"/>
          <w:docGrid w:linePitch="0" w:charSpace="0"/>
        </w:sectPr>
      </w:pPr>
    </w:p>
    <w:p>
      <w:pPr>
        <w:keepNext w:val="0"/>
        <w:keepLines w:val="0"/>
        <w:pageBreakBefore w:val="0"/>
        <w:widowControl/>
        <w:kinsoku/>
        <w:wordWrap/>
        <w:overflowPunct/>
        <w:topLinePunct/>
        <w:autoSpaceDE w:val="0"/>
        <w:autoSpaceDN w:val="0"/>
        <w:bidi w:val="0"/>
        <w:adjustRightInd w:val="0"/>
        <w:snapToGrid w:val="0"/>
        <w:textAlignment w:val="baseline"/>
        <w:outlineLvl w:val="9"/>
      </w:pPr>
      <w:r>
        <w:t>合同公告</w:t>
      </w:r>
    </w:p>
    <w:p>
      <w:pPr>
        <w:keepNext w:val="0"/>
        <w:keepLines w:val="0"/>
        <w:pageBreakBefore w:val="0"/>
        <w:widowControl/>
        <w:kinsoku/>
        <w:wordWrap/>
        <w:overflowPunct/>
        <w:topLinePunct/>
        <w:autoSpaceDE w:val="0"/>
        <w:autoSpaceDN w:val="0"/>
        <w:bidi w:val="0"/>
        <w:adjustRightInd w:val="0"/>
        <w:snapToGrid w:val="0"/>
        <w:textAlignment w:val="baseline"/>
        <w:outlineLvl w:val="9"/>
      </w:pPr>
      <w:r>
        <w:t xml:space="preserve">一、合同编号：                        </w:t>
      </w:r>
    </w:p>
    <w:p>
      <w:pPr>
        <w:keepNext w:val="0"/>
        <w:keepLines w:val="0"/>
        <w:pageBreakBefore w:val="0"/>
        <w:widowControl/>
        <w:kinsoku/>
        <w:wordWrap/>
        <w:overflowPunct/>
        <w:topLinePunct/>
        <w:autoSpaceDE w:val="0"/>
        <w:autoSpaceDN w:val="0"/>
        <w:bidi w:val="0"/>
        <w:adjustRightInd w:val="0"/>
        <w:snapToGrid w:val="0"/>
        <w:textAlignment w:val="baseline"/>
        <w:outlineLvl w:val="9"/>
      </w:pPr>
      <w:r>
        <w:t xml:space="preserve">二、合同名称：                        </w:t>
      </w:r>
    </w:p>
    <w:p>
      <w:pPr>
        <w:keepNext w:val="0"/>
        <w:keepLines w:val="0"/>
        <w:pageBreakBefore w:val="0"/>
        <w:widowControl/>
        <w:kinsoku/>
        <w:wordWrap/>
        <w:overflowPunct/>
        <w:topLinePunct/>
        <w:autoSpaceDE w:val="0"/>
        <w:autoSpaceDN w:val="0"/>
        <w:bidi w:val="0"/>
        <w:adjustRightInd w:val="0"/>
        <w:snapToGrid w:val="0"/>
        <w:textAlignment w:val="baseline"/>
        <w:outlineLvl w:val="9"/>
      </w:pPr>
      <w:r>
        <w:t xml:space="preserve">三、项目编号（或招标编号、政府采购计划编号、采购计划备案文号等，如有）：                   </w:t>
      </w:r>
    </w:p>
    <w:p>
      <w:pPr>
        <w:keepNext w:val="0"/>
        <w:keepLines w:val="0"/>
        <w:pageBreakBefore w:val="0"/>
        <w:widowControl/>
        <w:kinsoku/>
        <w:wordWrap/>
        <w:overflowPunct/>
        <w:topLinePunct/>
        <w:autoSpaceDE w:val="0"/>
        <w:autoSpaceDN w:val="0"/>
        <w:bidi w:val="0"/>
        <w:adjustRightInd w:val="0"/>
        <w:snapToGrid w:val="0"/>
        <w:textAlignment w:val="baseline"/>
        <w:outlineLvl w:val="9"/>
      </w:pPr>
      <w:r>
        <w:t xml:space="preserve">四、 项目名称：                        </w:t>
      </w:r>
    </w:p>
    <w:p>
      <w:pPr>
        <w:keepNext w:val="0"/>
        <w:keepLines w:val="0"/>
        <w:pageBreakBefore w:val="0"/>
        <w:widowControl/>
        <w:kinsoku/>
        <w:wordWrap/>
        <w:overflowPunct/>
        <w:topLinePunct/>
        <w:autoSpaceDE w:val="0"/>
        <w:autoSpaceDN w:val="0"/>
        <w:bidi w:val="0"/>
        <w:adjustRightInd w:val="0"/>
        <w:snapToGrid w:val="0"/>
        <w:textAlignment w:val="baseline"/>
        <w:outlineLvl w:val="3"/>
        <w:rPr>
          <w:b/>
          <w:sz w:val="32"/>
        </w:rPr>
      </w:pPr>
      <w:bookmarkStart w:id="118" w:name="_Toc5147"/>
      <w:r>
        <w:rPr>
          <w:b/>
          <w:sz w:val="32"/>
        </w:rPr>
        <w:t>五、合同主体</w:t>
      </w:r>
      <w:bookmarkEnd w:id="118"/>
    </w:p>
    <w:p>
      <w:pPr>
        <w:keepNext w:val="0"/>
        <w:keepLines w:val="0"/>
        <w:pageBreakBefore w:val="0"/>
        <w:widowControl/>
        <w:kinsoku/>
        <w:wordWrap/>
        <w:overflowPunct/>
        <w:topLinePunct/>
        <w:autoSpaceDE w:val="0"/>
        <w:autoSpaceDN w:val="0"/>
        <w:bidi w:val="0"/>
        <w:adjustRightInd w:val="0"/>
        <w:snapToGrid w:val="0"/>
        <w:textAlignment w:val="baseline"/>
        <w:outlineLvl w:val="9"/>
      </w:pPr>
      <w:r>
        <w:t xml:space="preserve">采购人（甲方）：                      </w:t>
      </w:r>
    </w:p>
    <w:p>
      <w:pPr>
        <w:keepNext w:val="0"/>
        <w:keepLines w:val="0"/>
        <w:pageBreakBefore w:val="0"/>
        <w:widowControl/>
        <w:kinsoku/>
        <w:wordWrap/>
        <w:overflowPunct/>
        <w:topLinePunct/>
        <w:autoSpaceDE w:val="0"/>
        <w:autoSpaceDN w:val="0"/>
        <w:bidi w:val="0"/>
        <w:adjustRightInd w:val="0"/>
        <w:snapToGrid w:val="0"/>
        <w:textAlignment w:val="baseline"/>
        <w:outlineLvl w:val="9"/>
      </w:pPr>
      <w:r>
        <w:t xml:space="preserve">地  址：                       </w:t>
      </w:r>
    </w:p>
    <w:p>
      <w:pPr>
        <w:keepNext w:val="0"/>
        <w:keepLines w:val="0"/>
        <w:pageBreakBefore w:val="0"/>
        <w:widowControl/>
        <w:kinsoku/>
        <w:wordWrap/>
        <w:overflowPunct/>
        <w:topLinePunct/>
        <w:autoSpaceDE w:val="0"/>
        <w:autoSpaceDN w:val="0"/>
        <w:bidi w:val="0"/>
        <w:adjustRightInd w:val="0"/>
        <w:snapToGrid w:val="0"/>
        <w:textAlignment w:val="baseline"/>
        <w:outlineLvl w:val="9"/>
      </w:pPr>
      <w:r>
        <w:t xml:space="preserve">联系方式：                        </w:t>
      </w:r>
    </w:p>
    <w:p>
      <w:pPr>
        <w:keepNext w:val="0"/>
        <w:keepLines w:val="0"/>
        <w:pageBreakBefore w:val="0"/>
        <w:widowControl/>
        <w:kinsoku/>
        <w:wordWrap/>
        <w:overflowPunct/>
        <w:topLinePunct/>
        <w:autoSpaceDE w:val="0"/>
        <w:autoSpaceDN w:val="0"/>
        <w:bidi w:val="0"/>
        <w:adjustRightInd w:val="0"/>
        <w:snapToGrid w:val="0"/>
        <w:textAlignment w:val="baseline"/>
        <w:outlineLvl w:val="9"/>
      </w:pPr>
      <w:r>
        <w:t xml:space="preserve">供应商（乙方）：                      </w:t>
      </w:r>
    </w:p>
    <w:p>
      <w:pPr>
        <w:keepNext w:val="0"/>
        <w:keepLines w:val="0"/>
        <w:pageBreakBefore w:val="0"/>
        <w:widowControl/>
        <w:kinsoku/>
        <w:wordWrap/>
        <w:overflowPunct/>
        <w:topLinePunct/>
        <w:autoSpaceDE w:val="0"/>
        <w:autoSpaceDN w:val="0"/>
        <w:bidi w:val="0"/>
        <w:adjustRightInd w:val="0"/>
        <w:snapToGrid w:val="0"/>
        <w:textAlignment w:val="baseline"/>
        <w:outlineLvl w:val="9"/>
      </w:pPr>
      <w:r>
        <w:t xml:space="preserve">地  址：                       </w:t>
      </w:r>
    </w:p>
    <w:p>
      <w:pPr>
        <w:keepNext w:val="0"/>
        <w:keepLines w:val="0"/>
        <w:pageBreakBefore w:val="0"/>
        <w:widowControl/>
        <w:kinsoku/>
        <w:wordWrap/>
        <w:overflowPunct/>
        <w:topLinePunct/>
        <w:autoSpaceDE w:val="0"/>
        <w:autoSpaceDN w:val="0"/>
        <w:bidi w:val="0"/>
        <w:adjustRightInd w:val="0"/>
        <w:snapToGrid w:val="0"/>
        <w:textAlignment w:val="baseline"/>
        <w:outlineLvl w:val="9"/>
      </w:pPr>
      <w:r>
        <w:t xml:space="preserve">联系方式：                        </w:t>
      </w:r>
    </w:p>
    <w:p>
      <w:pPr>
        <w:keepNext w:val="0"/>
        <w:keepLines w:val="0"/>
        <w:pageBreakBefore w:val="0"/>
        <w:widowControl/>
        <w:kinsoku/>
        <w:wordWrap/>
        <w:overflowPunct/>
        <w:topLinePunct/>
        <w:autoSpaceDE w:val="0"/>
        <w:autoSpaceDN w:val="0"/>
        <w:bidi w:val="0"/>
        <w:adjustRightInd w:val="0"/>
        <w:snapToGrid w:val="0"/>
        <w:textAlignment w:val="baseline"/>
        <w:outlineLvl w:val="3"/>
        <w:rPr>
          <w:b/>
          <w:sz w:val="32"/>
        </w:rPr>
      </w:pPr>
      <w:bookmarkStart w:id="119" w:name="_Toc4356"/>
      <w:r>
        <w:rPr>
          <w:b/>
          <w:sz w:val="32"/>
        </w:rPr>
        <w:t>六、合同主要信息</w:t>
      </w:r>
      <w:bookmarkEnd w:id="119"/>
    </w:p>
    <w:p>
      <w:pPr>
        <w:keepNext w:val="0"/>
        <w:keepLines w:val="0"/>
        <w:pageBreakBefore w:val="0"/>
        <w:widowControl/>
        <w:kinsoku/>
        <w:wordWrap/>
        <w:overflowPunct/>
        <w:topLinePunct/>
        <w:autoSpaceDE w:val="0"/>
        <w:autoSpaceDN w:val="0"/>
        <w:bidi w:val="0"/>
        <w:adjustRightInd w:val="0"/>
        <w:snapToGrid w:val="0"/>
        <w:textAlignment w:val="baseline"/>
        <w:outlineLvl w:val="9"/>
      </w:pPr>
      <w:r>
        <w:t xml:space="preserve">主要标的名称：                        </w:t>
      </w:r>
    </w:p>
    <w:p>
      <w:pPr>
        <w:keepNext w:val="0"/>
        <w:keepLines w:val="0"/>
        <w:pageBreakBefore w:val="0"/>
        <w:widowControl/>
        <w:kinsoku/>
        <w:wordWrap/>
        <w:overflowPunct/>
        <w:topLinePunct/>
        <w:autoSpaceDE w:val="0"/>
        <w:autoSpaceDN w:val="0"/>
        <w:bidi w:val="0"/>
        <w:adjustRightInd w:val="0"/>
        <w:snapToGrid w:val="0"/>
        <w:textAlignment w:val="baseline"/>
        <w:outlineLvl w:val="9"/>
      </w:pPr>
      <w:r>
        <w:t xml:space="preserve">规格型号（或服务要求）：                       </w:t>
      </w:r>
    </w:p>
    <w:p>
      <w:pPr>
        <w:keepNext w:val="0"/>
        <w:keepLines w:val="0"/>
        <w:pageBreakBefore w:val="0"/>
        <w:widowControl/>
        <w:kinsoku/>
        <w:wordWrap/>
        <w:overflowPunct/>
        <w:topLinePunct/>
        <w:autoSpaceDE w:val="0"/>
        <w:autoSpaceDN w:val="0"/>
        <w:bidi w:val="0"/>
        <w:adjustRightInd w:val="0"/>
        <w:snapToGrid w:val="0"/>
        <w:textAlignment w:val="baseline"/>
        <w:outlineLvl w:val="9"/>
      </w:pPr>
      <w:r>
        <w:t xml:space="preserve">主要标的数量：                        </w:t>
      </w:r>
    </w:p>
    <w:p>
      <w:pPr>
        <w:keepNext w:val="0"/>
        <w:keepLines w:val="0"/>
        <w:pageBreakBefore w:val="0"/>
        <w:widowControl/>
        <w:kinsoku/>
        <w:wordWrap/>
        <w:overflowPunct/>
        <w:topLinePunct/>
        <w:autoSpaceDE w:val="0"/>
        <w:autoSpaceDN w:val="0"/>
        <w:bidi w:val="0"/>
        <w:adjustRightInd w:val="0"/>
        <w:snapToGrid w:val="0"/>
        <w:textAlignment w:val="baseline"/>
        <w:outlineLvl w:val="9"/>
      </w:pPr>
      <w:r>
        <w:t xml:space="preserve">主要标的单价：                        </w:t>
      </w:r>
    </w:p>
    <w:p>
      <w:pPr>
        <w:keepNext w:val="0"/>
        <w:keepLines w:val="0"/>
        <w:pageBreakBefore w:val="0"/>
        <w:widowControl/>
        <w:kinsoku/>
        <w:wordWrap/>
        <w:overflowPunct/>
        <w:topLinePunct/>
        <w:autoSpaceDE w:val="0"/>
        <w:autoSpaceDN w:val="0"/>
        <w:bidi w:val="0"/>
        <w:adjustRightInd w:val="0"/>
        <w:snapToGrid w:val="0"/>
        <w:textAlignment w:val="baseline"/>
        <w:outlineLvl w:val="9"/>
      </w:pPr>
      <w:r>
        <w:t xml:space="preserve">合同金额：                        </w:t>
      </w:r>
    </w:p>
    <w:p>
      <w:pPr>
        <w:keepNext w:val="0"/>
        <w:keepLines w:val="0"/>
        <w:pageBreakBefore w:val="0"/>
        <w:widowControl/>
        <w:kinsoku/>
        <w:wordWrap/>
        <w:overflowPunct/>
        <w:topLinePunct/>
        <w:autoSpaceDE w:val="0"/>
        <w:autoSpaceDN w:val="0"/>
        <w:bidi w:val="0"/>
        <w:adjustRightInd w:val="0"/>
        <w:snapToGrid w:val="0"/>
        <w:textAlignment w:val="baseline"/>
        <w:outlineLvl w:val="9"/>
      </w:pPr>
      <w:r>
        <w:t xml:space="preserve">履约期限、地点等简要信息：                       </w:t>
      </w:r>
    </w:p>
    <w:p>
      <w:pPr>
        <w:keepNext w:val="0"/>
        <w:keepLines w:val="0"/>
        <w:pageBreakBefore w:val="0"/>
        <w:widowControl/>
        <w:kinsoku/>
        <w:wordWrap/>
        <w:overflowPunct/>
        <w:topLinePunct/>
        <w:autoSpaceDE w:val="0"/>
        <w:autoSpaceDN w:val="0"/>
        <w:bidi w:val="0"/>
        <w:adjustRightInd w:val="0"/>
        <w:snapToGrid w:val="0"/>
        <w:textAlignment w:val="baseline"/>
        <w:outlineLvl w:val="9"/>
      </w:pPr>
      <w:r>
        <w:t xml:space="preserve">采购方式：（如公开招标、竞争性磋商、单一来源采购等） </w:t>
      </w:r>
    </w:p>
    <w:p>
      <w:pPr>
        <w:keepNext w:val="0"/>
        <w:keepLines w:val="0"/>
        <w:pageBreakBefore w:val="0"/>
        <w:widowControl/>
        <w:kinsoku/>
        <w:wordWrap/>
        <w:overflowPunct/>
        <w:topLinePunct/>
        <w:autoSpaceDE w:val="0"/>
        <w:autoSpaceDN w:val="0"/>
        <w:bidi w:val="0"/>
        <w:adjustRightInd w:val="0"/>
        <w:snapToGrid w:val="0"/>
        <w:textAlignment w:val="baseline"/>
        <w:outlineLvl w:val="9"/>
      </w:pPr>
      <w:r>
        <w:t xml:space="preserve">七、合同签订日期：                       </w:t>
      </w:r>
    </w:p>
    <w:p>
      <w:pPr>
        <w:keepNext w:val="0"/>
        <w:keepLines w:val="0"/>
        <w:pageBreakBefore w:val="0"/>
        <w:widowControl/>
        <w:kinsoku/>
        <w:wordWrap/>
        <w:overflowPunct/>
        <w:topLinePunct/>
        <w:autoSpaceDE w:val="0"/>
        <w:autoSpaceDN w:val="0"/>
        <w:bidi w:val="0"/>
        <w:adjustRightInd w:val="0"/>
        <w:snapToGrid w:val="0"/>
        <w:textAlignment w:val="baseline"/>
        <w:outlineLvl w:val="9"/>
      </w:pPr>
      <w:r>
        <w:t xml:space="preserve">八、合同公告日期：                        </w:t>
      </w:r>
    </w:p>
    <w:p>
      <w:pPr>
        <w:keepNext w:val="0"/>
        <w:keepLines w:val="0"/>
        <w:pageBreakBefore w:val="0"/>
        <w:widowControl/>
        <w:kinsoku/>
        <w:wordWrap/>
        <w:overflowPunct/>
        <w:topLinePunct/>
        <w:autoSpaceDE w:val="0"/>
        <w:autoSpaceDN w:val="0"/>
        <w:bidi w:val="0"/>
        <w:adjustRightInd w:val="0"/>
        <w:snapToGrid w:val="0"/>
        <w:textAlignment w:val="baseline"/>
        <w:outlineLvl w:val="3"/>
        <w:rPr>
          <w:b/>
          <w:sz w:val="32"/>
        </w:rPr>
      </w:pPr>
      <w:bookmarkStart w:id="120" w:name="_Toc30796"/>
      <w:r>
        <w:rPr>
          <w:b/>
          <w:sz w:val="32"/>
        </w:rPr>
        <w:t>九、其他补充事宜：</w:t>
      </w:r>
      <w:bookmarkEnd w:id="120"/>
      <w:r>
        <w:rPr>
          <w:b/>
          <w:sz w:val="32"/>
        </w:rPr>
        <w:t xml:space="preserve">                        </w:t>
      </w:r>
    </w:p>
    <w:p>
      <w:pPr>
        <w:keepNext w:val="0"/>
        <w:keepLines w:val="0"/>
        <w:pageBreakBefore w:val="0"/>
        <w:widowControl/>
        <w:kinsoku/>
        <w:wordWrap/>
        <w:overflowPunct/>
        <w:topLinePunct/>
        <w:autoSpaceDE w:val="0"/>
        <w:autoSpaceDN w:val="0"/>
        <w:bidi w:val="0"/>
        <w:adjustRightInd w:val="0"/>
        <w:snapToGrid w:val="0"/>
        <w:textAlignment w:val="baseline"/>
        <w:outlineLvl w:val="9"/>
      </w:pPr>
      <w:r>
        <w:t>附件： 上传合同（采购人应当按照《政府采购法实施条例》有关要求， 将政府采购合同中涉及国家</w:t>
      </w:r>
    </w:p>
    <w:p>
      <w:pPr>
        <w:keepNext w:val="0"/>
        <w:keepLines w:val="0"/>
        <w:pageBreakBefore w:val="0"/>
        <w:widowControl/>
        <w:kinsoku/>
        <w:wordWrap/>
        <w:overflowPunct/>
        <w:topLinePunct/>
        <w:autoSpaceDE w:val="0"/>
        <w:autoSpaceDN w:val="0"/>
        <w:bidi w:val="0"/>
        <w:adjustRightInd w:val="0"/>
        <w:snapToGrid w:val="0"/>
        <w:textAlignment w:val="baseline"/>
        <w:outlineLvl w:val="9"/>
      </w:pPr>
      <w:r>
        <w:t>秘密、商业秘密的内容删除后予以公开）</w:t>
      </w:r>
    </w:p>
    <w:p>
      <w:pPr>
        <w:keepNext w:val="0"/>
        <w:keepLines w:val="0"/>
        <w:pageBreakBefore w:val="0"/>
        <w:widowControl/>
        <w:kinsoku/>
        <w:wordWrap/>
        <w:overflowPunct/>
        <w:topLinePunct/>
        <w:autoSpaceDE w:val="0"/>
        <w:autoSpaceDN w:val="0"/>
        <w:bidi w:val="0"/>
        <w:adjustRightInd w:val="0"/>
        <w:snapToGrid w:val="0"/>
        <w:textAlignment w:val="baseline"/>
        <w:outlineLvl w:val="9"/>
        <w:sectPr>
          <w:footerReference r:id="rId22" w:type="default"/>
          <w:pgSz w:w="11912" w:h="16841"/>
          <w:pgMar w:top="1431" w:right="1236" w:bottom="1215" w:left="1248" w:header="0" w:footer="1011" w:gutter="0"/>
          <w:pgBorders>
            <w:top w:val="none" w:sz="0" w:space="0"/>
            <w:left w:val="none" w:sz="0" w:space="0"/>
            <w:bottom w:val="none" w:sz="0" w:space="0"/>
            <w:right w:val="none" w:sz="0" w:space="0"/>
          </w:pgBorders>
          <w:pgNumType w:fmt="decimal"/>
          <w:cols w:space="720" w:num="1"/>
        </w:sectPr>
      </w:pPr>
    </w:p>
    <w:p>
      <w:pPr>
        <w:keepNext w:val="0"/>
        <w:keepLines w:val="0"/>
        <w:pageBreakBefore w:val="0"/>
        <w:widowControl/>
        <w:kinsoku/>
        <w:wordWrap/>
        <w:overflowPunct/>
        <w:topLinePunct/>
        <w:autoSpaceDE w:val="0"/>
        <w:autoSpaceDN w:val="0"/>
        <w:bidi w:val="0"/>
        <w:adjustRightInd w:val="0"/>
        <w:snapToGrid w:val="0"/>
        <w:textAlignment w:val="baseline"/>
        <w:outlineLvl w:val="0"/>
        <w:rPr>
          <w:b/>
          <w:sz w:val="32"/>
        </w:rPr>
      </w:pPr>
      <w:bookmarkStart w:id="121" w:name="_Toc11754"/>
      <w:bookmarkStart w:id="122" w:name="_Toc28582"/>
      <w:bookmarkStart w:id="123" w:name="_Toc349"/>
      <w:r>
        <w:pict>
          <v:shape id="_x0000_s1031" o:spid="_x0000_s1031" style="position:absolute;left:0pt;margin-left:90pt;margin-top:505.35pt;height:0.65pt;width:311.8pt;mso-position-horizontal-relative:page;mso-position-vertical-relative:page;z-index:251660288;mso-width-relative:page;mso-height-relative:page;" fillcolor="#000000" filled="t" stroked="f" coordsize="6235,12" o:allowincell="f" path="m0,12l15,12,15,0,0,0,0,12xem43,12l71,12,71,0,43,0,43,12xem101,12l130,12,130,0,101,0,101,12xem158,12l186,12,186,0,158,0,158,12xem216,12l245,12,245,0,216,0,216,12xem273,12l302,12,302,0,273,0,273,12xem331,12l360,12,360,0,331,0,331,12xem389,12l418,12,418,0,389,0,389,12xem446,12l475,12,475,0,446,0,446,12xem503,12l532,12,532,0,503,0,503,12xem561,12l590,12,590,0,561,0,561,12xem619,12l648,12,648,0,619,0,619,12xem677,12l706,12,706,0,677,0,677,12xem733,12l762,12,762,0,733,0,733,12xem792,12l821,12,821,0,792,0,792,12xem850,12l878,12,878,0,850,0,850,12xem907,12l936,12,936,0,907,0,907,12xem965,12l993,12,993,0,965,0,965,12xem1022,12l1051,12,1051,0,1022,0,1022,12xem1080,12l1108,12,1108,0,1080,0,1080,12xem1137,12l1166,12,1166,0,1137,0,1137,12xem1195,12l1223,12,1223,0,1195,0,1195,12xem1253,12l1282,12,1282,0,1253,0,1253,12xem1310,12l1338,12,1338,0,1310,0,1310,12xem1367,12l1396,12,1396,0,1367,0,1367,12xem1426,12l1455,12,1455,0,1426,0,1426,12xem1483,12l1512,12,1512,0,1483,0,1483,12xem1541,12l1570,12,1570,0,1541,0,1541,12xem1597,12l1626,12,1626,0,1597,0,1597,12xem1656,12l1685,12,1685,0,1656,0,1656,12xem1713,12l1742,12,1742,0,1713,0,1713,12xem1771,12l1800,12,1800,0,1771,0,1771,12xem1828,12l1857,12,1857,0,1828,0,1828,12xem1886,12l1915,12,1915,0,1886,0,1886,12xem1943,12l1972,12,1972,0,1943,0,1943,12xem2002,12l2032,12,2032,0,2002,0,2002,12xem2060,12l2088,12,2088,0,2060,0,2060,12xem2117,12l2146,12,2146,0,2117,0,2117,12xem2175,12l2203,12,2203,0,2175,0,2175,12xem2233,12l2262,12,2262,0,2233,0,2233,12xem2290,12l2318,12,2318,0,2290,0,2290,12xem2347,12l2376,12,2376,0,2347,0,2347,12xem2405,12l2433,12,2433,0,2405,0,2405,12xem2463,12l2492,12,2492,0,2463,0,2463,12xem2521,12l2550,12,2550,0,2521,0,2521,12xem2577,12l2606,12,2606,0,2577,0,2577,12xem2636,12l2665,12,2665,0,2636,0,2636,12xem2693,12l2722,12,2722,0,2693,0,2693,12xem2751,12l2780,12,2780,0,2751,0,2751,12xem2808,12l2837,12,2837,0,2808,0,2808,12xem2866,12l2895,12,2895,0,2866,0,2866,12xem2923,12l2952,12,2952,0,2923,0,2923,12xem2981,12l3010,12,3010,0,2981,0,2981,12xem3038,12l3067,12,3067,0,3038,0,3038,12xem3097,12l3126,12,3126,0,3097,0,3097,12xem3153,12l3182,12,3182,0,3153,0,3153,12xem3212,12l3241,12,3241,0,3212,0,3212,12xem3268,12l3297,12,3297,0,3268,0,3268,12xem3326,12l3355,12,3355,0,3326,0,3326,12xem3385,12l3414,12,3414,0,3385,0,3385,12xem3442,12l3471,12,3471,0,3442,0,3442,12xem3500,12l3529,12,3529,0,3500,0,3500,12xem3556,12l3585,12,3585,0,3556,0,3556,12xem3615,12l3644,12,3644,0,3615,0,3615,12xem3672,12l3702,12,3702,0,3672,0,3672,12xem3730,12l3759,12,3759,0,3730,0,3730,12xem3787,12l3817,12,3817,0,3787,0,3787,12xem3845,12l3874,12,3874,0,3845,0,3845,12xem3902,12l3932,12,3932,0,3902,0,3902,12xem3960,12l3990,12,3990,0,3960,0,3960,12xem4017,12l4047,12,4047,0,4017,0,4017,12xem4075,12l4105,12,4105,0,4075,0,4075,12xem4132,12l4162,12,4162,0,4132,0,4132,12xem4190,12l4220,12,4220,0,4190,0,4190,12xem4248,12l4277,12,4277,0,4248,0,4248,12xem4305,12l4335,12,4335,0,4305,0,4305,12xem4364,12l4393,12,4393,0,4364,0,4364,12xem4420,12l4450,12,4450,0,4420,0,4420,12xem4478,12l4507,12,4507,0,4478,0,4478,12xem4536,12l4566,12,4566,0,4536,0,4536,12xem4595,12l4624,12,4624,0,4595,0,4595,12xem4652,12l4681,12,4681,0,4652,0,4652,12xem4710,12l4739,12,4739,0,4710,0,4710,12xem4766,12l4795,12,4795,0,4766,0,4766,12xem4825,12l4854,12,4854,0,4825,0,4825,12xem4882,12l4912,12,4912,0,4882,0,4882,12xem4940,12l4969,12,4969,0,4940,0,4940,12xem4997,12l5027,12,5027,0,4997,0,4997,12xem5055,12l5084,12,5084,0,5055,0,5055,12xem5112,12l5142,12,5142,0,5112,0,5112,12xem5170,12l5200,12,5200,0,5170,0,5170,12xem5227,12l5257,12,5257,0,5227,0,5227,12xem5285,12l5315,12,5315,0,5285,0,5285,12xem5342,12l5372,12,5372,0,5342,0,5342,12xem5400,12l5430,12,5430,0,5400,0,5400,12xem5458,12l5487,12,5487,0,5458,0,5458,12xem5515,12l5545,12,5545,0,5515,0,5515,12xem5574,12l5603,12,5603,0,5574,0,5574,12xem5630,12l5660,12,5660,0,5630,0,5630,12xem5688,12l5717,12,5717,0,5688,0,5688,12xem5746,12l5775,12,5775,0,5746,0,5746,12xem5804,12l5833,12,5833,0,5804,0,5804,12xem5862,12l5891,12,5891,0,5862,0,5862,12xem5918,12l5947,12,5947,0,5918,0,5918,12xem5976,12l6005,12,6005,0,5976,0,5976,12xem6035,12l6064,12,6064,0,6035,0,6035,12xem6092,12l6121,12,6121,0,6092,0,6092,12xem6150,12l6179,12,6179,0,6150,0,6150,12xem6206,12l6235,12,6235,0,6206,0,6206,12xe">
            <v:path/>
            <v:fill on="t" focussize="0,0"/>
            <v:stroke on="f"/>
            <v:imagedata o:title=""/>
            <o:lock v:ext="edit"/>
          </v:shape>
        </w:pict>
      </w:r>
      <w:r>
        <w:pict>
          <v:shape id="_x0000_s1032" o:spid="_x0000_s1032" style="position:absolute;left:0pt;margin-left:90pt;margin-top:567.85pt;height:0.6pt;width:311.8pt;mso-position-horizontal-relative:page;mso-position-vertical-relative:page;z-index:251661312;mso-width-relative:page;mso-height-relative:page;" fillcolor="#000000" filled="t" stroked="f" coordsize="6235,12" o:allowincell="f" path="m0,11l15,11,15,0,0,0,0,11xem43,11l71,11,71,0,43,0,43,11xem101,11l130,11,130,0,101,0,101,11xem158,11l186,11,186,0,158,0,158,11xem216,11l245,11,245,0,216,0,216,11xem273,11l302,11,302,0,273,0,273,11xem331,11l360,11,360,0,331,0,331,11xem389,11l418,11,418,0,389,0,389,11xem446,11l475,11,475,0,446,0,446,11xem503,11l532,11,532,0,503,0,503,11xem561,11l590,11,590,0,561,0,561,11xem619,11l648,11,648,0,619,0,619,11xem677,11l706,11,706,0,677,0,677,11xem733,11l762,11,762,0,733,0,733,11xem792,11l821,11,821,0,792,0,792,11xem850,11l878,11,878,0,850,0,850,11xem907,11l936,11,936,0,907,0,907,11xem965,11l993,11,993,0,965,0,965,11xem1022,11l1051,11,1051,0,1022,0,1022,11xem1080,11l1108,11,1108,0,1080,0,1080,11xem1137,11l1166,11,1166,0,1137,0,1137,11xem1195,11l1223,11,1223,0,1195,0,1195,11xem1253,11l1282,11,1282,0,1253,0,1253,11xem1310,11l1338,11,1338,0,1310,0,1310,11xem1367,11l1396,11,1396,0,1367,0,1367,11xem1426,11l1455,11,1455,0,1426,0,1426,11xem1483,11l1512,11,1512,0,1483,0,1483,11xem1541,11l1570,11,1570,0,1541,0,1541,11xem1597,11l1626,11,1626,0,1597,0,1597,11xem1656,11l1685,11,1685,0,1656,0,1656,11xem1713,11l1742,11,1742,0,1713,0,1713,11xem1771,11l1800,11,1800,0,1771,0,1771,11xem1828,11l1857,11,1857,0,1828,0,1828,11xem1886,11l1915,11,1915,0,1886,0,1886,11xem1943,11l1972,11,1972,0,1943,0,1943,11xem2002,11l2032,11,2032,0,2002,0,2002,11xem2060,11l2088,11,2088,0,2060,0,2060,11xem2117,11l2146,11,2146,0,2117,0,2117,11xem2175,11l2203,11,2203,0,2175,0,2175,11xem2233,11l2262,11,2262,0,2233,0,2233,11xem2290,11l2318,11,2318,0,2290,0,2290,11xem2347,11l2376,11,2376,0,2347,0,2347,11xem2405,11l2433,11,2433,0,2405,0,2405,11xem2463,11l2492,11,2492,0,2463,0,2463,11xem2521,11l2550,11,2550,0,2521,0,2521,11xem2577,11l2606,11,2606,0,2577,0,2577,11xem2636,11l2665,11,2665,0,2636,0,2636,11xem2693,11l2722,11,2722,0,2693,0,2693,11xem2751,11l2780,11,2780,0,2751,0,2751,11xem2808,11l2837,11,2837,0,2808,0,2808,11xem2866,11l2895,11,2895,0,2866,0,2866,11xem2923,11l2952,11,2952,0,2923,0,2923,11xem2981,11l3010,11,3010,0,2981,0,2981,11xem3038,11l3067,11,3067,0,3038,0,3038,11xem3097,11l3126,11,3126,0,3097,0,3097,11xem3153,11l3182,11,3182,0,3153,0,3153,11xem3212,11l3241,11,3241,0,3212,0,3212,11xem3268,11l3297,11,3297,0,3268,0,3268,11xem3326,11l3355,11,3355,0,3326,0,3326,11xem3385,11l3414,11,3414,0,3385,0,3385,11xem3442,11l3471,11,3471,0,3442,0,3442,11xem3500,11l3529,11,3529,0,3500,0,3500,11xem3556,11l3585,11,3585,0,3556,0,3556,11xem3615,11l3644,11,3644,0,3615,0,3615,11xem3672,11l3702,11,3702,0,3672,0,3672,11xem3730,11l3759,11,3759,0,3730,0,3730,11xem3787,11l3817,11,3817,0,3787,0,3787,11xem3845,11l3874,11,3874,0,3845,0,3845,11xem3902,11l3932,11,3932,0,3902,0,3902,11xem3960,11l3990,11,3990,0,3960,0,3960,11xem4017,11l4047,11,4047,0,4017,0,4017,11xem4075,11l4105,11,4105,0,4075,0,4075,11xem4132,11l4162,11,4162,0,4132,0,4132,11xem4190,11l4220,11,4220,0,4190,0,4190,11xem4248,11l4277,11,4277,0,4248,0,4248,11xem4305,11l4335,11,4335,0,4305,0,4305,11xem4364,11l4393,11,4393,0,4364,0,4364,11xem4420,11l4450,11,4450,0,4420,0,4420,11xem4478,11l4507,11,4507,0,4478,0,4478,11xem4536,11l4566,11,4566,0,4536,0,4536,11xem4595,11l4624,11,4624,0,4595,0,4595,11xem4652,11l4681,11,4681,0,4652,0,4652,11xem4710,11l4739,11,4739,0,4710,0,4710,11xem4766,11l4795,11,4795,0,4766,0,4766,11xem4825,11l4854,11,4854,0,4825,0,4825,11xem4882,11l4912,11,4912,0,4882,0,4882,11xem4940,11l4969,11,4969,0,4940,0,4940,11xem4997,11l5027,11,5027,0,4997,0,4997,11xem5055,11l5084,11,5084,0,5055,0,5055,11xem5112,11l5142,11,5142,0,5112,0,5112,11xem5170,11l5200,11,5200,0,5170,0,5170,11xem5227,11l5257,11,5257,0,5227,0,5227,11xem5285,11l5315,11,5315,0,5285,0,5285,11xem5342,11l5372,11,5372,0,5342,0,5342,11xem5400,11l5430,11,5430,0,5400,0,5400,11xem5458,11l5487,11,5487,0,5458,0,5458,11xem5515,11l5545,11,5545,0,5515,0,5515,11xem5574,11l5603,11,5603,0,5574,0,5574,11xem5630,11l5660,11,5660,0,5630,0,5630,11xem5688,11l5717,11,5717,0,5688,0,5688,11xem5746,11l5775,11,5775,0,5746,0,5746,11xem5804,11l5833,11,5833,0,5804,0,5804,11xem5862,11l5891,11,5891,0,5862,0,5862,11xem5918,11l5947,11,5947,0,5918,0,5918,11xem5976,11l6005,11,6005,0,5976,0,5976,11xem6035,11l6064,11,6064,0,6035,0,6035,11xem6092,11l6121,11,6121,0,6092,0,6092,11xem6150,11l6179,11,6179,0,6150,0,6150,11xem6206,11l6235,11,6235,0,6206,0,6206,11xe">
            <v:path/>
            <v:fill on="t" focussize="0,0"/>
            <v:stroke on="f"/>
            <v:imagedata o:title=""/>
            <o:lock v:ext="edit"/>
          </v:shape>
        </w:pict>
      </w:r>
      <w:r>
        <w:rPr>
          <w:b/>
          <w:sz w:val="32"/>
        </w:rPr>
        <w:t>第八章    政府采购供应商质疑函范本</w:t>
      </w:r>
      <w:bookmarkEnd w:id="121"/>
      <w:bookmarkEnd w:id="122"/>
      <w:bookmarkEnd w:id="123"/>
    </w:p>
    <w:p>
      <w:pPr>
        <w:keepNext w:val="0"/>
        <w:keepLines w:val="0"/>
        <w:pageBreakBefore w:val="0"/>
        <w:widowControl/>
        <w:kinsoku/>
        <w:wordWrap/>
        <w:overflowPunct/>
        <w:topLinePunct/>
        <w:autoSpaceDE w:val="0"/>
        <w:autoSpaceDN w:val="0"/>
        <w:bidi w:val="0"/>
        <w:adjustRightInd w:val="0"/>
        <w:snapToGrid w:val="0"/>
        <w:textAlignment w:val="baseline"/>
      </w:pPr>
      <w:r>
        <w:t>质疑函范本</w:t>
      </w:r>
    </w:p>
    <w:p>
      <w:pPr>
        <w:keepNext w:val="0"/>
        <w:keepLines w:val="0"/>
        <w:pageBreakBefore w:val="0"/>
        <w:widowControl/>
        <w:kinsoku/>
        <w:wordWrap/>
        <w:overflowPunct/>
        <w:topLinePunct/>
        <w:autoSpaceDE w:val="0"/>
        <w:autoSpaceDN w:val="0"/>
        <w:bidi w:val="0"/>
        <w:adjustRightInd w:val="0"/>
        <w:snapToGrid w:val="0"/>
        <w:textAlignment w:val="baseline"/>
        <w:outlineLvl w:val="1"/>
        <w:rPr>
          <w:b/>
          <w:sz w:val="32"/>
        </w:rPr>
      </w:pPr>
      <w:bookmarkStart w:id="124" w:name="bookmark9"/>
      <w:bookmarkEnd w:id="124"/>
      <w:bookmarkStart w:id="125" w:name="_Toc24215"/>
      <w:r>
        <w:rPr>
          <w:b/>
          <w:sz w:val="32"/>
        </w:rPr>
        <w:t>一、质疑供应商基本信息</w:t>
      </w:r>
      <w:bookmarkEnd w:id="125"/>
    </w:p>
    <w:p>
      <w:pPr>
        <w:keepNext w:val="0"/>
        <w:keepLines w:val="0"/>
        <w:pageBreakBefore w:val="0"/>
        <w:widowControl/>
        <w:kinsoku/>
        <w:wordWrap/>
        <w:overflowPunct/>
        <w:topLinePunct/>
        <w:autoSpaceDE w:val="0"/>
        <w:autoSpaceDN w:val="0"/>
        <w:bidi w:val="0"/>
        <w:adjustRightInd w:val="0"/>
        <w:snapToGrid w:val="0"/>
        <w:textAlignment w:val="baseline"/>
        <w:outlineLvl w:val="9"/>
      </w:pPr>
      <w:r>
        <w:t xml:space="preserve">质疑供应商：                                                </w:t>
      </w:r>
    </w:p>
    <w:p>
      <w:pPr>
        <w:keepNext w:val="0"/>
        <w:keepLines w:val="0"/>
        <w:pageBreakBefore w:val="0"/>
        <w:widowControl/>
        <w:kinsoku/>
        <w:wordWrap/>
        <w:overflowPunct/>
        <w:topLinePunct/>
        <w:autoSpaceDE w:val="0"/>
        <w:autoSpaceDN w:val="0"/>
        <w:bidi w:val="0"/>
        <w:adjustRightInd w:val="0"/>
        <w:snapToGrid w:val="0"/>
        <w:textAlignment w:val="baseline"/>
        <w:outlineLvl w:val="9"/>
      </w:pPr>
      <w:r>
        <w:t xml:space="preserve">地址：                                邮编：                   </w:t>
      </w:r>
    </w:p>
    <w:p>
      <w:pPr>
        <w:keepNext w:val="0"/>
        <w:keepLines w:val="0"/>
        <w:pageBreakBefore w:val="0"/>
        <w:widowControl/>
        <w:kinsoku/>
        <w:wordWrap/>
        <w:overflowPunct/>
        <w:topLinePunct/>
        <w:autoSpaceDE w:val="0"/>
        <w:autoSpaceDN w:val="0"/>
        <w:bidi w:val="0"/>
        <w:adjustRightInd w:val="0"/>
        <w:snapToGrid w:val="0"/>
        <w:textAlignment w:val="baseline"/>
        <w:outlineLvl w:val="9"/>
      </w:pPr>
      <w:r>
        <w:t xml:space="preserve">联系人：                            联系电话：                 </w:t>
      </w:r>
    </w:p>
    <w:p>
      <w:pPr>
        <w:keepNext w:val="0"/>
        <w:keepLines w:val="0"/>
        <w:pageBreakBefore w:val="0"/>
        <w:widowControl/>
        <w:kinsoku/>
        <w:wordWrap/>
        <w:overflowPunct/>
        <w:topLinePunct/>
        <w:autoSpaceDE w:val="0"/>
        <w:autoSpaceDN w:val="0"/>
        <w:bidi w:val="0"/>
        <w:adjustRightInd w:val="0"/>
        <w:snapToGrid w:val="0"/>
        <w:textAlignment w:val="baseline"/>
        <w:outlineLvl w:val="9"/>
      </w:pPr>
      <w:r>
        <w:t xml:space="preserve">授权代表：                                                    </w:t>
      </w:r>
    </w:p>
    <w:p>
      <w:pPr>
        <w:keepNext w:val="0"/>
        <w:keepLines w:val="0"/>
        <w:pageBreakBefore w:val="0"/>
        <w:widowControl/>
        <w:kinsoku/>
        <w:wordWrap/>
        <w:overflowPunct/>
        <w:topLinePunct/>
        <w:autoSpaceDE w:val="0"/>
        <w:autoSpaceDN w:val="0"/>
        <w:bidi w:val="0"/>
        <w:adjustRightInd w:val="0"/>
        <w:snapToGrid w:val="0"/>
        <w:textAlignment w:val="baseline"/>
        <w:outlineLvl w:val="9"/>
      </w:pPr>
      <w:r>
        <w:t xml:space="preserve">联系电话：                                                    </w:t>
      </w:r>
    </w:p>
    <w:p>
      <w:pPr>
        <w:keepNext w:val="0"/>
        <w:keepLines w:val="0"/>
        <w:pageBreakBefore w:val="0"/>
        <w:widowControl/>
        <w:kinsoku/>
        <w:wordWrap/>
        <w:overflowPunct/>
        <w:topLinePunct/>
        <w:autoSpaceDE w:val="0"/>
        <w:autoSpaceDN w:val="0"/>
        <w:bidi w:val="0"/>
        <w:adjustRightInd w:val="0"/>
        <w:snapToGrid w:val="0"/>
        <w:textAlignment w:val="baseline"/>
        <w:outlineLvl w:val="9"/>
      </w:pPr>
      <w:r>
        <w:t xml:space="preserve">地址：                               邮编：                    </w:t>
      </w:r>
    </w:p>
    <w:p>
      <w:pPr>
        <w:keepNext w:val="0"/>
        <w:keepLines w:val="0"/>
        <w:pageBreakBefore w:val="0"/>
        <w:widowControl/>
        <w:kinsoku/>
        <w:wordWrap/>
        <w:overflowPunct/>
        <w:topLinePunct/>
        <w:autoSpaceDE w:val="0"/>
        <w:autoSpaceDN w:val="0"/>
        <w:bidi w:val="0"/>
        <w:adjustRightInd w:val="0"/>
        <w:snapToGrid w:val="0"/>
        <w:textAlignment w:val="baseline"/>
        <w:outlineLvl w:val="1"/>
        <w:rPr>
          <w:b/>
          <w:sz w:val="32"/>
        </w:rPr>
      </w:pPr>
      <w:bookmarkStart w:id="126" w:name="_Toc32274"/>
      <w:r>
        <w:rPr>
          <w:b/>
          <w:sz w:val="32"/>
        </w:rPr>
        <w:t>二、质疑项目基本情况</w:t>
      </w:r>
      <w:bookmarkEnd w:id="126"/>
    </w:p>
    <w:p>
      <w:pPr>
        <w:keepNext w:val="0"/>
        <w:keepLines w:val="0"/>
        <w:pageBreakBefore w:val="0"/>
        <w:widowControl/>
        <w:kinsoku/>
        <w:wordWrap/>
        <w:overflowPunct/>
        <w:topLinePunct/>
        <w:autoSpaceDE w:val="0"/>
        <w:autoSpaceDN w:val="0"/>
        <w:bidi w:val="0"/>
        <w:adjustRightInd w:val="0"/>
        <w:snapToGrid w:val="0"/>
        <w:textAlignment w:val="baseline"/>
        <w:outlineLvl w:val="9"/>
      </w:pPr>
      <w:r>
        <w:t xml:space="preserve">质疑项目的名称：                                            </w:t>
      </w:r>
    </w:p>
    <w:p>
      <w:pPr>
        <w:keepNext w:val="0"/>
        <w:keepLines w:val="0"/>
        <w:pageBreakBefore w:val="0"/>
        <w:widowControl/>
        <w:kinsoku/>
        <w:wordWrap/>
        <w:overflowPunct/>
        <w:topLinePunct/>
        <w:autoSpaceDE w:val="0"/>
        <w:autoSpaceDN w:val="0"/>
        <w:bidi w:val="0"/>
        <w:adjustRightInd w:val="0"/>
        <w:snapToGrid w:val="0"/>
        <w:textAlignment w:val="baseline"/>
        <w:outlineLvl w:val="9"/>
      </w:pPr>
      <w:r>
        <w:t xml:space="preserve">质疑项目的编号：                    包号：                    </w:t>
      </w:r>
    </w:p>
    <w:p>
      <w:pPr>
        <w:keepNext w:val="0"/>
        <w:keepLines w:val="0"/>
        <w:pageBreakBefore w:val="0"/>
        <w:widowControl/>
        <w:kinsoku/>
        <w:wordWrap/>
        <w:overflowPunct/>
        <w:topLinePunct/>
        <w:autoSpaceDE w:val="0"/>
        <w:autoSpaceDN w:val="0"/>
        <w:bidi w:val="0"/>
        <w:adjustRightInd w:val="0"/>
        <w:snapToGrid w:val="0"/>
        <w:textAlignment w:val="baseline"/>
        <w:outlineLvl w:val="9"/>
      </w:pPr>
      <w:r>
        <w:t xml:space="preserve">采购人名称：                                                </w:t>
      </w:r>
    </w:p>
    <w:p>
      <w:pPr>
        <w:keepNext w:val="0"/>
        <w:keepLines w:val="0"/>
        <w:pageBreakBefore w:val="0"/>
        <w:widowControl/>
        <w:kinsoku/>
        <w:wordWrap/>
        <w:overflowPunct/>
        <w:topLinePunct/>
        <w:autoSpaceDE w:val="0"/>
        <w:autoSpaceDN w:val="0"/>
        <w:bidi w:val="0"/>
        <w:adjustRightInd w:val="0"/>
        <w:snapToGrid w:val="0"/>
        <w:textAlignment w:val="baseline"/>
        <w:outlineLvl w:val="9"/>
      </w:pPr>
      <w:r>
        <w:t xml:space="preserve">采购文件获取日期：                                           </w:t>
      </w:r>
    </w:p>
    <w:p>
      <w:pPr>
        <w:keepNext w:val="0"/>
        <w:keepLines w:val="0"/>
        <w:pageBreakBefore w:val="0"/>
        <w:widowControl/>
        <w:kinsoku/>
        <w:wordWrap/>
        <w:overflowPunct/>
        <w:topLinePunct/>
        <w:autoSpaceDE w:val="0"/>
        <w:autoSpaceDN w:val="0"/>
        <w:bidi w:val="0"/>
        <w:adjustRightInd w:val="0"/>
        <w:snapToGrid w:val="0"/>
        <w:textAlignment w:val="baseline"/>
        <w:outlineLvl w:val="1"/>
        <w:rPr>
          <w:b/>
          <w:sz w:val="32"/>
        </w:rPr>
      </w:pPr>
      <w:bookmarkStart w:id="127" w:name="_Toc22747"/>
      <w:r>
        <w:rPr>
          <w:b/>
          <w:sz w:val="32"/>
        </w:rPr>
        <w:t>三、质疑事项具体内容</w:t>
      </w:r>
      <w:bookmarkEnd w:id="127"/>
    </w:p>
    <w:p>
      <w:pPr>
        <w:keepNext w:val="0"/>
        <w:keepLines w:val="0"/>
        <w:pageBreakBefore w:val="0"/>
        <w:widowControl/>
        <w:kinsoku/>
        <w:wordWrap/>
        <w:overflowPunct/>
        <w:topLinePunct/>
        <w:autoSpaceDE w:val="0"/>
        <w:autoSpaceDN w:val="0"/>
        <w:bidi w:val="0"/>
        <w:adjustRightInd w:val="0"/>
        <w:snapToGrid w:val="0"/>
        <w:textAlignment w:val="baseline"/>
        <w:outlineLvl w:val="9"/>
      </w:pPr>
      <w:r>
        <w:t xml:space="preserve">质疑事项1：                                                  </w:t>
      </w:r>
    </w:p>
    <w:p>
      <w:pPr>
        <w:keepNext w:val="0"/>
        <w:keepLines w:val="0"/>
        <w:pageBreakBefore w:val="0"/>
        <w:widowControl/>
        <w:kinsoku/>
        <w:wordWrap/>
        <w:overflowPunct/>
        <w:topLinePunct/>
        <w:autoSpaceDE w:val="0"/>
        <w:autoSpaceDN w:val="0"/>
        <w:bidi w:val="0"/>
        <w:adjustRightInd w:val="0"/>
        <w:snapToGrid w:val="0"/>
        <w:textAlignment w:val="baseline"/>
        <w:outlineLvl w:val="9"/>
      </w:pPr>
      <w:r>
        <w:t xml:space="preserve">事实依据：                                                   </w:t>
      </w:r>
    </w:p>
    <w:p>
      <w:pPr>
        <w:keepNext w:val="0"/>
        <w:keepLines w:val="0"/>
        <w:pageBreakBefore w:val="0"/>
        <w:widowControl/>
        <w:kinsoku/>
        <w:wordWrap/>
        <w:overflowPunct/>
        <w:topLinePunct/>
        <w:autoSpaceDE w:val="0"/>
        <w:autoSpaceDN w:val="0"/>
        <w:bidi w:val="0"/>
        <w:adjustRightInd w:val="0"/>
        <w:snapToGrid w:val="0"/>
        <w:textAlignment w:val="baseline"/>
        <w:outlineLvl w:val="9"/>
      </w:pPr>
      <w:r>
        <w:t xml:space="preserve">法律依据：                                                   </w:t>
      </w:r>
    </w:p>
    <w:p>
      <w:pPr>
        <w:keepNext w:val="0"/>
        <w:keepLines w:val="0"/>
        <w:pageBreakBefore w:val="0"/>
        <w:widowControl/>
        <w:kinsoku/>
        <w:wordWrap/>
        <w:overflowPunct/>
        <w:topLinePunct/>
        <w:autoSpaceDE w:val="0"/>
        <w:autoSpaceDN w:val="0"/>
        <w:bidi w:val="0"/>
        <w:adjustRightInd w:val="0"/>
        <w:snapToGrid w:val="0"/>
        <w:textAlignment w:val="baseline"/>
        <w:outlineLvl w:val="9"/>
      </w:pPr>
      <w:r>
        <w:t>质疑事项 2</w:t>
      </w:r>
    </w:p>
    <w:p>
      <w:pPr>
        <w:keepNext w:val="0"/>
        <w:keepLines w:val="0"/>
        <w:pageBreakBefore w:val="0"/>
        <w:widowControl/>
        <w:kinsoku/>
        <w:wordWrap/>
        <w:overflowPunct/>
        <w:topLinePunct/>
        <w:autoSpaceDE w:val="0"/>
        <w:autoSpaceDN w:val="0"/>
        <w:bidi w:val="0"/>
        <w:adjustRightInd w:val="0"/>
        <w:snapToGrid w:val="0"/>
        <w:textAlignment w:val="baseline"/>
        <w:outlineLvl w:val="9"/>
      </w:pPr>
      <w:r>
        <w:t>„„</w:t>
      </w:r>
    </w:p>
    <w:p>
      <w:pPr>
        <w:keepNext w:val="0"/>
        <w:keepLines w:val="0"/>
        <w:pageBreakBefore w:val="0"/>
        <w:widowControl/>
        <w:kinsoku/>
        <w:wordWrap/>
        <w:overflowPunct/>
        <w:topLinePunct/>
        <w:autoSpaceDE w:val="0"/>
        <w:autoSpaceDN w:val="0"/>
        <w:bidi w:val="0"/>
        <w:adjustRightInd w:val="0"/>
        <w:snapToGrid w:val="0"/>
        <w:textAlignment w:val="baseline"/>
        <w:outlineLvl w:val="1"/>
        <w:rPr>
          <w:b/>
          <w:sz w:val="32"/>
        </w:rPr>
      </w:pPr>
      <w:bookmarkStart w:id="128" w:name="_Toc16581"/>
      <w:r>
        <w:rPr>
          <w:b/>
          <w:sz w:val="32"/>
        </w:rPr>
        <w:t>四、与质疑事项相关的质疑请求</w:t>
      </w:r>
      <w:bookmarkEnd w:id="128"/>
    </w:p>
    <w:p>
      <w:pPr>
        <w:keepNext w:val="0"/>
        <w:keepLines w:val="0"/>
        <w:pageBreakBefore w:val="0"/>
        <w:widowControl/>
        <w:kinsoku/>
        <w:wordWrap/>
        <w:overflowPunct/>
        <w:topLinePunct/>
        <w:autoSpaceDE w:val="0"/>
        <w:autoSpaceDN w:val="0"/>
        <w:bidi w:val="0"/>
        <w:adjustRightInd w:val="0"/>
        <w:snapToGrid w:val="0"/>
        <w:textAlignment w:val="baseline"/>
        <w:outlineLvl w:val="9"/>
      </w:pPr>
      <w:r>
        <w:t xml:space="preserve">请求：                                                       </w:t>
      </w:r>
    </w:p>
    <w:p>
      <w:pPr>
        <w:keepNext w:val="0"/>
        <w:keepLines w:val="0"/>
        <w:pageBreakBefore w:val="0"/>
        <w:widowControl/>
        <w:kinsoku/>
        <w:wordWrap/>
        <w:overflowPunct/>
        <w:topLinePunct/>
        <w:autoSpaceDE w:val="0"/>
        <w:autoSpaceDN w:val="0"/>
        <w:bidi w:val="0"/>
        <w:adjustRightInd w:val="0"/>
        <w:snapToGrid w:val="0"/>
        <w:textAlignment w:val="baseline"/>
        <w:outlineLvl w:val="9"/>
      </w:pPr>
      <w:r>
        <w:t>签字(签章)：                         公章：</w:t>
      </w:r>
    </w:p>
    <w:p>
      <w:pPr>
        <w:keepNext w:val="0"/>
        <w:keepLines w:val="0"/>
        <w:pageBreakBefore w:val="0"/>
        <w:widowControl/>
        <w:kinsoku/>
        <w:wordWrap/>
        <w:overflowPunct/>
        <w:topLinePunct/>
        <w:autoSpaceDE w:val="0"/>
        <w:autoSpaceDN w:val="0"/>
        <w:bidi w:val="0"/>
        <w:adjustRightInd w:val="0"/>
        <w:snapToGrid w:val="0"/>
        <w:textAlignment w:val="baseline"/>
        <w:outlineLvl w:val="9"/>
      </w:pPr>
      <w:r>
        <w:t>日期：</w:t>
      </w:r>
    </w:p>
    <w:p>
      <w:pPr>
        <w:keepNext w:val="0"/>
        <w:keepLines w:val="0"/>
        <w:pageBreakBefore w:val="0"/>
        <w:widowControl/>
        <w:kinsoku/>
        <w:wordWrap/>
        <w:overflowPunct/>
        <w:topLinePunct/>
        <w:autoSpaceDE w:val="0"/>
        <w:autoSpaceDN w:val="0"/>
        <w:bidi w:val="0"/>
        <w:adjustRightInd w:val="0"/>
        <w:snapToGrid w:val="0"/>
        <w:textAlignment w:val="baseline"/>
        <w:outlineLvl w:val="9"/>
        <w:sectPr>
          <w:footerReference r:id="rId23" w:type="default"/>
          <w:pgSz w:w="11912" w:h="16841"/>
          <w:pgMar w:top="1431" w:right="1786" w:bottom="1215" w:left="1256" w:header="0" w:footer="1011" w:gutter="0"/>
          <w:pgBorders>
            <w:top w:val="none" w:sz="0" w:space="0"/>
            <w:left w:val="none" w:sz="0" w:space="0"/>
            <w:bottom w:val="none" w:sz="0" w:space="0"/>
            <w:right w:val="none" w:sz="0" w:space="0"/>
          </w:pgBorders>
          <w:pgNumType w:fmt="decimal"/>
          <w:cols w:space="720" w:num="1"/>
        </w:sectPr>
      </w:pPr>
    </w:p>
    <w:p>
      <w:pPr>
        <w:keepNext w:val="0"/>
        <w:keepLines w:val="0"/>
        <w:pageBreakBefore w:val="0"/>
        <w:widowControl/>
        <w:kinsoku/>
        <w:wordWrap/>
        <w:overflowPunct/>
        <w:topLinePunct/>
        <w:autoSpaceDE w:val="0"/>
        <w:autoSpaceDN w:val="0"/>
        <w:bidi w:val="0"/>
        <w:adjustRightInd w:val="0"/>
        <w:snapToGrid w:val="0"/>
        <w:textAlignment w:val="baseline"/>
        <w:outlineLvl w:val="9"/>
      </w:pPr>
      <w:r>
        <w:t>质疑函制作说明：</w:t>
      </w:r>
    </w:p>
    <w:p>
      <w:pPr>
        <w:keepNext w:val="0"/>
        <w:keepLines w:val="0"/>
        <w:pageBreakBefore w:val="0"/>
        <w:widowControl/>
        <w:kinsoku/>
        <w:wordWrap/>
        <w:overflowPunct/>
        <w:topLinePunct/>
        <w:autoSpaceDE w:val="0"/>
        <w:autoSpaceDN w:val="0"/>
        <w:bidi w:val="0"/>
        <w:adjustRightInd w:val="0"/>
        <w:snapToGrid w:val="0"/>
        <w:textAlignment w:val="baseline"/>
        <w:outlineLvl w:val="9"/>
      </w:pPr>
      <w:r>
        <w:t>1.供应商提出质疑时，应提交质疑函和必要的证明材料。</w:t>
      </w:r>
    </w:p>
    <w:p>
      <w:pPr>
        <w:keepNext w:val="0"/>
        <w:keepLines w:val="0"/>
        <w:pageBreakBefore w:val="0"/>
        <w:widowControl/>
        <w:kinsoku/>
        <w:wordWrap/>
        <w:overflowPunct/>
        <w:topLinePunct/>
        <w:autoSpaceDE w:val="0"/>
        <w:autoSpaceDN w:val="0"/>
        <w:bidi w:val="0"/>
        <w:adjustRightInd w:val="0"/>
        <w:snapToGrid w:val="0"/>
        <w:textAlignment w:val="baseline"/>
        <w:outlineLvl w:val="9"/>
      </w:pPr>
      <w:r>
        <w:t>2. 质疑供应商若委托代理人进行质疑的，质疑函应按要求列明“授权代表” 的有关内容，并在 附件中提交由质疑供应商签署的授权委托书。授权委托书应载明代理人的姓名或者名称、代理事项、具体权限、期限和相关事项。</w:t>
      </w:r>
    </w:p>
    <w:p>
      <w:pPr>
        <w:keepNext w:val="0"/>
        <w:keepLines w:val="0"/>
        <w:pageBreakBefore w:val="0"/>
        <w:widowControl/>
        <w:kinsoku/>
        <w:wordWrap/>
        <w:overflowPunct/>
        <w:topLinePunct/>
        <w:autoSpaceDE w:val="0"/>
        <w:autoSpaceDN w:val="0"/>
        <w:bidi w:val="0"/>
        <w:adjustRightInd w:val="0"/>
        <w:snapToGrid w:val="0"/>
        <w:textAlignment w:val="baseline"/>
        <w:outlineLvl w:val="9"/>
      </w:pPr>
      <w:r>
        <w:t>3. 质疑供应商若对项目的某一分包进行质疑，质疑函中应列明具体分包号。</w:t>
      </w:r>
    </w:p>
    <w:p>
      <w:pPr>
        <w:keepNext w:val="0"/>
        <w:keepLines w:val="0"/>
        <w:pageBreakBefore w:val="0"/>
        <w:widowControl/>
        <w:kinsoku/>
        <w:wordWrap/>
        <w:overflowPunct/>
        <w:topLinePunct/>
        <w:autoSpaceDE w:val="0"/>
        <w:autoSpaceDN w:val="0"/>
        <w:bidi w:val="0"/>
        <w:adjustRightInd w:val="0"/>
        <w:snapToGrid w:val="0"/>
        <w:textAlignment w:val="baseline"/>
        <w:outlineLvl w:val="9"/>
      </w:pPr>
      <w:r>
        <w:t>4.质疑函的质疑事项应具体、明确，并有必要的事实依据和法律依据。</w:t>
      </w:r>
    </w:p>
    <w:p>
      <w:pPr>
        <w:keepNext w:val="0"/>
        <w:keepLines w:val="0"/>
        <w:pageBreakBefore w:val="0"/>
        <w:widowControl/>
        <w:kinsoku/>
        <w:wordWrap/>
        <w:overflowPunct/>
        <w:topLinePunct/>
        <w:autoSpaceDE w:val="0"/>
        <w:autoSpaceDN w:val="0"/>
        <w:bidi w:val="0"/>
        <w:adjustRightInd w:val="0"/>
        <w:snapToGrid w:val="0"/>
        <w:textAlignment w:val="baseline"/>
        <w:outlineLvl w:val="9"/>
      </w:pPr>
      <w:r>
        <w:t>5. 质疑函的质疑请求应与质疑事项相关。</w:t>
      </w:r>
    </w:p>
    <w:p>
      <w:pPr>
        <w:keepNext w:val="0"/>
        <w:keepLines w:val="0"/>
        <w:pageBreakBefore w:val="0"/>
        <w:widowControl/>
        <w:kinsoku/>
        <w:wordWrap/>
        <w:overflowPunct/>
        <w:topLinePunct/>
        <w:autoSpaceDE w:val="0"/>
        <w:autoSpaceDN w:val="0"/>
        <w:bidi w:val="0"/>
        <w:adjustRightInd w:val="0"/>
        <w:snapToGrid w:val="0"/>
        <w:textAlignment w:val="baseline"/>
        <w:outlineLvl w:val="9"/>
      </w:pPr>
      <w:r>
        <w:t>6. 质疑供应商为自然人的，质疑函应由本人签字；质疑供应商为法人或者其他组织的，质疑函应由法定代表人、主要负责人，或者其授权代表签字或者盖章，并加盖公章。</w:t>
      </w:r>
    </w:p>
    <w:p>
      <w:pPr>
        <w:bidi w:val="0"/>
        <w:rPr>
          <w:rFonts w:ascii="Arial" w:hAnsi="Arial" w:eastAsia="宋体" w:cs="Arial"/>
          <w:snapToGrid w:val="0"/>
          <w:color w:val="000000"/>
          <w:kern w:val="0"/>
          <w:sz w:val="24"/>
          <w:szCs w:val="21"/>
          <w:lang w:val="en-US" w:eastAsia="en-US" w:bidi="ar-SA"/>
        </w:rPr>
      </w:pPr>
    </w:p>
    <w:p>
      <w:pPr>
        <w:bidi w:val="0"/>
        <w:rPr>
          <w:lang w:val="en-US" w:eastAsia="en-US"/>
        </w:rPr>
      </w:pPr>
    </w:p>
    <w:p>
      <w:pPr>
        <w:bidi w:val="0"/>
        <w:rPr>
          <w:lang w:val="en-US" w:eastAsia="en-US"/>
        </w:rPr>
      </w:pPr>
    </w:p>
    <w:p>
      <w:pPr>
        <w:bidi w:val="0"/>
        <w:rPr>
          <w:lang w:val="en-US" w:eastAsia="en-US"/>
        </w:rPr>
      </w:pPr>
    </w:p>
    <w:p>
      <w:pPr>
        <w:bidi w:val="0"/>
        <w:rPr>
          <w:lang w:val="en-US" w:eastAsia="en-US"/>
        </w:rPr>
      </w:pPr>
    </w:p>
    <w:p>
      <w:pPr>
        <w:bidi w:val="0"/>
        <w:rPr>
          <w:lang w:val="en-US" w:eastAsia="en-US"/>
        </w:rPr>
      </w:pPr>
    </w:p>
    <w:p>
      <w:pPr>
        <w:bidi w:val="0"/>
        <w:rPr>
          <w:lang w:val="en-US" w:eastAsia="en-US"/>
        </w:rPr>
      </w:pPr>
    </w:p>
    <w:p>
      <w:pPr>
        <w:bidi w:val="0"/>
        <w:rPr>
          <w:lang w:val="en-US" w:eastAsia="en-US"/>
        </w:rPr>
      </w:pPr>
    </w:p>
    <w:p>
      <w:pPr>
        <w:bidi w:val="0"/>
        <w:rPr>
          <w:lang w:val="en-US" w:eastAsia="en-US"/>
        </w:rPr>
      </w:pPr>
    </w:p>
    <w:p>
      <w:pPr>
        <w:bidi w:val="0"/>
        <w:rPr>
          <w:lang w:val="en-US" w:eastAsia="en-US"/>
        </w:rPr>
      </w:pPr>
    </w:p>
    <w:p>
      <w:pPr>
        <w:bidi w:val="0"/>
        <w:rPr>
          <w:lang w:val="en-US" w:eastAsia="en-US"/>
        </w:rPr>
      </w:pPr>
    </w:p>
    <w:p>
      <w:pPr>
        <w:bidi w:val="0"/>
        <w:rPr>
          <w:rFonts w:hint="default"/>
          <w:lang w:val="en-US" w:eastAsia="zh-CN"/>
        </w:rPr>
      </w:pPr>
    </w:p>
    <w:sectPr>
      <w:footerReference r:id="rId24" w:type="default"/>
      <w:pgSz w:w="11912" w:h="16851"/>
      <w:pgMar w:top="1440" w:right="1080" w:bottom="1440" w:left="1080" w:header="0" w:footer="0" w:gutter="0"/>
      <w:pgBorders>
        <w:top w:val="none" w:sz="0" w:space="0"/>
        <w:left w:val="none" w:sz="0" w:space="0"/>
        <w:bottom w:val="none" w:sz="0" w:space="0"/>
        <w:right w:val="none" w:sz="0" w:space="0"/>
      </w:pgBorders>
      <w:pgNumType w:fmt="decimal"/>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80"/>
      </w:pPr>
      <w:r>
        <w:separator/>
      </w:r>
    </w:p>
  </w:endnote>
  <w:endnote w:type="continuationSeparator" w:id="1">
    <w:p>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23" name="文本框 12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EFvUZ8zAgAAZQQAAA4AAAAAAAAAAQAgAAAAHwEAAGRycy9lMm9Eb2MueG1sUEsF&#10;BgAAAAAGAAYAWQEAAMQFA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70528" behindDoc="0" locked="0" layoutInCell="1" allowOverlap="1">
              <wp:simplePos x="0" y="0"/>
              <wp:positionH relativeFrom="margin">
                <wp:align>center</wp:align>
              </wp:positionH>
              <wp:positionV relativeFrom="paragraph">
                <wp:posOffset>0</wp:posOffset>
              </wp:positionV>
              <wp:extent cx="1828800" cy="1828800"/>
              <wp:effectExtent l="0" t="0" r="0" b="0"/>
              <wp:wrapNone/>
              <wp:docPr id="135" name="文本框 13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67</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052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LNJWO7QAAAABQEAAA8AAAAAAAAAAQAgAAAAIgAAAGRycy9kb3ducmV2LnhtbFBLAQIU&#10;ABQAAAAIAIdO4kDVzAi4NAIAAGUEAAAOAAAAAAAAAAEAIAAAAB8BAABkcnMvZTJvRG9jLnhtbFBL&#10;BQYAAAAABgAGAFkBAADFBQ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67</w:t>
                    </w:r>
                    <w:r>
                      <w:fldChar w:fldCharType="end"/>
                    </w:r>
                  </w:p>
                </w:txbxContent>
              </v:textbox>
            </v:shape>
          </w:pict>
        </mc:Fallback>
      </mc:AlternateConten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71552" behindDoc="0" locked="0" layoutInCell="1" allowOverlap="1">
              <wp:simplePos x="0" y="0"/>
              <wp:positionH relativeFrom="margin">
                <wp:align>center</wp:align>
              </wp:positionH>
              <wp:positionV relativeFrom="paragraph">
                <wp:posOffset>0</wp:posOffset>
              </wp:positionV>
              <wp:extent cx="1828800" cy="1828800"/>
              <wp:effectExtent l="0" t="0" r="0" b="0"/>
              <wp:wrapNone/>
              <wp:docPr id="136" name="文本框 13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68</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155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CkO2sYzAgAAZQQAAA4AAAAAAAAAAQAgAAAAHwEAAGRycy9lMm9Eb2MueG1sUEsF&#10;BgAAAAAGAAYAWQEAAMQFA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68</w:t>
                    </w:r>
                    <w:r>
                      <w:fldChar w:fldCharType="end"/>
                    </w:r>
                  </w:p>
                </w:txbxContent>
              </v:textbox>
            </v:shape>
          </w:pict>
        </mc:Fallback>
      </mc:AlternateConten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72576" behindDoc="0" locked="0" layoutInCell="1" allowOverlap="1">
              <wp:simplePos x="0" y="0"/>
              <wp:positionH relativeFrom="margin">
                <wp:align>center</wp:align>
              </wp:positionH>
              <wp:positionV relativeFrom="paragraph">
                <wp:posOffset>0</wp:posOffset>
              </wp:positionV>
              <wp:extent cx="1828800" cy="1828800"/>
              <wp:effectExtent l="0" t="0" r="0" b="0"/>
              <wp:wrapNone/>
              <wp:docPr id="137" name="文本框 13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69</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257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LNJWO7QAAAABQEAAA8AAAAAAAAAAQAgAAAAIgAAAGRycy9kb3ducmV2LnhtbFBLAQIU&#10;ABQAAAAIAIdO4kBCskRaNAIAAGUEAAAOAAAAAAAAAAEAIAAAAB8BAABkcnMvZTJvRG9jLnhtbFBL&#10;BQYAAAAABgAGAFkBAADFBQ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69</w:t>
                    </w:r>
                    <w:r>
                      <w:fldChar w:fldCharType="end"/>
                    </w:r>
                  </w:p>
                </w:txbxContent>
              </v:textbox>
            </v:shape>
          </w:pict>
        </mc:Fallback>
      </mc:AlternateConten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73600" behindDoc="0" locked="0" layoutInCell="1" allowOverlap="1">
              <wp:simplePos x="0" y="0"/>
              <wp:positionH relativeFrom="margin">
                <wp:align>center</wp:align>
              </wp:positionH>
              <wp:positionV relativeFrom="paragraph">
                <wp:posOffset>0</wp:posOffset>
              </wp:positionV>
              <wp:extent cx="1828800" cy="1828800"/>
              <wp:effectExtent l="0" t="0" r="0" b="0"/>
              <wp:wrapNone/>
              <wp:docPr id="138" name="文本框 13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70</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360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A99rAQzAgAAZQQAAA4AAAAAAAAAAQAgAAAAHwEAAGRycy9lMm9Eb2MueG1sUEsF&#10;BgAAAAAGAAYAWQEAAMQFA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70</w:t>
                    </w:r>
                    <w:r>
                      <w:fldChar w:fldCharType="end"/>
                    </w:r>
                  </w:p>
                </w:txbxContent>
              </v:textbox>
            </v:shape>
          </w:pict>
        </mc:Fallback>
      </mc:AlternateConten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
      </w:rPr>
    </w:pPr>
    <w:r>
      <w:rPr>
        <w:sz w:val="2"/>
      </w:rPr>
      <mc:AlternateContent>
        <mc:Choice Requires="wps">
          <w:drawing>
            <wp:anchor distT="0" distB="0" distL="114300" distR="114300" simplePos="0" relativeHeight="251674624" behindDoc="0" locked="0" layoutInCell="1" allowOverlap="1">
              <wp:simplePos x="0" y="0"/>
              <wp:positionH relativeFrom="margin">
                <wp:align>center</wp:align>
              </wp:positionH>
              <wp:positionV relativeFrom="paragraph">
                <wp:posOffset>0</wp:posOffset>
              </wp:positionV>
              <wp:extent cx="1828800" cy="1828800"/>
              <wp:effectExtent l="0" t="0" r="0" b="0"/>
              <wp:wrapNone/>
              <wp:docPr id="139" name="文本框 13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71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462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LNJWO7QAAAABQEAAA8AAAAAAAAAAQAgAAAAIgAAAGRycy9kb3ducmV2LnhtbFBLAQIU&#10;ABQAAAAIAIdO4kBkwTKYNAIAAGUEAAAOAAAAAAAAAAEAIAAAAB8BAABkcnMvZTJvRG9jLnhtbFBL&#10;BQYAAAAABgAGAFkBAADFBQ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71</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126" name="文本框 12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4</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UoJhwzAgAAZQ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EUoJhwzAgAAZQQAAA4AAAAAAAAAAQAgAAAAHwEAAGRycy9lMm9Eb2MueG1sUEsF&#10;BgAAAAAGAAYAWQEAAMQFA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4</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127" name="文本框 12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37</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6UuIA0AgAAZQQAAA4AAABkcnMvZTJvRG9jLnhtbK1UzY7TMBC+I/EO&#10;lu80aRFLVT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LNJWO7QAAAABQEAAA8AAAAAAAAAAQAgAAAAIgAAAGRycy9kb3ducmV2LnhtbFBLAQIU&#10;ABQAAAAIAIdO4kAulLiANAIAAGUEAAAOAAAAAAAAAAEAIAAAAB8BAABkcnMvZTJvRG9jLnhtbFBL&#10;BQYAAAAABgAGAFkBAADFBQ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37</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128" name="文本框 12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48</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NbUN4yAgAAZ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Y1tQ3jICAABlBAAADgAAAAAAAAABACAAAAAfAQAAZHJzL2Uyb0RvYy54bWxQSwUG&#10;AAAAAAYABgBZAQAAwwU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48</w:t>
                    </w:r>
                    <w: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129" name="文本框 12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49</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jnzkI0AgAAZQQAAA4AAABkcnMvZTJvRG9jLnhtbK1UzY7TMBC+I/EO&#10;lu80aRGrUj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LNJWO7QAAAABQEAAA8AAAAAAAAAAQAgAAAAIgAAAGRycy9kb3ducmV2LnhtbFBLAQIU&#10;ABQAAAAIAIdO4kAI585CNAIAAGUEAAAOAAAAAAAAAAEAIAAAAB8BAABkcnMvZTJvRG9jLnhtbFBL&#10;BQYAAAAABgAGAFkBAADFBQ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49</w:t>
                    </w:r>
                    <w: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0</wp:posOffset>
              </wp:positionV>
              <wp:extent cx="1828800" cy="1828800"/>
              <wp:effectExtent l="0" t="0" r="0" b="0"/>
              <wp:wrapNone/>
              <wp:docPr id="130" name="文本框 13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53</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643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NGLfzszAgAAZQQAAA4AAAAAAAAAAQAgAAAAHwEAAGRycy9lMm9Eb2MueG1sUEsF&#10;BgAAAAAGAAYAWQEAAMQFA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53</w:t>
                    </w:r>
                    <w: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67456" behindDoc="0" locked="0" layoutInCell="1" allowOverlap="1">
              <wp:simplePos x="0" y="0"/>
              <wp:positionH relativeFrom="margin">
                <wp:align>center</wp:align>
              </wp:positionH>
              <wp:positionV relativeFrom="paragraph">
                <wp:posOffset>0</wp:posOffset>
              </wp:positionV>
              <wp:extent cx="1828800" cy="1828800"/>
              <wp:effectExtent l="0" t="0" r="0" b="0"/>
              <wp:wrapNone/>
              <wp:docPr id="131" name="文本框 13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54</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745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Lo34aczAgAAZQQAAA4AAAAAAAAAAQAgAAAAHwEAAGRycy9lMm9Eb2MueG1sUEsF&#10;BgAAAAAGAAYAWQEAAMQFA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54</w:t>
                    </w:r>
                    <w:r>
                      <w:fldChar w:fldCharType="end"/>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68480" behindDoc="0" locked="0" layoutInCell="1" allowOverlap="1">
              <wp:simplePos x="0" y="0"/>
              <wp:positionH relativeFrom="margin">
                <wp:align>center</wp:align>
              </wp:positionH>
              <wp:positionV relativeFrom="paragraph">
                <wp:posOffset>0</wp:posOffset>
              </wp:positionV>
              <wp:extent cx="1828800" cy="1828800"/>
              <wp:effectExtent l="0" t="0" r="0" b="0"/>
              <wp:wrapNone/>
              <wp:docPr id="133" name="文本框 13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65</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848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1JrUUzAgAAZ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C1JrUUzAgAAZQQAAA4AAAAAAAAAAQAgAAAAHwEAAGRycy9lMm9Eb2MueG1sUEsF&#10;BgAAAAAGAAYAWQEAAMQFA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65</w:t>
                    </w:r>
                    <w:r>
                      <w:fldChar w:fldCharType="end"/>
                    </w:r>
                  </w:p>
                </w:txbxContent>
              </v:textbox>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69504" behindDoc="0" locked="0" layoutInCell="1" allowOverlap="1">
              <wp:simplePos x="0" y="0"/>
              <wp:positionH relativeFrom="margin">
                <wp:align>center</wp:align>
              </wp:positionH>
              <wp:positionV relativeFrom="paragraph">
                <wp:posOffset>0</wp:posOffset>
              </wp:positionV>
              <wp:extent cx="1828800" cy="1828800"/>
              <wp:effectExtent l="0" t="0" r="0" b="0"/>
              <wp:wrapNone/>
              <wp:docPr id="134" name="文本框 13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66</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950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LNJWO7QAAAABQEAAA8AAAAAAAAAAQAgAAAAIgAAAGRycy9kb3ducmV2LnhtbFBLAQIU&#10;ABQAAAAIAIdO4kC+cJYkNAIAAGUEAAAOAAAAAAAAAAEAIAAAAB8BAABkcnMvZTJvRG9jLnhtbFBL&#10;BQYAAAAABgAGAFkBAADFBQ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66</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480"/>
      </w:pPr>
      <w:r>
        <w:separator/>
      </w:r>
    </w:p>
  </w:footnote>
  <w:footnote w:type="continuationSeparator" w:id="1">
    <w:p>
      <w:pPr>
        <w:spacing w:line="240" w:lineRule="auto"/>
        <w:ind w:firstLine="48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1"/>
      </w:pBdr>
      <w:jc w:val="both"/>
      <w:rPr>
        <w:rFonts w:hint="default" w:eastAsia="宋体"/>
        <w:sz w:val="21"/>
        <w:szCs w:val="21"/>
        <w:u w:val="single"/>
        <w:lang w:val="en-US" w:eastAsia="zh-CN"/>
      </w:rPr>
    </w:pPr>
    <w:r>
      <w:rPr>
        <w:rFonts w:hint="eastAsia"/>
        <w:sz w:val="21"/>
        <w:szCs w:val="21"/>
        <w:u w:val="single"/>
        <w:lang w:eastAsia="zh-CN"/>
      </w:rPr>
      <w:t>蒋台沟排涝泵站项目法人全过程质量检测竞争性磋商文件</w:t>
    </w:r>
    <w:r>
      <w:rPr>
        <w:rFonts w:hint="eastAsia"/>
        <w:sz w:val="21"/>
        <w:szCs w:val="21"/>
        <w:u w:val="single"/>
        <w:lang w:val="en-US" w:eastAsia="zh-CN"/>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documentProtection w:enforcement="0"/>
  <w:characterSpacingControl w:val="doNotCompress"/>
  <w:footnotePr>
    <w:footnote w:id="0"/>
    <w:footnote w:id="1"/>
  </w:footnotePr>
  <w:endnotePr>
    <w:endnote w:id="0"/>
    <w:endnote w:id="1"/>
  </w:endnotePr>
  <w:compat>
    <w:spaceForUL/>
    <w:ulTrailSpace/>
    <w:useFELayout/>
    <w:compatSetting w:name="compatibilityMode" w:uri="http://schemas.microsoft.com/office/word" w:val="14"/>
  </w:compat>
  <w:docVars>
    <w:docVar w:name="commondata" w:val="eyJoZGlkIjoiYmNjY2RkNGIzZTY3NGEwMDQ2NDVjMjE1ZGU1NTM1ZWYifQ=="/>
  </w:docVars>
  <w:rsids>
    <w:rsidRoot w:val="00000000"/>
    <w:rsid w:val="0B325009"/>
    <w:rsid w:val="0C104C1F"/>
    <w:rsid w:val="0EFB5712"/>
    <w:rsid w:val="29F050DC"/>
    <w:rsid w:val="30901D07"/>
    <w:rsid w:val="3AE72E6B"/>
    <w:rsid w:val="3B124AD3"/>
    <w:rsid w:val="3B247C1B"/>
    <w:rsid w:val="3B4A22FA"/>
    <w:rsid w:val="41B82E6B"/>
    <w:rsid w:val="489D2DBB"/>
    <w:rsid w:val="4AB32D6A"/>
    <w:rsid w:val="4E3022D5"/>
    <w:rsid w:val="51C93880"/>
    <w:rsid w:val="53BF536C"/>
    <w:rsid w:val="55615F52"/>
    <w:rsid w:val="569A4DDE"/>
    <w:rsid w:val="57523161"/>
    <w:rsid w:val="5A584D94"/>
    <w:rsid w:val="5C797243"/>
    <w:rsid w:val="5CE9261B"/>
    <w:rsid w:val="5D5B5494"/>
    <w:rsid w:val="5F9F17C9"/>
    <w:rsid w:val="69F562FC"/>
    <w:rsid w:val="6BE315AB"/>
    <w:rsid w:val="700A0487"/>
    <w:rsid w:val="7091177B"/>
    <w:rsid w:val="735B4F97"/>
    <w:rsid w:val="76A44D9F"/>
    <w:rsid w:val="783A52F9"/>
    <w:rsid w:val="7D9755C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Arial" w:hAnsi="Arial" w:eastAsia="Arial" w:cs="Arial"/>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kinsoku w:val="0"/>
      <w:autoSpaceDE w:val="0"/>
      <w:autoSpaceDN w:val="0"/>
      <w:adjustRightInd w:val="0"/>
      <w:snapToGrid w:val="0"/>
      <w:spacing w:line="520" w:lineRule="exact"/>
      <w:ind w:firstLine="480" w:firstLineChars="200"/>
      <w:jc w:val="left"/>
      <w:textAlignment w:val="baseline"/>
    </w:pPr>
    <w:rPr>
      <w:rFonts w:ascii="Arial" w:hAnsi="Arial" w:eastAsia="宋体" w:cs="Arial"/>
      <w:snapToGrid w:val="0"/>
      <w:color w:val="000000"/>
      <w:kern w:val="0"/>
      <w:sz w:val="24"/>
      <w:szCs w:val="21"/>
      <w:lang w:val="en-US" w:eastAsia="en-US" w:bidi="ar-SA"/>
    </w:rPr>
  </w:style>
  <w:style w:type="paragraph" w:styleId="2">
    <w:name w:val="heading 1"/>
    <w:basedOn w:val="1"/>
    <w:next w:val="1"/>
    <w:autoRedefine/>
    <w:qFormat/>
    <w:uiPriority w:val="0"/>
    <w:pPr>
      <w:keepNext/>
      <w:keepLines/>
      <w:spacing w:beforeLines="0" w:beforeAutospacing="0" w:afterLines="0" w:afterAutospacing="0" w:line="576" w:lineRule="auto"/>
      <w:jc w:val="center"/>
      <w:outlineLvl w:val="0"/>
    </w:pPr>
    <w:rPr>
      <w:rFonts w:ascii="Arial" w:hAnsi="Arial" w:eastAsia="Arial" w:cs="Arial"/>
      <w:b/>
      <w:snapToGrid w:val="0"/>
      <w:color w:val="000000"/>
      <w:kern w:val="44"/>
      <w:sz w:val="44"/>
      <w:szCs w:val="21"/>
    </w:rPr>
  </w:style>
  <w:style w:type="character" w:default="1" w:styleId="10">
    <w:name w:val="Default Paragraph Font"/>
    <w:autoRedefine/>
    <w:semiHidden/>
    <w:qFormat/>
    <w:uiPriority w:val="0"/>
  </w:style>
  <w:style w:type="table" w:default="1" w:styleId="9">
    <w:name w:val="Normal Table"/>
    <w:autoRedefine/>
    <w:semiHidden/>
    <w:qFormat/>
    <w:uiPriority w:val="0"/>
    <w:tblPr>
      <w:tblCellMar>
        <w:top w:w="0" w:type="dxa"/>
        <w:left w:w="108" w:type="dxa"/>
        <w:bottom w:w="0" w:type="dxa"/>
        <w:right w:w="108" w:type="dxa"/>
      </w:tblCellMar>
    </w:tblPr>
  </w:style>
  <w:style w:type="paragraph" w:styleId="3">
    <w:name w:val="Body Text"/>
    <w:basedOn w:val="1"/>
    <w:autoRedefine/>
    <w:qFormat/>
    <w:uiPriority w:val="0"/>
    <w:rPr>
      <w:rFonts w:ascii="Arial" w:hAnsi="Arial" w:eastAsia="Arial" w:cs="Arial"/>
      <w:sz w:val="21"/>
      <w:szCs w:val="21"/>
      <w:lang w:val="en-US" w:eastAsia="en-US" w:bidi="ar-SA"/>
    </w:rPr>
  </w:style>
  <w:style w:type="paragraph" w:styleId="4">
    <w:name w:val="footer"/>
    <w:basedOn w:val="1"/>
    <w:autoRedefine/>
    <w:qFormat/>
    <w:uiPriority w:val="0"/>
    <w:pPr>
      <w:tabs>
        <w:tab w:val="center" w:pos="4153"/>
        <w:tab w:val="right" w:pos="8306"/>
      </w:tabs>
      <w:snapToGrid w:val="0"/>
      <w:jc w:val="left"/>
    </w:pPr>
    <w:rPr>
      <w:sz w:val="18"/>
    </w:rPr>
  </w:style>
  <w:style w:type="paragraph" w:styleId="5">
    <w:name w:val="header"/>
    <w:basedOn w:val="1"/>
    <w:autoRedefine/>
    <w:unhideWhenUsed/>
    <w:qFormat/>
    <w:uiPriority w:val="0"/>
    <w:pPr>
      <w:pBdr>
        <w:bottom w:val="single" w:color="auto" w:sz="6" w:space="1"/>
      </w:pBdr>
      <w:tabs>
        <w:tab w:val="center" w:pos="4153"/>
        <w:tab w:val="right" w:pos="8306"/>
      </w:tabs>
      <w:snapToGrid w:val="0"/>
      <w:jc w:val="center"/>
    </w:pPr>
    <w:rPr>
      <w:sz w:val="18"/>
      <w:szCs w:val="18"/>
    </w:rPr>
  </w:style>
  <w:style w:type="paragraph" w:styleId="6">
    <w:name w:val="toc 1"/>
    <w:basedOn w:val="1"/>
    <w:next w:val="1"/>
    <w:autoRedefine/>
    <w:qFormat/>
    <w:uiPriority w:val="0"/>
  </w:style>
  <w:style w:type="paragraph" w:styleId="7">
    <w:name w:val="toc 2"/>
    <w:basedOn w:val="1"/>
    <w:next w:val="1"/>
    <w:autoRedefine/>
    <w:qFormat/>
    <w:uiPriority w:val="0"/>
    <w:pPr>
      <w:ind w:left="420" w:leftChars="200"/>
    </w:pPr>
  </w:style>
  <w:style w:type="paragraph" w:styleId="8">
    <w:name w:val="Normal (Web)"/>
    <w:basedOn w:val="1"/>
    <w:autoRedefine/>
    <w:unhideWhenUsed/>
    <w:qFormat/>
    <w:uiPriority w:val="0"/>
    <w:pPr>
      <w:widowControl/>
      <w:spacing w:before="100" w:beforeAutospacing="1" w:after="100" w:afterAutospacing="1"/>
      <w:jc w:val="left"/>
    </w:pPr>
    <w:rPr>
      <w:rFonts w:ascii="宋体" w:hAnsi="宋体" w:cs="宋体"/>
      <w:kern w:val="0"/>
      <w:sz w:val="24"/>
      <w:szCs w:val="24"/>
    </w:rPr>
  </w:style>
  <w:style w:type="table" w:customStyle="1" w:styleId="11">
    <w:name w:val="Table Normal"/>
    <w:autoRedefine/>
    <w:semiHidden/>
    <w:unhideWhenUsed/>
    <w:qFormat/>
    <w:uiPriority w:val="0"/>
    <w:tblPr>
      <w:tblCellMar>
        <w:top w:w="0" w:type="dxa"/>
        <w:left w:w="0" w:type="dxa"/>
        <w:bottom w:w="0" w:type="dxa"/>
        <w:right w:w="0" w:type="dxa"/>
      </w:tblCellMar>
    </w:tblPr>
  </w:style>
  <w:style w:type="paragraph" w:customStyle="1" w:styleId="12">
    <w:name w:val="Table Text"/>
    <w:basedOn w:val="1"/>
    <w:autoRedefine/>
    <w:semiHidden/>
    <w:qFormat/>
    <w:uiPriority w:val="0"/>
    <w:rPr>
      <w:rFonts w:ascii="宋体" w:hAnsi="宋体" w:eastAsia="宋体" w:cs="宋体"/>
      <w:sz w:val="21"/>
      <w:szCs w:val="21"/>
      <w:lang w:val="en-US" w:eastAsia="en-US" w:bidi="ar-SA"/>
    </w:rPr>
  </w:style>
  <w:style w:type="paragraph" w:customStyle="1" w:styleId="13">
    <w:name w:val="xl31"/>
    <w:basedOn w:val="1"/>
    <w:autoRedefine/>
    <w:qFormat/>
    <w:uiPriority w:val="0"/>
    <w:pPr>
      <w:widowControl/>
      <w:spacing w:before="100" w:beforeAutospacing="1" w:after="100" w:afterAutospacing="1"/>
      <w:jc w:val="center"/>
    </w:pPr>
    <w:rPr>
      <w:b/>
      <w:bCs/>
      <w:kern w:val="0"/>
      <w:sz w:val="28"/>
      <w:szCs w:val="28"/>
    </w:rPr>
  </w:style>
  <w:style w:type="paragraph" w:customStyle="1" w:styleId="14">
    <w:name w:val="D&amp;L"/>
    <w:basedOn w:val="5"/>
    <w:autoRedefine/>
    <w:qFormat/>
    <w:uiPriority w:val="0"/>
    <w:pPr>
      <w:pBdr>
        <w:bottom w:val="thinThickSmallGap" w:color="auto" w:sz="18" w:space="1"/>
      </w:pBdr>
      <w:adjustRightInd w:val="0"/>
      <w:snapToGrid/>
      <w:spacing w:line="240" w:lineRule="atLeast"/>
      <w:textAlignment w:val="baseline"/>
    </w:pPr>
    <w:rPr>
      <w:kern w:val="0"/>
      <w:sz w:val="24"/>
      <w:szCs w:val="20"/>
    </w:rPr>
  </w:style>
  <w:style w:type="paragraph" w:customStyle="1" w:styleId="15">
    <w:name w:val="WPSOffice手动目录 1"/>
    <w:autoRedefine/>
    <w:qFormat/>
    <w:uiPriority w:val="0"/>
    <w:pPr>
      <w:ind w:leftChars="0"/>
    </w:pPr>
    <w:rPr>
      <w:rFonts w:ascii="Arial" w:hAnsi="Arial" w:eastAsia="Arial" w:cs="Arial"/>
      <w:sz w:val="20"/>
      <w:szCs w:val="20"/>
    </w:rPr>
  </w:style>
  <w:style w:type="paragraph" w:customStyle="1" w:styleId="16">
    <w:name w:val="WPSOffice手动目录 2"/>
    <w:uiPriority w:val="0"/>
    <w:pPr>
      <w:ind w:leftChars="200"/>
    </w:pPr>
    <w:rPr>
      <w:rFonts w:ascii="Arial" w:hAnsi="Arial" w:eastAsia="Arial" w:cs="Arial"/>
      <w:sz w:val="20"/>
      <w:szCs w:val="20"/>
    </w:rPr>
  </w:style>
</w:styles>
</file>

<file path=word/_rels/document.xml.rels><?xml version="1.0" encoding="UTF-8" standalone="yes"?>
<Relationships xmlns="http://schemas.openxmlformats.org/package/2006/relationships"><Relationship Id="rId9" Type="http://schemas.openxmlformats.org/officeDocument/2006/relationships/header" Target="header3.xml"/><Relationship Id="rId8" Type="http://schemas.openxmlformats.org/officeDocument/2006/relationships/header" Target="header2.xml"/><Relationship Id="rId7" Type="http://schemas.openxmlformats.org/officeDocument/2006/relationships/footer" Target="footer2.xml"/><Relationship Id="rId6" Type="http://schemas.openxmlformats.org/officeDocument/2006/relationships/header" Target="header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7" Type="http://schemas.openxmlformats.org/officeDocument/2006/relationships/fontTable" Target="fontTable.xml"/><Relationship Id="rId26" Type="http://schemas.openxmlformats.org/officeDocument/2006/relationships/customXml" Target="../customXml/item1.xml"/><Relationship Id="rId25" Type="http://schemas.openxmlformats.org/officeDocument/2006/relationships/theme" Target="theme/theme1.xml"/><Relationship Id="rId24" Type="http://schemas.openxmlformats.org/officeDocument/2006/relationships/footer" Target="footer14.xml"/><Relationship Id="rId23" Type="http://schemas.openxmlformats.org/officeDocument/2006/relationships/footer" Target="footer13.xml"/><Relationship Id="rId22" Type="http://schemas.openxmlformats.org/officeDocument/2006/relationships/footer" Target="footer12.xml"/><Relationship Id="rId21" Type="http://schemas.openxmlformats.org/officeDocument/2006/relationships/footer" Target="footer11.xml"/><Relationship Id="rId20" Type="http://schemas.openxmlformats.org/officeDocument/2006/relationships/footer" Target="footer10.xml"/><Relationship Id="rId2" Type="http://schemas.openxmlformats.org/officeDocument/2006/relationships/settings" Target="settings.xml"/><Relationship Id="rId19" Type="http://schemas.openxmlformats.org/officeDocument/2006/relationships/footer" Target="footer9.xml"/><Relationship Id="rId18" Type="http://schemas.openxmlformats.org/officeDocument/2006/relationships/footer" Target="footer8.xml"/><Relationship Id="rId17" Type="http://schemas.openxmlformats.org/officeDocument/2006/relationships/footer" Target="footer7.xml"/><Relationship Id="rId16" Type="http://schemas.openxmlformats.org/officeDocument/2006/relationships/footer" Target="footer6.xml"/><Relationship Id="rId15" Type="http://schemas.openxmlformats.org/officeDocument/2006/relationships/footer" Target="footer5.xml"/><Relationship Id="rId14" Type="http://schemas.openxmlformats.org/officeDocument/2006/relationships/footer" Target="footer4.xml"/><Relationship Id="rId13" Type="http://schemas.openxmlformats.org/officeDocument/2006/relationships/header" Target="header6.xml"/><Relationship Id="rId12" Type="http://schemas.openxmlformats.org/officeDocument/2006/relationships/footer" Target="footer3.xml"/><Relationship Id="rId11" Type="http://schemas.openxmlformats.org/officeDocument/2006/relationships/header" Target="header5.xml"/><Relationship Id="rId10" Type="http://schemas.openxmlformats.org/officeDocument/2006/relationships/header" Target="header4.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Info spid="_x0000_s1031"/>
    <customShpInfo spid="_x0000_s1032"/>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72</Pages>
  <Words>27742</Words>
  <Characters>28999</Characters>
  <Lines>1</Lines>
  <Paragraphs>1</Paragraphs>
  <TotalTime>16</TotalTime>
  <ScaleCrop>false</ScaleCrop>
  <LinksUpToDate>false</LinksUpToDate>
  <CharactersWithSpaces>35949</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2019-12-26T09:26:00Z</dcterms:created>
  <dc:creator>xiaofei li</dc:creator>
  <cp:lastModifiedBy>凌启富</cp:lastModifiedBy>
  <dcterms:modified xsi:type="dcterms:W3CDTF">2024-03-18T08:28:17Z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wqlLaW5nc29mdCBQREYgdG8gV1BTIDkw</vt:lpwstr>
  </property>
  <property fmtid="{D5CDD505-2E9C-101B-9397-08002B2CF9AE}" pid="3" name="Created">
    <vt:filetime>2024-03-14T17:06:32Z</vt:filetime>
  </property>
  <property fmtid="{D5CDD505-2E9C-101B-9397-08002B2CF9AE}" pid="4" name="KSOProductBuildVer">
    <vt:lpwstr>2052-12.1.0.16388</vt:lpwstr>
  </property>
  <property fmtid="{D5CDD505-2E9C-101B-9397-08002B2CF9AE}" pid="5" name="ICV">
    <vt:lpwstr>2E14F0D94A5045A7B718F757F7C95D1C_13</vt:lpwstr>
  </property>
</Properties>
</file>