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color w:val="auto"/>
          <w:szCs w:val="32"/>
        </w:rPr>
      </w:pPr>
      <w:bookmarkStart w:id="0" w:name="_GoBack"/>
      <w:r>
        <w:rPr>
          <w:rFonts w:hint="eastAsia" w:ascii="宋体" w:hAnsi="宋体"/>
          <w:b/>
          <w:color w:val="auto"/>
          <w:sz w:val="36"/>
          <w:szCs w:val="36"/>
          <w:lang w:eastAsia="zh-CN"/>
        </w:rPr>
        <w:t>淮北市</w:t>
      </w:r>
      <w:r>
        <w:rPr>
          <w:rFonts w:hint="eastAsia" w:ascii="宋体" w:hAnsi="宋体"/>
          <w:b/>
          <w:color w:val="auto"/>
          <w:sz w:val="36"/>
          <w:szCs w:val="36"/>
          <w:lang w:val="en-US" w:eastAsia="zh-CN"/>
        </w:rPr>
        <w:t>水资源管理办公室</w:t>
      </w:r>
      <w:r>
        <w:rPr>
          <w:rFonts w:hint="eastAsia" w:ascii="宋体" w:hAnsi="宋体"/>
          <w:b/>
          <w:color w:val="auto"/>
          <w:sz w:val="36"/>
          <w:szCs w:val="36"/>
          <w:lang w:eastAsia="zh-CN"/>
        </w:rPr>
        <w:t>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bookmarkEnd w:id="0"/>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ind w:firstLine="7353"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3.6</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0.8</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24</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7.5</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16</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15.32</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8</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7.5</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40"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w:t>
      </w:r>
      <w:r>
        <w:rPr>
          <w:rFonts w:hint="eastAsia" w:ascii="仿宋_GB2312" w:hAnsi="仿宋"/>
          <w:color w:val="auto"/>
          <w:szCs w:val="32"/>
          <w:lang w:val="en-US" w:eastAsia="zh-CN"/>
        </w:rPr>
        <w:t>水资源管理办公室</w:t>
      </w:r>
      <w:r>
        <w:rPr>
          <w:rFonts w:hint="eastAsia" w:ascii="仿宋_GB2312" w:hAnsi="仿宋"/>
          <w:color w:val="auto"/>
          <w:szCs w:val="32"/>
          <w:lang w:eastAsia="zh-CN"/>
        </w:rPr>
        <w:t>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11.6</w:t>
      </w:r>
      <w:r>
        <w:rPr>
          <w:rFonts w:hint="eastAsia" w:ascii="仿宋_GB2312" w:hAnsi="仿宋"/>
          <w:color w:val="auto"/>
          <w:szCs w:val="32"/>
        </w:rPr>
        <w:t>万元，支出决算为</w:t>
      </w:r>
      <w:r>
        <w:rPr>
          <w:rFonts w:hint="eastAsia" w:ascii="仿宋_GB2312" w:hAnsi="仿宋"/>
          <w:color w:val="auto"/>
          <w:szCs w:val="32"/>
          <w:lang w:val="en-US" w:eastAsia="zh-CN"/>
        </w:rPr>
        <w:t>8.3</w:t>
      </w:r>
      <w:r>
        <w:rPr>
          <w:rFonts w:hint="eastAsia" w:ascii="仿宋_GB2312" w:hAnsi="仿宋"/>
          <w:color w:val="auto"/>
          <w:szCs w:val="32"/>
        </w:rPr>
        <w:t>万元，完成预算的</w:t>
      </w:r>
      <w:r>
        <w:rPr>
          <w:rFonts w:hint="eastAsia" w:ascii="仿宋_GB2312" w:hAnsi="仿宋"/>
          <w:color w:val="auto"/>
          <w:szCs w:val="32"/>
          <w:lang w:val="en-US" w:eastAsia="zh-CN"/>
        </w:rPr>
        <w:t>71.55</w:t>
      </w:r>
      <w:r>
        <w:rPr>
          <w:rFonts w:hint="eastAsia" w:ascii="仿宋_GB2312" w:hAnsi="仿宋"/>
          <w:color w:val="auto"/>
          <w:szCs w:val="32"/>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增加4.11</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98.09%。</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厉行节约</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业务量增加</w:t>
      </w:r>
      <w:r>
        <w:rPr>
          <w:rFonts w:hint="eastAsia" w:ascii="仿宋_GB2312" w:hAnsi="仿宋"/>
          <w:color w:val="auto"/>
          <w:szCs w:val="32"/>
          <w:u w:val="none"/>
        </w:rPr>
        <w:t>。</w:t>
      </w:r>
    </w:p>
    <w:p>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淮北市</w:t>
      </w:r>
      <w:r>
        <w:rPr>
          <w:rFonts w:hint="eastAsia" w:ascii="仿宋_GB2312" w:hAnsi="仿宋"/>
          <w:color w:val="auto"/>
          <w:szCs w:val="32"/>
          <w:lang w:val="en-US" w:eastAsia="zh-CN"/>
        </w:rPr>
        <w:t>水资源管理办公室</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0.8</w:t>
      </w:r>
      <w:r>
        <w:rPr>
          <w:rFonts w:hint="eastAsia" w:ascii="仿宋_GB2312" w:hAnsi="仿宋"/>
          <w:color w:val="auto"/>
          <w:szCs w:val="32"/>
        </w:rPr>
        <w:t>万元，占</w:t>
      </w:r>
      <w:r>
        <w:rPr>
          <w:rFonts w:hint="eastAsia" w:ascii="仿宋_GB2312" w:hAnsi="仿宋"/>
          <w:color w:val="auto"/>
          <w:szCs w:val="32"/>
          <w:lang w:val="en-US" w:eastAsia="zh-CN"/>
        </w:rPr>
        <w:t>9.64</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7.5</w:t>
      </w:r>
      <w:r>
        <w:rPr>
          <w:rFonts w:hint="eastAsia" w:ascii="仿宋_GB2312" w:hAnsi="仿宋"/>
          <w:color w:val="auto"/>
          <w:szCs w:val="32"/>
        </w:rPr>
        <w:t>万元，占</w:t>
      </w:r>
      <w:r>
        <w:rPr>
          <w:rFonts w:hint="eastAsia" w:ascii="仿宋_GB2312" w:hAnsi="仿宋"/>
          <w:color w:val="auto"/>
          <w:szCs w:val="32"/>
          <w:lang w:val="en-US" w:eastAsia="zh-CN"/>
        </w:rPr>
        <w:t>90.36</w:t>
      </w:r>
      <w:r>
        <w:rPr>
          <w:rFonts w:hint="eastAsia" w:ascii="仿宋_GB2312" w:hAnsi="仿宋"/>
          <w:color w:val="auto"/>
          <w:szCs w:val="32"/>
        </w:rPr>
        <w:t>%。具体情况如下：</w:t>
      </w:r>
    </w:p>
    <w:p>
      <w:pPr>
        <w:ind w:firstLine="643"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lang w:val="en-US" w:eastAsia="zh-CN"/>
        </w:rPr>
        <w:t>水资源管理办公室</w:t>
      </w:r>
      <w:r>
        <w:rPr>
          <w:rFonts w:hint="eastAsia" w:ascii="仿宋_GB2312" w:hAnsi="仿宋"/>
          <w:color w:val="auto"/>
          <w:szCs w:val="32"/>
        </w:rPr>
        <w:t>经费使用严格按照《淮北市财政局 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pPr>
        <w:ind w:firstLine="643"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3.6</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0.8万元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22.22</w:t>
      </w:r>
      <w:r>
        <w:rPr>
          <w:rFonts w:hint="eastAsia" w:ascii="仿宋_GB2312" w:hAnsi="仿宋"/>
          <w:color w:val="auto"/>
          <w:szCs w:val="32"/>
          <w:lang w:eastAsia="zh-CN"/>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增加0.13</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19.4%。</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厉行节约</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业务增多</w:t>
      </w:r>
      <w:r>
        <w:rPr>
          <w:rFonts w:hint="eastAsia" w:ascii="仿宋_GB2312" w:hAnsi="仿宋"/>
          <w:color w:val="auto"/>
          <w:szCs w:val="32"/>
          <w:u w:val="none"/>
          <w:lang w:eastAsia="zh-CN"/>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淮北市水资源管理办公室</w:t>
      </w:r>
      <w:r>
        <w:rPr>
          <w:rFonts w:hint="eastAsia" w:ascii="仿宋_GB2312" w:hAnsi="仿宋"/>
          <w:color w:val="auto"/>
          <w:szCs w:val="32"/>
        </w:rPr>
        <w:t>国内公务接待共</w:t>
      </w:r>
      <w:r>
        <w:rPr>
          <w:rFonts w:hint="eastAsia" w:ascii="仿宋_GB2312" w:hAnsi="仿宋"/>
          <w:color w:val="auto"/>
          <w:szCs w:val="32"/>
          <w:lang w:val="en-US" w:eastAsia="zh-CN"/>
        </w:rPr>
        <w:t>15</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33</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color w:val="auto"/>
          <w:szCs w:val="32"/>
          <w:lang w:val="en-US" w:eastAsia="zh-CN"/>
        </w:rPr>
        <w:t>水资源管理技术咨询和业务指导</w:t>
      </w:r>
      <w:r>
        <w:rPr>
          <w:rFonts w:hint="eastAsia" w:ascii="仿宋_GB2312" w:hAnsi="仿宋"/>
          <w:color w:val="auto"/>
          <w:szCs w:val="32"/>
        </w:rPr>
        <w:t>。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43" w:firstLineChars="200"/>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8</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7.5万元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93.76</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3.98</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113.07%。</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厉行节约</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地下水超采区治理业务工作的开展，需经常深入现场检查，业务量增加。</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16</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15.32万元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95.76</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16</w:t>
      </w:r>
      <w:r>
        <w:rPr>
          <w:rFonts w:hint="eastAsia" w:ascii="仿宋_GB2312" w:hAnsi="仿宋"/>
          <w:color w:val="auto"/>
          <w:szCs w:val="32"/>
          <w:u w:val="none"/>
        </w:rPr>
        <w:t>万元</w:t>
      </w:r>
      <w:r>
        <w:rPr>
          <w:rFonts w:hint="eastAsia" w:ascii="仿宋_GB2312" w:hAnsi="仿宋"/>
          <w:color w:val="auto"/>
          <w:szCs w:val="32"/>
          <w:u w:val="none"/>
          <w:lang w:eastAsia="zh-CN"/>
        </w:rPr>
        <w:t>，</w:t>
      </w:r>
      <w:r>
        <w:rPr>
          <w:rFonts w:hint="eastAsia" w:ascii="仿宋_GB2312" w:hAnsi="仿宋"/>
          <w:color w:val="auto"/>
          <w:szCs w:val="32"/>
          <w:u w:val="none"/>
          <w:lang w:val="en-US" w:eastAsia="zh-CN"/>
        </w:rPr>
        <w:t>增长100%。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w:t>
      </w:r>
      <w:r>
        <w:rPr>
          <w:rFonts w:hint="eastAsia" w:ascii="仿宋_GB2312" w:hAnsi="仿宋"/>
          <w:color w:val="auto"/>
          <w:szCs w:val="32"/>
          <w:u w:val="none"/>
          <w:lang w:val="en-US" w:eastAsia="zh-CN"/>
        </w:rPr>
        <w:t>是严格按照财政要求厉行节约</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由于业务需要2022年新增购车费</w:t>
      </w:r>
      <w:r>
        <w:rPr>
          <w:rFonts w:hint="eastAsia" w:ascii="仿宋_GB2312" w:hAnsi="仿宋"/>
          <w:color w:val="auto"/>
          <w:szCs w:val="32"/>
          <w:u w:val="none"/>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8</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7.5万元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95.76</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3.98</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113.07%。</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严格按照财政要求，厉行节约</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地下水超采区治理业务工作的开展，需经常深入现场检查，业务量增加</w:t>
      </w:r>
      <w:r>
        <w:rPr>
          <w:rFonts w:hint="eastAsia" w:ascii="仿宋_GB2312" w:hAnsi="仿宋"/>
          <w:color w:val="auto"/>
          <w:szCs w:val="32"/>
          <w:u w:val="none"/>
        </w:rPr>
        <w:t>。</w:t>
      </w:r>
      <w:r>
        <w:rPr>
          <w:rFonts w:hint="eastAsia" w:ascii="仿宋_GB2312" w:hAnsi="仿宋"/>
          <w:color w:val="auto"/>
          <w:szCs w:val="32"/>
        </w:rPr>
        <w:t>公务用车运行维护费，包括车辆燃料费、维修费、截至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淮北市水资源管理办公室</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1</w:t>
      </w:r>
      <w:r>
        <w:rPr>
          <w:rFonts w:hint="eastAsia" w:ascii="仿宋_GB2312" w:hAnsi="仿宋"/>
          <w:color w:val="auto"/>
          <w:szCs w:val="32"/>
        </w:rPr>
        <w:t>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Y2MxOWQwZWJmNDE0M2Y5MWE0NWQ2ZjAzMGJjYzUifQ=="/>
  </w:docVars>
  <w:rsids>
    <w:rsidRoot w:val="5F453528"/>
    <w:rsid w:val="5F45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2024-01-10T03:25:00Z</dcterms:created>
  <dc:creator>pc</dc:creator>
  <cp:lastModifiedBy>pc</cp:lastModifiedBy>
  <dcterms:modified xsi:type="dcterms:W3CDTF">2024-01-10T03:26:16Z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7157EE389D0B42C29C1E9E10917A5C8A_11</vt:lpwstr>
  </property>
</Properties>
</file>